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4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ÉVALUATION DES RÉSULTATS DU TRAITEMENT DES DENTS POSTÉRIEURES FISSURÉES. </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Ogundare T.O,</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Ajayi  D.M,</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Idon P.I,</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Bamise C.T,</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Oginni A.O,</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 Esan T.A</w:t>
      </w:r>
      <w:r w:rsidDel="00000000" w:rsidR="00000000" w:rsidRPr="00000000">
        <w:rPr>
          <w:rFonts w:ascii="Times New Roman" w:cs="Times New Roman" w:eastAsia="Times New Roman" w:hAnsi="Times New Roman"/>
          <w:b w:val="1"/>
          <w:sz w:val="24"/>
          <w:szCs w:val="24"/>
          <w:vertAlign w:val="superscript"/>
          <w:rtl w:val="0"/>
        </w:rPr>
        <w:t xml:space="preserve">4</w:t>
      </w:r>
    </w:p>
    <w:p w:rsidR="00000000" w:rsidDel="00000000" w:rsidP="00000000" w:rsidRDefault="00000000" w:rsidRPr="00000000" w14:paraId="0000000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Restorative Dentistry, Complexe d’hôpitaux universitaires de l’Université Obafemi Awolowo, Osun State, Nigeria.</w:t>
      </w:r>
    </w:p>
    <w:p w:rsidR="00000000" w:rsidDel="00000000" w:rsidP="00000000" w:rsidRDefault="00000000" w:rsidRPr="00000000" w14:paraId="0000000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Department of Restorative Dentistry, Faculté de médecine dentaire, Université d’Ibadan, Oyo State, Nigeria.</w:t>
      </w:r>
    </w:p>
    <w:p w:rsidR="00000000" w:rsidDel="00000000" w:rsidP="00000000" w:rsidRDefault="00000000" w:rsidRPr="00000000" w14:paraId="00000005">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Départment de chirurgie dentaire, Hôpital d’enseignement de l’Université de Maiduguri, Borno State, Nigeria.</w:t>
      </w:r>
    </w:p>
    <w:p w:rsidR="00000000" w:rsidDel="00000000" w:rsidP="00000000" w:rsidRDefault="00000000" w:rsidRPr="00000000" w14:paraId="0000000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Department of Restorative Dentistry, Faculté de médecine dentaire, Université Obafemi Awolowo, Osun State, Nigeria.</w:t>
      </w:r>
    </w:p>
    <w:p w:rsidR="00000000" w:rsidDel="00000000" w:rsidP="00000000" w:rsidRDefault="00000000" w:rsidRPr="00000000" w14:paraId="00000007">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Auteur correspondant</w:t>
      </w:r>
      <w:r w:rsidDel="00000000" w:rsidR="00000000" w:rsidRPr="00000000">
        <w:rPr>
          <w:rFonts w:ascii="Times New Roman" w:cs="Times New Roman" w:eastAsia="Times New Roman" w:hAnsi="Times New Roman"/>
          <w:sz w:val="24"/>
          <w:szCs w:val="24"/>
          <w:rtl w:val="0"/>
        </w:rPr>
        <w:t xml:space="preserve">: Dr. Temiloluwa Olawale Ogundare </w:t>
      </w: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sz w:val="24"/>
            <w:szCs w:val="24"/>
            <w:rtl w:val="0"/>
          </w:rPr>
          <w:t xml:space="preserve">likkysmart@yahoo.com</w:t>
        </w:r>
      </w:hyperlink>
      <w:r w:rsidDel="00000000" w:rsidR="00000000" w:rsidRPr="00000000">
        <w:rPr>
          <w:rtl w:val="0"/>
        </w:rPr>
      </w:r>
    </w:p>
    <w:p w:rsidR="00000000" w:rsidDel="00000000" w:rsidP="00000000" w:rsidRDefault="00000000" w:rsidRPr="00000000" w14:paraId="00000008">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Conflits d’intérêts: </w:t>
      </w:r>
      <w:r w:rsidDel="00000000" w:rsidR="00000000" w:rsidRPr="00000000">
        <w:rPr>
          <w:rFonts w:ascii="Times New Roman" w:cs="Times New Roman" w:eastAsia="Times New Roman" w:hAnsi="Times New Roman"/>
          <w:sz w:val="24"/>
          <w:szCs w:val="24"/>
          <w:rtl w:val="0"/>
        </w:rPr>
        <w:t xml:space="preserve">Aucun</w:t>
      </w:r>
    </w:p>
    <w:p w:rsidR="00000000" w:rsidDel="00000000" w:rsidP="00000000" w:rsidRDefault="00000000" w:rsidRPr="00000000" w14:paraId="00000009">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Sources de financement:</w:t>
      </w:r>
      <w:r w:rsidDel="00000000" w:rsidR="00000000" w:rsidRPr="00000000">
        <w:rPr>
          <w:rFonts w:ascii="Times New Roman" w:cs="Times New Roman" w:eastAsia="Times New Roman" w:hAnsi="Times New Roman"/>
          <w:sz w:val="24"/>
          <w:szCs w:val="24"/>
          <w:rtl w:val="0"/>
        </w:rPr>
        <w:t xml:space="preserve"> Aucun </w:t>
      </w:r>
      <w:r w:rsidDel="00000000" w:rsidR="00000000" w:rsidRPr="00000000">
        <w:rPr>
          <w:rtl w:val="0"/>
        </w:rPr>
      </w:r>
    </w:p>
    <w:p w:rsidR="00000000" w:rsidDel="00000000" w:rsidP="00000000" w:rsidRDefault="00000000" w:rsidRPr="00000000" w14:paraId="0000000A">
      <w:pPr>
        <w:spacing w:after="20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20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after="20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Résumé </w:t>
      </w:r>
    </w:p>
    <w:p w:rsidR="00000000" w:rsidDel="00000000" w:rsidP="00000000" w:rsidRDefault="00000000" w:rsidRPr="00000000" w14:paraId="0000000F">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Objectif </w:t>
      </w:r>
      <w:r w:rsidDel="00000000" w:rsidR="00000000" w:rsidRPr="00000000">
        <w:rPr>
          <w:rFonts w:ascii="Times New Roman" w:cs="Times New Roman" w:eastAsia="Times New Roman" w:hAnsi="Times New Roman"/>
          <w:sz w:val="24"/>
          <w:szCs w:val="24"/>
          <w:rtl w:val="0"/>
        </w:rPr>
        <w:t xml:space="preserve">: Documenter les signes cliniques associés aux dents postérieures fissurées et déterminer l’issue de leur traitement chez des patients adultes.  </w:t>
      </w:r>
    </w:p>
    <w:p w:rsidR="00000000" w:rsidDel="00000000" w:rsidP="00000000" w:rsidRDefault="00000000" w:rsidRPr="00000000" w14:paraId="00000010">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Matériels et méthodes </w:t>
      </w:r>
      <w:r w:rsidDel="00000000" w:rsidR="00000000" w:rsidRPr="00000000">
        <w:rPr>
          <w:rFonts w:ascii="Times New Roman" w:cs="Times New Roman" w:eastAsia="Times New Roman" w:hAnsi="Times New Roman"/>
          <w:sz w:val="24"/>
          <w:szCs w:val="24"/>
          <w:rtl w:val="0"/>
        </w:rPr>
        <w:t xml:space="preserve">: Une étude clinique prospective a évalué chez des patients consécutifs les signes et les symptômes associés aux dents fissurées qui, après diagnostic, ont été catégorisées en : Classe A (asymptomatique), Classe B (pulpite réversible), Classe C (pulpite irréversible, nécrose pulpaire, parodontite apicale et abcès apical) et Classe D (caractéristiques de la classe C avec extension des fissures dans le plancher pulpaire, les racines, avec complication parodontale et/ou gonflement). Afin de catégoriser les dents selon les classes de fissures, ces dents ont été examinées pour vérifier la présence de mobilité, de poche parodontale et de sensibilité à la percussion; et la douleur à la mastication a été vérifiée par des tests de morsure. Les protocoles de prise en charge appliqués comprenaient le conseil, la restauration en composite et l'ajustement occlusal, le traitement du canal radiculaire et la couverture et les extractions. Des évaluations préliminaires et post-traitement de la douleur à la mastication ont été effectuées avec une échelle visuelle analogique (EVA). Les données générées ont été analysées à l'aide de la version 23 d'IBM SPSS et le test du chi carré, le test t de Student (apparié et indépendant) et les tests d'analyse de variance (ANOVA) ont été utilisés pour comparer les variables. Le niveau de signification statistique a été fixé à p &lt; 0,05.</w:t>
      </w:r>
      <w:r w:rsidDel="00000000" w:rsidR="00000000" w:rsidRPr="00000000">
        <w:rPr>
          <w:rtl w:val="0"/>
        </w:rPr>
      </w:r>
    </w:p>
    <w:p w:rsidR="00000000" w:rsidDel="00000000" w:rsidP="00000000" w:rsidRDefault="00000000" w:rsidRPr="00000000" w14:paraId="00000011">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Résultats:</w:t>
      </w:r>
      <w:r w:rsidDel="00000000" w:rsidR="00000000" w:rsidRPr="00000000">
        <w:rPr>
          <w:rFonts w:ascii="Times New Roman" w:cs="Times New Roman" w:eastAsia="Times New Roman" w:hAnsi="Times New Roman"/>
          <w:sz w:val="24"/>
          <w:szCs w:val="24"/>
          <w:rtl w:val="0"/>
        </w:rPr>
        <w:t xml:space="preserve"> Sur les 264 dents fissurées, 129 (48,9%) étaient asymptomatiques (classe A). Vingt-cinq (9,5%) appartenaient à la classe B, 71 (26,9%) à la classe C et 39 (14,8%) à la classe D. Parmi les 135 dents des classes symptomatiques (B, C et D), des douleurs de mastication ont été observées chez 117 (86,7%) et la sensibilité thermique chez 92 (68,1%). Cent quatre dents (39,4%) étaient sensibles à la percussion. La fréquence des douleurs de mastication était plus élevée dans les classes C (93%) et D (82,1%), tandis que la classe B avait une fréquence plus élevée (76%) de sensibilité thermique. Cent neuf (84,5%) cas des fissures asymptomatiques (classe A) disponibles pour examen à 3 mois sont restées asymptomatiques. En outre, 22 (88%) cas dans la classe B et 65 (91,5%) dans la classe C étaient asymptomatiques à 3 mois. Il n'y avait aucune plainte après des extractions pour des fissures de la classe D. Il y avait une grande réduction des scores moyens de l’EVA pour les douleurs à la mastication entre les périodes de référence et d’examen pour les classes B et C et cela était statistiquement significatif (p </w:t>
      </w:r>
      <w:r w:rsidDel="00000000" w:rsidR="00000000" w:rsidRPr="00000000">
        <w:rPr>
          <w:rFonts w:ascii="Symbol" w:cs="Symbol" w:eastAsia="Symbol" w:hAnsi="Symbol"/>
          <w:sz w:val="24"/>
          <w:szCs w:val="24"/>
          <w:rtl w:val="0"/>
        </w:rPr>
        <w:t xml:space="preserve">&lt;</w:t>
      </w:r>
      <w:r w:rsidDel="00000000" w:rsidR="00000000" w:rsidRPr="00000000">
        <w:rPr>
          <w:rFonts w:ascii="Times New Roman" w:cs="Times New Roman" w:eastAsia="Times New Roman" w:hAnsi="Times New Roman"/>
          <w:sz w:val="24"/>
          <w:szCs w:val="24"/>
          <w:rtl w:val="0"/>
        </w:rPr>
        <w:t xml:space="preserve"> 0,05).</w:t>
      </w:r>
    </w:p>
    <w:p w:rsidR="00000000" w:rsidDel="00000000" w:rsidP="00000000" w:rsidRDefault="00000000" w:rsidRPr="00000000" w14:paraId="0000001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 Près de la moitié des patients présentant des dents fissurées étaient asymptomatiques. La douleur à la mastication était la plainte la plus courante tandis que le signe le plus répandu était la sensibilité à la percussion. Les protocoles de prise en charge ont donné des résultats positifs et peuvent être recommandés pour le traitement des dents fissurées.</w:t>
      </w:r>
    </w:p>
    <w:p w:rsidR="00000000" w:rsidDel="00000000" w:rsidP="00000000" w:rsidRDefault="00000000" w:rsidRPr="00000000" w14:paraId="0000001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Mots clés :</w:t>
      </w:r>
      <w:r w:rsidDel="00000000" w:rsidR="00000000" w:rsidRPr="00000000">
        <w:rPr>
          <w:rFonts w:ascii="Times New Roman" w:cs="Times New Roman" w:eastAsia="Times New Roman" w:hAnsi="Times New Roman"/>
          <w:sz w:val="24"/>
          <w:szCs w:val="24"/>
          <w:rtl w:val="0"/>
        </w:rPr>
        <w:t xml:space="preserve"> dents postérieures fissurées, signes, symptômes, issue du traitement.</w:t>
      </w:r>
    </w:p>
    <w:p w:rsidR="00000000" w:rsidDel="00000000" w:rsidP="00000000" w:rsidRDefault="00000000" w:rsidRPr="00000000" w14:paraId="00000014">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200"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after="2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C">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fracture dentaire longitudinale incomplète d'une dent postérieure vitale, qui implique la dentine ou se prolonge dans la pulpe et l'espace parodontal, peut présenter des symptômes allant de l'inconfort à une douleur intense et prolongée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Cameron a qualifié ce type de fracture avec les signes et symptômes associés de « syndrome de la dent fissurée» (SDF)</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Cependant, l’usage du terme « syndrome » est sujet à controverses. Ce terme est défini comme « un certain nombre de signes et de symptômes qui se produisent en même temps et qui caractérisent une maladie spécifique »</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La dent fissurée n'est pas une maladie ou une entité pathologique, mais plutôt une constatation avec des symptômes incohérents, d'où la controverse sur le terme «syndrome»</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La dent fissurée peut être asymptomatique ou symptomatique selon l'étendue de la fissure</w:t>
      </w:r>
      <w:r w:rsidDel="00000000" w:rsidR="00000000" w:rsidRPr="00000000">
        <w:rPr>
          <w:rFonts w:ascii="Times New Roman" w:cs="Times New Roman" w:eastAsia="Times New Roman" w:hAnsi="Times New Roman"/>
          <w:sz w:val="24"/>
          <w:szCs w:val="24"/>
          <w:vertAlign w:val="superscript"/>
          <w:rtl w:val="0"/>
        </w:rPr>
        <w:t xml:space="preserve">1,5</w:t>
      </w:r>
      <w:r w:rsidDel="00000000" w:rsidR="00000000" w:rsidRPr="00000000">
        <w:rPr>
          <w:rFonts w:ascii="Times New Roman" w:cs="Times New Roman" w:eastAsia="Times New Roman" w:hAnsi="Times New Roman"/>
          <w:sz w:val="24"/>
          <w:szCs w:val="24"/>
          <w:rtl w:val="0"/>
        </w:rPr>
        <w:t xml:space="preserve">. Elle peut provoquer plusieurs maladies: pulpite réversible (PR), pulpite irréversible (PI), nécrose pulpaire (NP), parodontite apicale (PA) et abcès apical (AA) qui peuvent se présenter avec leurs symptômes et signes spécifiques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Des personnes avec des dents fissurées  peuvent donc présenter des symptômes et des signes différents, créant ainsi un dilemme majeur dans la pratique clinique du fait de ses diverses manifestations, de la difficulté à confirmer la présence d'une fissure, de l'associer aux plaintes du patient et de mettre en place un traitement approprié.</w:t>
      </w:r>
    </w:p>
    <w:p w:rsidR="00000000" w:rsidDel="00000000" w:rsidP="00000000" w:rsidRDefault="00000000" w:rsidRPr="00000000" w14:paraId="0000001D">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Les fissures dans les dents résultent généralement de forces cycliques occlusales de nature périodique. La ligne de fracture qui en résulte peut éventuellement provoquer une exposition de la dentine</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créant ainsi une voie de pénétration bactérienne dans la pulpe. Initialement limitée à l'émail et à la dentine, sans symptômes, la fissure peut cependant se propager et présenter des symptômes. Les premiers sont la douleur à la mastication et la sensibilité thermique. D'autres signes et symptômes, en fonction de la durée et de l'étendue de la fissure, comprennent: le gonflement, la décoloration, la poche parodontale, la mobilité dentaire et la sensibilité à la percussion. La douleur à la mastication qui s'aggrave au relâchement de la pression de morsure a été utilisée pour décrire le signe ou le symptôme classique de la SDF</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E">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premiers symptômes de douleur et de sensibilité thermique ont été expliqués par la théorie hydrodynamique de la douleur décrite par Gysi</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et étayée expérimentalement par Brännström</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Le mouvement rapide du liquide dentinaire stimule les mécanorécepteurs qui stimulent les fibres nerveuses A-delta myélinisées, ce qui entraîne une douleur aiguë de courte durée. La douleur est produite dans les dents fissurées quand le liquide dentinaire se déplace lorsque la fissure est ouverte par une pression sur la cuspide, et quand le liquide dentinaire revient en relâchant la pression de la dent. Avec l'invasion bactérienne à travers la fissure, des dommages à la pulpe et aux tissus péri-apicaux peuvent survenir avec différents signes et symptômes</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F">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existe différentes modalités de traitement pour gérer les dents fissurées. Ces protocoles de prise en charge sont généralement déterminés par les signes et symptômes des patients</w:t>
      </w:r>
      <w:r w:rsidDel="00000000" w:rsidR="00000000" w:rsidRPr="00000000">
        <w:rPr>
          <w:rFonts w:ascii="Times New Roman" w:cs="Times New Roman" w:eastAsia="Times New Roman" w:hAnsi="Times New Roman"/>
          <w:sz w:val="24"/>
          <w:szCs w:val="24"/>
          <w:vertAlign w:val="superscript"/>
          <w:rtl w:val="0"/>
        </w:rPr>
        <w:t xml:space="preserve"> 6,10</w:t>
      </w:r>
      <w:r w:rsidDel="00000000" w:rsidR="00000000" w:rsidRPr="00000000">
        <w:rPr>
          <w:rFonts w:ascii="Times New Roman" w:cs="Times New Roman" w:eastAsia="Times New Roman" w:hAnsi="Times New Roman"/>
          <w:sz w:val="24"/>
          <w:szCs w:val="24"/>
          <w:rtl w:val="0"/>
        </w:rPr>
        <w:t xml:space="preserve">. Ceux-ci comprennent: le conseil, la désensibilisation, l'ajustement occlusal, les restaurations (restaurations à l’amalgame collé, en résine composite et en ciments verre-ionomère (CVI)), le traitement du canal radiculaire (ECR) suivi de couverture complète (CC) et l'extraction dans les cas de mauvais pronostic. Le choix du traitement est généralement un problème pour le clinicien et le patient en raison de l'incertitude, car les fissures ont tendance à se propager même après le traitement</w:t>
      </w:r>
      <w:r w:rsidDel="00000000" w:rsidR="00000000" w:rsidRPr="00000000">
        <w:rPr>
          <w:rFonts w:ascii="Times New Roman" w:cs="Times New Roman" w:eastAsia="Times New Roman" w:hAnsi="Times New Roman"/>
          <w:sz w:val="24"/>
          <w:szCs w:val="24"/>
          <w:vertAlign w:val="superscript"/>
          <w:rtl w:val="0"/>
        </w:rPr>
        <w:t xml:space="preserve">6</w:t>
      </w:r>
      <w:r w:rsidDel="00000000" w:rsidR="00000000" w:rsidRPr="00000000">
        <w:rPr>
          <w:rFonts w:ascii="Times New Roman" w:cs="Times New Roman" w:eastAsia="Times New Roman" w:hAnsi="Times New Roman"/>
          <w:sz w:val="24"/>
          <w:szCs w:val="24"/>
          <w:rtl w:val="0"/>
        </w:rPr>
        <w:t xml:space="preserve">. Il est donc important de conseiller le patient à fond sur la nécessité d'un traitement ultérieur et des examens réguliers, avant de commencer le traitement.</w:t>
      </w:r>
    </w:p>
    <w:p w:rsidR="00000000" w:rsidDel="00000000" w:rsidP="00000000" w:rsidRDefault="00000000" w:rsidRPr="00000000" w14:paraId="00000020">
      <w:pPr>
        <w:spacing w:after="200" w:line="480" w:lineRule="auto"/>
        <w:jc w:val="both"/>
        <w:rPr>
          <w:rFonts w:ascii="Times New Roman" w:cs="Times New Roman" w:eastAsia="Times New Roman" w:hAnsi="Times New Roman"/>
          <w:b w:val="1"/>
          <w:strike w:val="1"/>
          <w:sz w:val="24"/>
          <w:szCs w:val="24"/>
        </w:rPr>
      </w:pPr>
      <w:r w:rsidDel="00000000" w:rsidR="00000000" w:rsidRPr="00000000">
        <w:rPr>
          <w:rFonts w:ascii="Times New Roman" w:cs="Times New Roman" w:eastAsia="Times New Roman" w:hAnsi="Times New Roman"/>
          <w:sz w:val="24"/>
          <w:szCs w:val="24"/>
          <w:rtl w:val="0"/>
        </w:rPr>
        <w:t xml:space="preserve">Avoir connaissance des signes et des symptômes est primordiale dans le diagnostic précoce et le traitement des dents fissurées. Les cliniciens doivent se familiariser avec ces réalités et être en mesure de donner un traitement rapide et adéquat. Il n'y a actuellement aucun protocole de prise en charge des dents fissurées au Centre Hospitalier Universitaire de l’Université Obafemi Awolowo (OAUTHC). En outre, un dépistage systématique des fissures dans les dents en fonction des signes et des symptômes pourrait aider à réduire le fardeau associé à cette condition pour le clinicien et le patient. Ainsi, l'objectif de cette étude était de déterminer les différents diagnostics pulpaires et périapicaux à partir des signes et symptômes associés aux dents fissurées et d'évaluer les résultats des différents protocoles de prise en charge mis en œuvre chez des patients adultes. </w:t>
      </w:r>
      <w:r w:rsidDel="00000000" w:rsidR="00000000" w:rsidRPr="00000000">
        <w:rPr>
          <w:rtl w:val="0"/>
        </w:rPr>
      </w:r>
    </w:p>
    <w:p w:rsidR="00000000" w:rsidDel="00000000" w:rsidP="00000000" w:rsidRDefault="00000000" w:rsidRPr="00000000" w14:paraId="00000021">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Méthodologie</w:t>
      </w:r>
    </w:p>
    <w:p w:rsidR="00000000" w:rsidDel="00000000" w:rsidP="00000000" w:rsidRDefault="00000000" w:rsidRPr="00000000" w14:paraId="0000002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Cette étude clinique prospective a été réalisée auprès de patients en bonne santé, consentants, consécutifs, âgés de 18 ans et plus, présentant des dents fissurées sur une période de 12 mois (mai 2016 - avril 2017) à la Clinique de restauration de l'hôpital dentaire de l'OAUTHC à Ile-Ife dans l’État d'Osun. Ce centre hospitalier est l'un des principaux centres hospitaliers universitaires et un centre de référence dans la zone géopolitique du sud-ouest du Nigéria et dispose d'un centre dentaire qui fournit des soins dentaires spécialisés. L'approbation (ERC/2014/11/07) a été obtenue du Comité d'éthique avant de commencer de l'étude.</w:t>
      </w:r>
    </w:p>
    <w:p w:rsidR="00000000" w:rsidDel="00000000" w:rsidP="00000000" w:rsidRDefault="00000000" w:rsidRPr="00000000" w14:paraId="0000002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critères d'inclusion étaient la présence d'une ou de plusieurs dents postérieures fissurées, inséparables et cliniquement visibles, avec ou sans symptômes. Tous les patients, quelle que soit la raison de leur visite chez le dentiste, ont été examinés pour des dents postérieures fissurées et, le cas échéant, recrutés pour l'étude après consentement. La détection s'est faite par anamnèse et examen nécessaires à partir des critères définis par l'American Association of Endodontists (AAE)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Dans un premier temps, l'identification des fissures a été réalisée à l'œil nu, tandis qu’un ou plusieurs adjuvants, selon les besoins, ont par la suite été utilisés pour détecter les fissures non visibles à l'œil nu. Ces aides au diagnostic comprenaient: une loupe de grossissement 3,5X (14 dioptries) (SE Japon), une transillumination à l'aide d'un transilluminateur Micrrolux ( Microlux Diagnostic System), un bleu de méthylène utilisant un emballage unidose de Vista Blue TM (Vista Dental Products, Racine, WI) et un test de morsure réalisé avec un Tooth Slooth (par Professional Results Inc., Laguna Niguel, Californie, États-Unis). Tous les examens ont été effectués par un examinateur pré-certifié. L'examinateur a été certifié par rapport à un examinateur standard expérimenté (un dentiste restaurateur consultant) avant le début de l'étude. Les deux ont examiné 10 volontaires (avec et sans dents fissurées), indépendamment, à deux reprises et à une semaine d'intervalle pour détecter des dents fissurées. L'accord intra-examinateur a donné une valeur kappa de Cohen de 0,84.</w:t>
      </w:r>
    </w:p>
    <w:p w:rsidR="00000000" w:rsidDel="00000000" w:rsidP="00000000" w:rsidRDefault="00000000" w:rsidRPr="00000000" w14:paraId="00000025">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L’anamnèse des sujets a révélé des symptômes de douleur à la mastication, de sensibilité thermique et de gonflement. Cela a été suivi d'un examen clinique pour évaluer les signes associés comme le gonflement, le trajet fistuleux, le jaunissement dentaire, la mobilité dentaire, la poche parodontale et la sensibilité à la percussion. La présence de douleurs à la mastication a été obtenue avec un Tooth Slooth tandis que la sensibilité et l'état du tissu pulpaire ont été confirmés avec le testeur de pulpe dentaire électrique (testeur de vitalité pulpaire Digitest II, Parkell Inc.) Un test de morsure a été utilisé pour confirmer la présence et l'intensité de la douleur de mastication. Une échelle visuelle analogique (EVA) qui allait de 0 (aucune douleur) à 100 mm (douleur extrême) a été fournie sur une feuille de papier pour mesurer l’intensité de la douleur de la dent fissurée avec Tooth Slooth et sans Tooth Slooth. La réponse de chaque sujet a été quantifiée en mesurant la distance en millimètres entre les premiers mots d'ancrage, pas de douleur, et la marque faite par le sujet.</w:t>
      </w:r>
    </w:p>
    <w:p w:rsidR="00000000" w:rsidDel="00000000" w:rsidP="00000000" w:rsidRDefault="00000000" w:rsidRPr="00000000" w14:paraId="0000002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radiographies retro-alvéolaires ont été prises pour évaluer le statut périapical et parodontal des dents fissurées. Les diagnostics de l’état pulpaire et périapical: asymptomatique, pulpite réversible (PR), pulpite irréversible (PI), parodontite apicale (PA), nécrose pulpaire (NP) et abcès apical (AA) ont été effectués suite à l'anamnèse, à l'examen et aux investigations.</w:t>
      </w:r>
    </w:p>
    <w:p w:rsidR="00000000" w:rsidDel="00000000" w:rsidP="00000000" w:rsidRDefault="00000000" w:rsidRPr="00000000" w14:paraId="00000027">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Classification et plan de traitement des dents fissurées</w:t>
      </w:r>
    </w:p>
    <w:p w:rsidR="00000000" w:rsidDel="00000000" w:rsidP="00000000" w:rsidRDefault="00000000" w:rsidRPr="00000000" w14:paraId="00000028">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Sur la base des symptômes, signes et diagnostic associés, les dents fissurées ont été divisées en classes A, B, C et D pour différents protocoles de prise en charge.</w:t>
      </w:r>
      <w:r w:rsidDel="00000000" w:rsidR="00000000" w:rsidRPr="00000000">
        <w:rPr>
          <w:rtl w:val="0"/>
        </w:rPr>
      </w:r>
    </w:p>
    <w:p w:rsidR="00000000" w:rsidDel="00000000" w:rsidP="00000000" w:rsidRDefault="00000000" w:rsidRPr="00000000" w14:paraId="00000029">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Classe A</w:t>
      </w:r>
      <w:r w:rsidDel="00000000" w:rsidR="00000000" w:rsidRPr="00000000">
        <w:rPr>
          <w:rFonts w:ascii="Times New Roman" w:cs="Times New Roman" w:eastAsia="Times New Roman" w:hAnsi="Times New Roman"/>
          <w:sz w:val="24"/>
          <w:szCs w:val="24"/>
          <w:rtl w:val="0"/>
        </w:rPr>
        <w:t xml:space="preserve"> : dents fissurées sans symptômes.</w:t>
      </w:r>
    </w:p>
    <w:p w:rsidR="00000000" w:rsidDel="00000000" w:rsidP="00000000" w:rsidRDefault="00000000" w:rsidRPr="00000000" w14:paraId="0000002A">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Classe B</w:t>
      </w:r>
      <w:r w:rsidDel="00000000" w:rsidR="00000000" w:rsidRPr="00000000">
        <w:rPr>
          <w:rFonts w:ascii="Times New Roman" w:cs="Times New Roman" w:eastAsia="Times New Roman" w:hAnsi="Times New Roman"/>
          <w:sz w:val="24"/>
          <w:szCs w:val="24"/>
          <w:rtl w:val="0"/>
        </w:rPr>
        <w:t xml:space="preserve"> : Dents fissurées avec symptômes de PR (douleur à la mastication et sensibilité thermique) de courte durée sans preuve radiographique de modifications parodontales ou périapicales.</w:t>
      </w:r>
    </w:p>
    <w:p w:rsidR="00000000" w:rsidDel="00000000" w:rsidP="00000000" w:rsidRDefault="00000000" w:rsidRPr="00000000" w14:paraId="0000002B">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Classe C</w:t>
      </w:r>
      <w:r w:rsidDel="00000000" w:rsidR="00000000" w:rsidRPr="00000000">
        <w:rPr>
          <w:rFonts w:ascii="Times New Roman" w:cs="Times New Roman" w:eastAsia="Times New Roman" w:hAnsi="Times New Roman"/>
          <w:sz w:val="24"/>
          <w:szCs w:val="24"/>
          <w:rtl w:val="0"/>
        </w:rPr>
        <w:t xml:space="preserve"> : Dents fissurées avec pulpe irréversiblement endommagée (PI, PA, NP et AA) avec ou sans preuve radiographique d'intervention parodontale et périapicale.</w:t>
      </w:r>
      <w:r w:rsidDel="00000000" w:rsidR="00000000" w:rsidRPr="00000000">
        <w:rPr>
          <w:rtl w:val="0"/>
        </w:rPr>
      </w:r>
    </w:p>
    <w:p w:rsidR="00000000" w:rsidDel="00000000" w:rsidP="00000000" w:rsidRDefault="00000000" w:rsidRPr="00000000" w14:paraId="0000002C">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Classe D</w:t>
      </w:r>
      <w:r w:rsidDel="00000000" w:rsidR="00000000" w:rsidRPr="00000000">
        <w:rPr>
          <w:rFonts w:ascii="Times New Roman" w:cs="Times New Roman" w:eastAsia="Times New Roman" w:hAnsi="Times New Roman"/>
          <w:sz w:val="24"/>
          <w:szCs w:val="24"/>
          <w:rtl w:val="0"/>
        </w:rPr>
        <w:t xml:space="preserve">: Dents fissurées avec pulpe irréversiblement endommagée comme dans la classe C. Dans cette classe, la ligne de fracture s'étend dans le plancher pulpaire, les racines, avec des défauts de sondage profonds, une atteinte de la furcation et d'autres signes tels que la mobilité et le gonflement qui confèrent un mauvais pronostic.</w:t>
      </w:r>
    </w:p>
    <w:p w:rsidR="00000000" w:rsidDel="00000000" w:rsidP="00000000" w:rsidRDefault="00000000" w:rsidRPr="00000000" w14:paraId="0000002D">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Protocole de prise en charge </w:t>
      </w:r>
    </w:p>
    <w:p w:rsidR="00000000" w:rsidDel="00000000" w:rsidP="00000000" w:rsidRDefault="00000000" w:rsidRPr="00000000" w14:paraId="0000002F">
      <w:pPr>
        <w:spacing w:after="200" w:line="48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b w:val="1"/>
          <w:sz w:val="24"/>
          <w:szCs w:val="24"/>
          <w:rtl w:val="0"/>
        </w:rPr>
        <w:t xml:space="preserve">Classe A:</w:t>
      </w:r>
      <w:r w:rsidDel="00000000" w:rsidR="00000000" w:rsidRPr="00000000">
        <w:rPr>
          <w:rFonts w:ascii="Times New Roman" w:cs="Times New Roman" w:eastAsia="Times New Roman" w:hAnsi="Times New Roman"/>
          <w:sz w:val="24"/>
          <w:szCs w:val="24"/>
          <w:rtl w:val="0"/>
        </w:rPr>
        <w:t xml:space="preserve"> Observation régulière et ajustement occlusal si nécessaire</w:t>
      </w:r>
      <w:r w:rsidDel="00000000" w:rsidR="00000000" w:rsidRPr="00000000">
        <w:rPr>
          <w:rFonts w:ascii="Times New Roman" w:cs="Times New Roman" w:eastAsia="Times New Roman" w:hAnsi="Times New Roman"/>
          <w:sz w:val="24"/>
          <w:szCs w:val="24"/>
          <w:vertAlign w:val="superscript"/>
          <w:rtl w:val="0"/>
        </w:rPr>
        <w:t xml:space="preserve">5,11</w:t>
      </w:r>
      <w:r w:rsidDel="00000000" w:rsidR="00000000" w:rsidRPr="00000000">
        <w:rPr>
          <w:rFonts w:ascii="Times New Roman" w:cs="Times New Roman" w:eastAsia="Times New Roman" w:hAnsi="Times New Roman"/>
          <w:sz w:val="24"/>
          <w:szCs w:val="24"/>
          <w:vertAlign w:val="subscript"/>
          <w:rtl w:val="0"/>
        </w:rPr>
        <w:t xml:space="preserve">.</w:t>
      </w:r>
    </w:p>
    <w:p w:rsidR="00000000" w:rsidDel="00000000" w:rsidP="00000000" w:rsidRDefault="00000000" w:rsidRPr="00000000" w14:paraId="00000030">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Classe B: </w:t>
      </w:r>
      <w:r w:rsidDel="00000000" w:rsidR="00000000" w:rsidRPr="00000000">
        <w:rPr>
          <w:rFonts w:ascii="Times New Roman" w:cs="Times New Roman" w:eastAsia="Times New Roman" w:hAnsi="Times New Roman"/>
          <w:sz w:val="24"/>
          <w:szCs w:val="24"/>
          <w:rtl w:val="0"/>
        </w:rPr>
        <w:t xml:space="preserve">Une restauration directe par résine composite universelle nanohybride (3M ESPE) a été effectuée</w:t>
      </w:r>
      <w:r w:rsidDel="00000000" w:rsidR="00000000" w:rsidRPr="00000000">
        <w:rPr>
          <w:rFonts w:ascii="Times New Roman" w:cs="Times New Roman" w:eastAsia="Times New Roman" w:hAnsi="Times New Roman"/>
          <w:sz w:val="24"/>
          <w:szCs w:val="24"/>
          <w:vertAlign w:val="superscript"/>
          <w:rtl w:val="0"/>
        </w:rPr>
        <w:t xml:space="preserve">12,13,14</w:t>
      </w:r>
      <w:r w:rsidDel="00000000" w:rsidR="00000000" w:rsidRPr="00000000">
        <w:rPr>
          <w:rtl w:val="0"/>
        </w:rPr>
      </w:r>
    </w:p>
    <w:p w:rsidR="00000000" w:rsidDel="00000000" w:rsidP="00000000" w:rsidRDefault="00000000" w:rsidRPr="00000000" w14:paraId="00000031">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 isolation avec une digue dentaire ( HandiDam -LF) a été effectuée après la sélection de la couleur et l'administration d'une anesthésie locale . Des ajustements occlusaux ont été effectués si nécessaire à l'aide d'une fraise diamantée en forme de flamme, ainsi que la préparation le long de la ligne de fissure à l'aide d'une fraise diamantée conique (Henry Schein) montée sur une pièce à main rapide avec irrigation simultanée avec jet d'eau. Les dents ont été nettoyées, gravées à l'aide d'acide phosphorique à 37% ( gel de gravure universel Scotchbond , 3M ES P E) pendant 30 secondes, irriguées avec de l'eau et séchées ensuite avec un jet d'air. Un agent scellant (adhésif universel Scotchbond , 3M ES P E) a été appliqué sur la surface de la dent préparée et durci à l'aide d'une lumière de durcissement  de composite (lampe à polymériser Woodpecker, Guilin Woodpecker Medical Instrument Co., Ltd. Chine). La résine composite (composite universelle nanohybride, 3M ESPE) a été placée progressivement dans la partie fissurée préparée et a été durcie. Les contacts occlusaux ont été contrôlés à l'aide d'un papier articulaire pour s'assurer de la présence de butées centrées en position intercuspidienne, et en même temps pour éviter tout contact dans les mouvements latéraux ou protrusifs de la mandibule. Les restaurations ont été ajustées si nécessaire.</w:t>
      </w:r>
    </w:p>
    <w:p w:rsidR="00000000" w:rsidDel="00000000" w:rsidP="00000000" w:rsidRDefault="00000000" w:rsidRPr="00000000" w14:paraId="00000032">
      <w:pPr>
        <w:spacing w:after="200" w:line="48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b w:val="1"/>
          <w:sz w:val="24"/>
          <w:szCs w:val="24"/>
          <w:rtl w:val="0"/>
        </w:rPr>
        <w:t xml:space="preserve">Classe C </w:t>
      </w:r>
      <w:r w:rsidDel="00000000" w:rsidR="00000000" w:rsidRPr="00000000">
        <w:rPr>
          <w:rFonts w:ascii="Times New Roman" w:cs="Times New Roman" w:eastAsia="Times New Roman" w:hAnsi="Times New Roman"/>
          <w:sz w:val="24"/>
          <w:szCs w:val="24"/>
          <w:rtl w:val="0"/>
        </w:rPr>
        <w:t xml:space="preserve">: Traitement de canal radiculaire (ECR) suivi de couverture complète (CC) avec une couronne jacket en résine acrylique temporaire de couleur dent (matériau de restauration temporaire Protemp plus, 3M ESPE) 1 semaine après ECR et couronne en porcelaine fusionnée sur métal (PFM) 3 semaines après</w:t>
      </w:r>
      <w:r w:rsidDel="00000000" w:rsidR="00000000" w:rsidRPr="00000000">
        <w:rPr>
          <w:rFonts w:ascii="Times New Roman" w:cs="Times New Roman" w:eastAsia="Times New Roman" w:hAnsi="Times New Roman"/>
          <w:sz w:val="24"/>
          <w:szCs w:val="24"/>
          <w:vertAlign w:val="superscript"/>
          <w:rtl w:val="0"/>
        </w:rPr>
        <w:t xml:space="preserve">15,16</w:t>
      </w:r>
      <w:r w:rsidDel="00000000" w:rsidR="00000000" w:rsidRPr="00000000">
        <w:rPr>
          <w:rFonts w:ascii="Times New Roman" w:cs="Times New Roman" w:eastAsia="Times New Roman" w:hAnsi="Times New Roman"/>
          <w:sz w:val="24"/>
          <w:szCs w:val="24"/>
          <w:vertAlign w:val="subscript"/>
          <w:rtl w:val="0"/>
        </w:rPr>
        <w:t xml:space="preserve">.</w:t>
      </w:r>
    </w:p>
    <w:p w:rsidR="00000000" w:rsidDel="00000000" w:rsidP="00000000" w:rsidRDefault="00000000" w:rsidRPr="00000000" w14:paraId="0000003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traitement orthograde du canal radiculaire (ECR) a été réalisé manuellement dans des conditions cliniques standardisées, en utilisant la préparation corono-apicale. À la fin, les canaux ont été obturés en utilisant la technique de compactage latéral à froid avec de la gutta percha (gapadent) et un scellant à base d’oxyde de zinc-eugénol (Tubliseal , Kerr Dental). Les cavités d'accès ont été restaurées à l’aide de résine composite (composite universelle nanohybride, 3M ESPE); l'occlusion a été contrôlée et des radiographies postopératoires ont été prises. La préparation dentaire pour la couverture complète a été effectuée 1 semaine après le traitement du canal radiculaire (ECR) pourvu qu'il n'y ait pas de symptômes. Lors de cette visite, des empreintes ont été prises pour la fabrication d'une couronne PFM, et celles-ci ont été cimentées 2-3 semaines après, à l’aide du CVI (GC gold label).</w:t>
      </w:r>
    </w:p>
    <w:p w:rsidR="00000000" w:rsidDel="00000000" w:rsidP="00000000" w:rsidRDefault="00000000" w:rsidRPr="00000000" w14:paraId="00000034">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Classe D</w:t>
      </w:r>
      <w:r w:rsidDel="00000000" w:rsidR="00000000" w:rsidRPr="00000000">
        <w:rPr>
          <w:rFonts w:ascii="Times New Roman" w:cs="Times New Roman" w:eastAsia="Times New Roman" w:hAnsi="Times New Roman"/>
          <w:sz w:val="24"/>
          <w:szCs w:val="24"/>
          <w:rtl w:val="0"/>
        </w:rPr>
        <w:t xml:space="preserve"> : Les dents ont été extraites et diverses formes de remplacement suggérées en conséquence</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5">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Examens et évaluations postopératoires</w:t>
      </w:r>
    </w:p>
    <w:p w:rsidR="00000000" w:rsidDel="00000000" w:rsidP="00000000" w:rsidRDefault="00000000" w:rsidRPr="00000000" w14:paraId="00000036">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Les sujets des classes A, B et C ont été examinés à 1 semaine, 1 mois et 3 mois, tandis que les sujets de la classe D ont été examinés une semaine après l'extraction. Les examens des classes A, B et C impliquaient l'évaluation du gonflement, de la sensibilité thermique et de la douleur à l'aide de l'EVA.</w:t>
      </w:r>
      <w:r w:rsidDel="00000000" w:rsidR="00000000" w:rsidRPr="00000000">
        <w:rPr>
          <w:rtl w:val="0"/>
        </w:rPr>
      </w:r>
    </w:p>
    <w:p w:rsidR="00000000" w:rsidDel="00000000" w:rsidP="00000000" w:rsidRDefault="00000000" w:rsidRPr="00000000" w14:paraId="00000037">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L'analyse des données</w:t>
      </w:r>
    </w:p>
    <w:p w:rsidR="00000000" w:rsidDel="00000000" w:rsidP="00000000" w:rsidRDefault="00000000" w:rsidRPr="00000000" w14:paraId="0000003A">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L'analyse a été réalisée à l'aide d'IBM SPSS pour Windows (version 20). Les associations entre les variables catégorielles ont été déterminées à l'aide de tests du chi carré. Le test t de Student (apparié et indépendant) a été utilisé pour comparer les scores moyens de douleur à la mastication avec et sans Tooth Slooth. Une ANOVA à un facteur a été utilisée pour comparer les scores moyens de douleur à la mastication dans les classes B, C et D au départ, tandis que le test t de Student apparié a été utilisé pour comparer les scores moyens de douleur à la mastication pour les classes B et C au départ et aux périodes d’examen. Le niveau de signification a été fixé à p &lt; 0,05.</w:t>
      </w:r>
      <w:r w:rsidDel="00000000" w:rsidR="00000000" w:rsidRPr="00000000">
        <w:rPr>
          <w:rtl w:val="0"/>
        </w:rPr>
      </w:r>
    </w:p>
    <w:p w:rsidR="00000000" w:rsidDel="00000000" w:rsidP="00000000" w:rsidRDefault="00000000" w:rsidRPr="00000000" w14:paraId="0000003B">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w:t>
      </w:r>
    </w:p>
    <w:p w:rsidR="00000000" w:rsidDel="00000000" w:rsidP="00000000" w:rsidRDefault="00000000" w:rsidRPr="00000000" w14:paraId="0000003D">
      <w:pPr>
        <w:spacing w:after="200" w:line="480" w:lineRule="auto"/>
        <w:jc w:val="both"/>
        <w:rPr>
          <w:rFonts w:ascii="Times New Roman" w:cs="Times New Roman" w:eastAsia="Times New Roman" w:hAnsi="Times New Roman"/>
          <w:sz w:val="24"/>
          <w:szCs w:val="24"/>
          <w:vertAlign w:val="superscript"/>
        </w:rPr>
      </w:pPr>
      <w:r w:rsidDel="00000000" w:rsidR="00000000" w:rsidRPr="00000000">
        <w:rPr>
          <w:rFonts w:ascii="Gungsuh" w:cs="Gungsuh" w:eastAsia="Gungsuh" w:hAnsi="Gungsuh"/>
          <w:sz w:val="24"/>
          <w:szCs w:val="24"/>
          <w:rtl w:val="0"/>
        </w:rPr>
        <w:t xml:space="preserve">Il y avait 264 dents fissurées chez 152 sujets. Leur âge variait de 18 à 84 ans avec un âge moyen de 50,43 ± 14,18 ans. Il a été noté que les dents fissurées étaient les plus courantes (78, 29,5%) parmi le groupe d'âge de 51 à 60 ans et les moins courantes (2, 0,8%) parmi les sujets  ≤ 20 ans. Soixante-dix-neuf hommes avaient 139 (52,7%) dents fissurées tandis que 73 femmes avaient 125 (47,3%) dents fissurées. La présente étude fait suite à une étude précédente</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qui a fait état de résultats détaillés sur les données sociodémographiques des sujets, la distribution de l'arcade des  dents fissurées et le nombre de dents fissurées par sujet.</w:t>
      </w:r>
      <w:r w:rsidDel="00000000" w:rsidR="00000000" w:rsidRPr="00000000">
        <w:rPr>
          <w:rtl w:val="0"/>
        </w:rPr>
      </w:r>
    </w:p>
    <w:p w:rsidR="00000000" w:rsidDel="00000000" w:rsidP="00000000" w:rsidRDefault="00000000" w:rsidRPr="00000000" w14:paraId="0000003E">
      <w:pPr>
        <w:spacing w:after="20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Parmi les 264 dents fissurées, 129 étaient asymptomatiques (classe A), tandis que 25, 71 et 39 dents fissurées symptomatiques ont été diagnostiquées et classées respectivement dans les classes B, C et D.</w:t>
      </w:r>
      <w:r w:rsidDel="00000000" w:rsidR="00000000" w:rsidRPr="00000000">
        <w:rPr>
          <w:rtl w:val="0"/>
        </w:rPr>
      </w:r>
    </w:p>
    <w:p w:rsidR="00000000" w:rsidDel="00000000" w:rsidP="00000000" w:rsidRDefault="00000000" w:rsidRPr="00000000" w14:paraId="0000003F">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Signes cliniques associées aux dents fissurées. </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les 135 dents fissurées des classes B, C et D, des douleurs de mastication sont survenues chez 117 (86,7%) et une sensibilité thermique chez 92 (68,1%). Pour l'ensemble du groupe, une sensibilité à la percussion a été observée chez 104 (39,4%) tandis que 25 (9,4%) avaient des poches parodontales (&gt; 3 mm). Il n'y avait pas de différences significatives dans l’apparition de douleurs à la mastication ou de sensibilité thermique entre les fissures des classes B, C et D (p = 0,060 et p = 0,302 respectivement). Presque toutes les fissures associées au gonflement (9 sur 10) ont été retrouvées dans la classe D et les différences de prévalence entre les différentes classes étaient statistiquement significatives (p &lt; 0,001). Il n'y avait pas de différence significative dans la prévalence des fissures décolorées entre les quatre classes (p = 0,926). Une augmentation des poches parodontales (&gt; 3 mm) n'a été observée que dans la classe D et la différence était significative (p &lt; 0,001); en outre, une proportion significativement plus élevée de fissures de la classe D avait une mobilité dentaire &gt; 1 mm (p &lt; 0,001). Une sensibilité à la percussion a été détectée à des proportions significativement plus élevées dans les fissures des classes C et D (p &lt; 0,001) </w:t>
      </w:r>
      <w:r w:rsidDel="00000000" w:rsidR="00000000" w:rsidRPr="00000000">
        <w:rPr>
          <w:rFonts w:ascii="Times New Roman" w:cs="Times New Roman" w:eastAsia="Times New Roman" w:hAnsi="Times New Roman"/>
          <w:b w:val="1"/>
          <w:sz w:val="24"/>
          <w:szCs w:val="24"/>
          <w:rtl w:val="0"/>
        </w:rPr>
        <w:t xml:space="preserve">(Tableau 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 117 dents fissurées avec douleur à la mastication, le Tooth-Slooth a reproduit la douleur dans 115 (98,3%) dents. Celles-ci comprenaient 19 (76,0%) dents de la classe B, 65 (91,5%) de la classe C et 31 (79,5%) de la classe D. </w:t>
      </w:r>
    </w:p>
    <w:p w:rsidR="00000000" w:rsidDel="00000000" w:rsidP="00000000" w:rsidRDefault="00000000" w:rsidRPr="00000000" w14:paraId="0000004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 les 264 dents fissurées au total, 129 (48,9%) étaient asymptomatiques (classe A) et 25 (9,5%) ont reçu un diagnostic de PR (classe B). Dans les classes C (71) et D (39) avec une pulpe endommagée de manière irréversible; il y avait 6 (2,3%) cas de PI, 4 (1,5%) de NP, 60 (22,7%) de PA et 1 (0,4%) de AA dans la classe C tandis que la classe D avait 4 (1,5%) de PI, 1 (0,4%) de NP, 25 (9,5%) de PA et 9 (3,4%) de AA </w:t>
      </w:r>
      <w:r w:rsidDel="00000000" w:rsidR="00000000" w:rsidRPr="00000000">
        <w:rPr>
          <w:rFonts w:ascii="Times New Roman" w:cs="Times New Roman" w:eastAsia="Times New Roman" w:hAnsi="Times New Roman"/>
          <w:b w:val="1"/>
          <w:sz w:val="24"/>
          <w:szCs w:val="24"/>
          <w:rtl w:val="0"/>
        </w:rPr>
        <w:t xml:space="preserve">(Tableau 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4">
      <w:pPr>
        <w:spacing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1: Dispositifs cliniques des dents </w:t>
      </w:r>
      <w:r w:rsidDel="00000000" w:rsidR="00000000" w:rsidRPr="00000000">
        <w:rPr>
          <w:rFonts w:ascii="Times New Roman" w:cs="Times New Roman" w:eastAsia="Times New Roman" w:hAnsi="Times New Roman"/>
          <w:b w:val="1"/>
          <w:sz w:val="28"/>
          <w:szCs w:val="28"/>
          <w:rtl w:val="0"/>
        </w:rPr>
        <w:t xml:space="preserve">fissurées </w:t>
      </w:r>
      <w:r w:rsidDel="00000000" w:rsidR="00000000" w:rsidRPr="00000000">
        <w:rPr>
          <w:rFonts w:ascii="Times New Roman" w:cs="Times New Roman" w:eastAsia="Times New Roman" w:hAnsi="Times New Roman"/>
          <w:b w:val="1"/>
          <w:sz w:val="24"/>
          <w:szCs w:val="24"/>
          <w:rtl w:val="0"/>
        </w:rPr>
        <w:t xml:space="preserve">selon leur diffclasses erent.</w:t>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149"/>
        <w:gridCol w:w="1228"/>
        <w:gridCol w:w="921"/>
        <w:gridCol w:w="877"/>
        <w:gridCol w:w="785"/>
        <w:gridCol w:w="877"/>
        <w:gridCol w:w="1069"/>
        <w:gridCol w:w="848"/>
        <w:gridCol w:w="822"/>
        <w:tblGridChange w:id="0">
          <w:tblGrid>
            <w:gridCol w:w="2149"/>
            <w:gridCol w:w="1228"/>
            <w:gridCol w:w="921"/>
            <w:gridCol w:w="877"/>
            <w:gridCol w:w="785"/>
            <w:gridCol w:w="877"/>
            <w:gridCol w:w="1069"/>
            <w:gridCol w:w="848"/>
            <w:gridCol w:w="822"/>
          </w:tblGrid>
        </w:tblGridChange>
      </w:tblGrid>
      <w:tr>
        <w:trPr>
          <w:trHeight w:val="657" w:hRule="atLeast"/>
        </w:trPr>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5">
            <w:pPr>
              <w:spacing w:line="360" w:lineRule="auto"/>
              <w:jc w:val="both"/>
              <w:rPr>
                <w:sz w:val="20"/>
                <w:szCs w:val="20"/>
              </w:rPr>
            </w:pPr>
            <w:r w:rsidDel="00000000" w:rsidR="00000000" w:rsidRPr="00000000">
              <w:rPr>
                <w:sz w:val="20"/>
                <w:szCs w:val="20"/>
                <w:rtl w:val="0"/>
              </w:rPr>
              <w:t xml:space="preserve">Signe / Symptôme</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6">
            <w:pPr>
              <w:spacing w:line="360" w:lineRule="auto"/>
              <w:ind w:right="-146"/>
              <w:rPr>
                <w:sz w:val="20"/>
                <w:szCs w:val="20"/>
              </w:rPr>
            </w:pPr>
            <w:r w:rsidDel="00000000" w:rsidR="00000000" w:rsidRPr="00000000">
              <w:rPr>
                <w:sz w:val="20"/>
                <w:szCs w:val="20"/>
                <w:rtl w:val="0"/>
              </w:rPr>
              <w:t xml:space="preserve">Classification</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7">
            <w:pPr>
              <w:spacing w:line="360" w:lineRule="auto"/>
              <w:jc w:val="both"/>
              <w:rPr>
                <w:sz w:val="20"/>
                <w:szCs w:val="20"/>
                <w:vertAlign w:val="subscript"/>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8">
            <w:pPr>
              <w:spacing w:line="360" w:lineRule="auto"/>
              <w:jc w:val="both"/>
              <w:rPr>
                <w:sz w:val="20"/>
                <w:szCs w:val="20"/>
              </w:rPr>
            </w:pPr>
            <w:r w:rsidDel="00000000" w:rsidR="00000000" w:rsidRPr="00000000">
              <w:rPr>
                <w:sz w:val="20"/>
                <w:szCs w:val="20"/>
                <w:rtl w:val="0"/>
              </w:rPr>
              <w:t xml:space="preserve">Classe A</w:t>
            </w:r>
          </w:p>
          <w:p w:rsidR="00000000" w:rsidDel="00000000" w:rsidP="00000000" w:rsidRDefault="00000000" w:rsidRPr="00000000" w14:paraId="00000049">
            <w:pPr>
              <w:spacing w:line="360" w:lineRule="auto"/>
              <w:jc w:val="both"/>
              <w:rPr>
                <w:sz w:val="20"/>
                <w:szCs w:val="20"/>
              </w:rPr>
            </w:pPr>
            <w:r w:rsidDel="00000000" w:rsidR="00000000" w:rsidRPr="00000000">
              <w:rPr>
                <w:sz w:val="20"/>
                <w:szCs w:val="20"/>
                <w:rtl w:val="0"/>
              </w:rPr>
              <w:t xml:space="preserve">n1= 129</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A">
            <w:pPr>
              <w:spacing w:line="360" w:lineRule="auto"/>
              <w:jc w:val="both"/>
              <w:rPr>
                <w:sz w:val="20"/>
                <w:szCs w:val="20"/>
              </w:rPr>
            </w:pPr>
            <w:r w:rsidDel="00000000" w:rsidR="00000000" w:rsidRPr="00000000">
              <w:rPr>
                <w:sz w:val="20"/>
                <w:szCs w:val="20"/>
                <w:rtl w:val="0"/>
              </w:rPr>
              <w:t xml:space="preserve">Classe B</w:t>
            </w:r>
          </w:p>
          <w:p w:rsidR="00000000" w:rsidDel="00000000" w:rsidP="00000000" w:rsidRDefault="00000000" w:rsidRPr="00000000" w14:paraId="0000004B">
            <w:pPr>
              <w:spacing w:line="360" w:lineRule="auto"/>
              <w:jc w:val="both"/>
              <w:rPr>
                <w:sz w:val="20"/>
                <w:szCs w:val="20"/>
              </w:rPr>
            </w:pPr>
            <w:r w:rsidDel="00000000" w:rsidR="00000000" w:rsidRPr="00000000">
              <w:rPr>
                <w:sz w:val="20"/>
                <w:szCs w:val="20"/>
                <w:rtl w:val="0"/>
              </w:rPr>
              <w:t xml:space="preserve">n2= 25</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C">
            <w:pPr>
              <w:spacing w:line="360" w:lineRule="auto"/>
              <w:jc w:val="both"/>
              <w:rPr>
                <w:sz w:val="20"/>
                <w:szCs w:val="20"/>
              </w:rPr>
            </w:pPr>
            <w:r w:rsidDel="00000000" w:rsidR="00000000" w:rsidRPr="00000000">
              <w:rPr>
                <w:sz w:val="20"/>
                <w:szCs w:val="20"/>
                <w:rtl w:val="0"/>
              </w:rPr>
              <w:t xml:space="preserve">Classe C</w:t>
            </w:r>
          </w:p>
          <w:p w:rsidR="00000000" w:rsidDel="00000000" w:rsidP="00000000" w:rsidRDefault="00000000" w:rsidRPr="00000000" w14:paraId="0000004D">
            <w:pPr>
              <w:spacing w:line="360" w:lineRule="auto"/>
              <w:jc w:val="both"/>
              <w:rPr>
                <w:sz w:val="20"/>
                <w:szCs w:val="20"/>
              </w:rPr>
            </w:pPr>
            <w:r w:rsidDel="00000000" w:rsidR="00000000" w:rsidRPr="00000000">
              <w:rPr>
                <w:sz w:val="20"/>
                <w:szCs w:val="20"/>
                <w:rtl w:val="0"/>
              </w:rPr>
              <w:t xml:space="preserve">  n3= 71</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4E">
            <w:pPr>
              <w:spacing w:line="360" w:lineRule="auto"/>
              <w:jc w:val="both"/>
              <w:rPr>
                <w:sz w:val="20"/>
                <w:szCs w:val="20"/>
              </w:rPr>
            </w:pPr>
            <w:r w:rsidDel="00000000" w:rsidR="00000000" w:rsidRPr="00000000">
              <w:rPr>
                <w:sz w:val="20"/>
                <w:szCs w:val="20"/>
                <w:rtl w:val="0"/>
              </w:rPr>
              <w:t xml:space="preserve"> Classe</w:t>
            </w:r>
          </w:p>
          <w:p w:rsidR="00000000" w:rsidDel="00000000" w:rsidP="00000000" w:rsidRDefault="00000000" w:rsidRPr="00000000" w14:paraId="0000004F">
            <w:pPr>
              <w:spacing w:line="360" w:lineRule="auto"/>
              <w:jc w:val="both"/>
              <w:rPr>
                <w:sz w:val="20"/>
                <w:szCs w:val="20"/>
              </w:rPr>
            </w:pPr>
            <w:r w:rsidDel="00000000" w:rsidR="00000000" w:rsidRPr="00000000">
              <w:rPr>
                <w:sz w:val="20"/>
                <w:szCs w:val="20"/>
                <w:rtl w:val="0"/>
              </w:rPr>
              <w:t xml:space="preserve"> D</w:t>
            </w:r>
          </w:p>
          <w:p w:rsidR="00000000" w:rsidDel="00000000" w:rsidP="00000000" w:rsidRDefault="00000000" w:rsidRPr="00000000" w14:paraId="00000050">
            <w:pPr>
              <w:spacing w:line="360" w:lineRule="auto"/>
              <w:jc w:val="both"/>
              <w:rPr>
                <w:sz w:val="20"/>
                <w:szCs w:val="20"/>
              </w:rPr>
            </w:pPr>
            <w:r w:rsidDel="00000000" w:rsidR="00000000" w:rsidRPr="00000000">
              <w:rPr>
                <w:sz w:val="20"/>
                <w:szCs w:val="20"/>
                <w:rtl w:val="0"/>
              </w:rPr>
              <w:t xml:space="preserve"> n4 = 39</w:t>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1">
            <w:pPr>
              <w:spacing w:line="360" w:lineRule="auto"/>
              <w:jc w:val="both"/>
              <w:rPr>
                <w:sz w:val="20"/>
                <w:szCs w:val="20"/>
              </w:rPr>
            </w:pPr>
            <w:r w:rsidDel="00000000" w:rsidR="00000000" w:rsidRPr="00000000">
              <w:rPr>
                <w:sz w:val="20"/>
                <w:szCs w:val="20"/>
                <w:rtl w:val="0"/>
              </w:rPr>
              <w:t xml:space="preserve">    x</w:t>
            </w:r>
            <w:r w:rsidDel="00000000" w:rsidR="00000000" w:rsidRPr="00000000">
              <w:rPr>
                <w:sz w:val="20"/>
                <w:szCs w:val="20"/>
                <w:vertAlign w:val="superscript"/>
                <w:rtl w:val="0"/>
              </w:rPr>
              <w:t xml:space="preserve">2</w:t>
            </w: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052">
            <w:pPr>
              <w:spacing w:line="360" w:lineRule="auto"/>
              <w:jc w:val="both"/>
              <w:rPr>
                <w:sz w:val="20"/>
                <w:szCs w:val="20"/>
              </w:rPr>
            </w:pPr>
            <w:r w:rsidDel="00000000" w:rsidR="00000000" w:rsidRPr="00000000">
              <w:rPr>
                <w:sz w:val="20"/>
                <w:szCs w:val="20"/>
                <w:rtl w:val="0"/>
              </w:rPr>
              <w:t xml:space="preserve">p</w:t>
            </w:r>
          </w:p>
          <w:p w:rsidR="00000000" w:rsidDel="00000000" w:rsidP="00000000" w:rsidRDefault="00000000" w:rsidRPr="00000000" w14:paraId="00000053">
            <w:pPr>
              <w:spacing w:line="360" w:lineRule="auto"/>
              <w:jc w:val="both"/>
              <w:rPr>
                <w:sz w:val="20"/>
                <w:szCs w:val="20"/>
              </w:rPr>
            </w:pPr>
            <w:r w:rsidDel="00000000" w:rsidR="00000000" w:rsidRPr="00000000">
              <w:rPr>
                <w:sz w:val="20"/>
                <w:szCs w:val="20"/>
                <w:rtl w:val="0"/>
              </w:rPr>
              <w:t xml:space="preserve">value</w:t>
            </w:r>
          </w:p>
        </w:tc>
      </w:tr>
      <w:tr>
        <w:trPr>
          <w:trHeight w:val="612" w:hRule="atLeast"/>
        </w:trPr>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4">
            <w:pPr>
              <w:spacing w:line="360" w:lineRule="auto"/>
              <w:jc w:val="both"/>
              <w:rPr>
                <w:sz w:val="20"/>
                <w:szCs w:val="20"/>
              </w:rPr>
            </w:pPr>
            <w:r w:rsidDel="00000000" w:rsidR="00000000" w:rsidRPr="00000000">
              <w:rPr>
                <w:sz w:val="20"/>
                <w:szCs w:val="20"/>
                <w:rtl w:val="0"/>
              </w:rPr>
              <w:t xml:space="preserve">Douleurs   mastication</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5">
            <w:pPr>
              <w:spacing w:line="360" w:lineRule="auto"/>
              <w:ind w:right="-146"/>
              <w:rPr>
                <w:sz w:val="20"/>
                <w:szCs w:val="20"/>
              </w:rPr>
            </w:pPr>
            <w:r w:rsidDel="00000000" w:rsidR="00000000" w:rsidRPr="00000000">
              <w:rPr>
                <w:sz w:val="20"/>
                <w:szCs w:val="20"/>
                <w:rtl w:val="0"/>
              </w:rPr>
              <w:t xml:space="preserve">Présent</w:t>
            </w:r>
          </w:p>
          <w:p w:rsidR="00000000" w:rsidDel="00000000" w:rsidP="00000000" w:rsidRDefault="00000000" w:rsidRPr="00000000" w14:paraId="00000056">
            <w:pPr>
              <w:tabs>
                <w:tab w:val="left" w:pos="988"/>
              </w:tabs>
              <w:spacing w:line="360" w:lineRule="auto"/>
              <w:ind w:right="-146"/>
              <w:rPr>
                <w:sz w:val="20"/>
                <w:szCs w:val="20"/>
              </w:rPr>
            </w:pPr>
            <w:r w:rsidDel="00000000" w:rsidR="00000000" w:rsidRPr="00000000">
              <w:rPr>
                <w:rtl w:val="0"/>
              </w:rPr>
            </w:r>
          </w:p>
          <w:p w:rsidR="00000000" w:rsidDel="00000000" w:rsidP="00000000" w:rsidRDefault="00000000" w:rsidRPr="00000000" w14:paraId="00000057">
            <w:pPr>
              <w:tabs>
                <w:tab w:val="left" w:pos="988"/>
              </w:tabs>
              <w:spacing w:line="360" w:lineRule="auto"/>
              <w:ind w:right="-146"/>
              <w:rPr>
                <w:sz w:val="20"/>
                <w:szCs w:val="20"/>
              </w:rPr>
            </w:pPr>
            <w:r w:rsidDel="00000000" w:rsidR="00000000" w:rsidRPr="00000000">
              <w:rPr>
                <w:sz w:val="20"/>
                <w:szCs w:val="20"/>
                <w:rtl w:val="0"/>
              </w:rPr>
              <w:t xml:space="preserve">Absent</w:t>
              <w:tab/>
              <w:t xml:space="preserve">          </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8">
            <w:pPr>
              <w:spacing w:line="360" w:lineRule="auto"/>
              <w:jc w:val="both"/>
              <w:rPr>
                <w:sz w:val="20"/>
                <w:szCs w:val="20"/>
              </w:rPr>
            </w:pPr>
            <w:r w:rsidDel="00000000" w:rsidR="00000000" w:rsidRPr="00000000">
              <w:rPr>
                <w:sz w:val="20"/>
                <w:szCs w:val="20"/>
                <w:rtl w:val="0"/>
              </w:rPr>
              <w:t xml:space="preserve">117 (86.7)</w:t>
            </w:r>
          </w:p>
          <w:p w:rsidR="00000000" w:rsidDel="00000000" w:rsidP="00000000" w:rsidRDefault="00000000" w:rsidRPr="00000000" w14:paraId="00000059">
            <w:pPr>
              <w:spacing w:line="360" w:lineRule="auto"/>
              <w:jc w:val="both"/>
              <w:rPr>
                <w:sz w:val="20"/>
                <w:szCs w:val="20"/>
              </w:rPr>
            </w:pPr>
            <w:r w:rsidDel="00000000" w:rsidR="00000000" w:rsidRPr="00000000">
              <w:rPr>
                <w:sz w:val="20"/>
                <w:szCs w:val="20"/>
                <w:rtl w:val="0"/>
              </w:rPr>
              <w:t xml:space="preserve">  18 (13.3)</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A">
            <w:pPr>
              <w:spacing w:line="360" w:lineRule="auto"/>
              <w:jc w:val="both"/>
              <w:rPr>
                <w:strike w:val="1"/>
                <w:sz w:val="20"/>
                <w:szCs w:val="20"/>
              </w:rPr>
            </w:pPr>
            <w:r w:rsidDel="00000000" w:rsidR="00000000" w:rsidRPr="00000000">
              <w:rPr>
                <w:strike w:val="1"/>
                <w:sz w:val="20"/>
                <w:szCs w:val="20"/>
                <w:rtl w:val="0"/>
              </w:rPr>
              <w:t xml:space="preserve"> -</w:t>
            </w:r>
          </w:p>
          <w:p w:rsidR="00000000" w:rsidDel="00000000" w:rsidP="00000000" w:rsidRDefault="00000000" w:rsidRPr="00000000" w14:paraId="0000005B">
            <w:pPr>
              <w:spacing w:line="360" w:lineRule="auto"/>
              <w:jc w:val="both"/>
              <w:rPr>
                <w:strike w:val="1"/>
                <w:sz w:val="20"/>
                <w:szCs w:val="20"/>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C">
            <w:pPr>
              <w:spacing w:line="360" w:lineRule="auto"/>
              <w:jc w:val="both"/>
              <w:rPr>
                <w:sz w:val="20"/>
                <w:szCs w:val="20"/>
              </w:rPr>
            </w:pPr>
            <w:r w:rsidDel="00000000" w:rsidR="00000000" w:rsidRPr="00000000">
              <w:rPr>
                <w:sz w:val="20"/>
                <w:szCs w:val="20"/>
                <w:rtl w:val="0"/>
              </w:rPr>
              <w:t xml:space="preserve">19 (76.0)</w:t>
            </w:r>
          </w:p>
          <w:p w:rsidR="00000000" w:rsidDel="00000000" w:rsidP="00000000" w:rsidRDefault="00000000" w:rsidRPr="00000000" w14:paraId="0000005D">
            <w:pPr>
              <w:spacing w:line="360" w:lineRule="auto"/>
              <w:jc w:val="both"/>
              <w:rPr>
                <w:sz w:val="20"/>
                <w:szCs w:val="20"/>
              </w:rPr>
            </w:pPr>
            <w:r w:rsidDel="00000000" w:rsidR="00000000" w:rsidRPr="00000000">
              <w:rPr>
                <w:sz w:val="20"/>
                <w:szCs w:val="20"/>
                <w:rtl w:val="0"/>
              </w:rPr>
              <w:t xml:space="preserve">  6 (24.0)</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5E">
            <w:pPr>
              <w:spacing w:line="360" w:lineRule="auto"/>
              <w:jc w:val="both"/>
              <w:rPr>
                <w:sz w:val="20"/>
                <w:szCs w:val="20"/>
              </w:rPr>
            </w:pPr>
            <w:r w:rsidDel="00000000" w:rsidR="00000000" w:rsidRPr="00000000">
              <w:rPr>
                <w:sz w:val="20"/>
                <w:szCs w:val="20"/>
                <w:rtl w:val="0"/>
              </w:rPr>
              <w:t xml:space="preserve">  66 (93.0)</w:t>
            </w:r>
          </w:p>
          <w:p w:rsidR="00000000" w:rsidDel="00000000" w:rsidP="00000000" w:rsidRDefault="00000000" w:rsidRPr="00000000" w14:paraId="0000005F">
            <w:pPr>
              <w:spacing w:line="360" w:lineRule="auto"/>
              <w:jc w:val="both"/>
              <w:rPr>
                <w:sz w:val="20"/>
                <w:szCs w:val="20"/>
              </w:rPr>
            </w:pPr>
            <w:r w:rsidDel="00000000" w:rsidR="00000000" w:rsidRPr="00000000">
              <w:rPr>
                <w:sz w:val="20"/>
                <w:szCs w:val="20"/>
                <w:rtl w:val="0"/>
              </w:rPr>
              <w:t xml:space="preserve">    5 (6.7)</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0">
            <w:pPr>
              <w:spacing w:line="360" w:lineRule="auto"/>
              <w:jc w:val="both"/>
              <w:rPr>
                <w:sz w:val="20"/>
                <w:szCs w:val="20"/>
              </w:rPr>
            </w:pPr>
            <w:r w:rsidDel="00000000" w:rsidR="00000000" w:rsidRPr="00000000">
              <w:rPr>
                <w:sz w:val="20"/>
                <w:szCs w:val="20"/>
                <w:rtl w:val="0"/>
              </w:rPr>
              <w:t xml:space="preserve">  32 </w:t>
            </w:r>
          </w:p>
          <w:p w:rsidR="00000000" w:rsidDel="00000000" w:rsidP="00000000" w:rsidRDefault="00000000" w:rsidRPr="00000000" w14:paraId="00000061">
            <w:pPr>
              <w:spacing w:line="360" w:lineRule="auto"/>
              <w:jc w:val="both"/>
              <w:rPr>
                <w:sz w:val="20"/>
                <w:szCs w:val="20"/>
              </w:rPr>
            </w:pPr>
            <w:r w:rsidDel="00000000" w:rsidR="00000000" w:rsidRPr="00000000">
              <w:rPr>
                <w:sz w:val="20"/>
                <w:szCs w:val="20"/>
                <w:rtl w:val="0"/>
              </w:rPr>
              <w:t xml:space="preserve">(82.1)</w:t>
            </w:r>
          </w:p>
          <w:p w:rsidR="00000000" w:rsidDel="00000000" w:rsidP="00000000" w:rsidRDefault="00000000" w:rsidRPr="00000000" w14:paraId="00000062">
            <w:pPr>
              <w:spacing w:line="360" w:lineRule="auto"/>
              <w:jc w:val="both"/>
              <w:rPr>
                <w:sz w:val="20"/>
                <w:szCs w:val="20"/>
              </w:rPr>
            </w:pPr>
            <w:r w:rsidDel="00000000" w:rsidR="00000000" w:rsidRPr="00000000">
              <w:rPr>
                <w:sz w:val="20"/>
                <w:szCs w:val="20"/>
                <w:rtl w:val="0"/>
              </w:rPr>
              <w:t xml:space="preserve">   7 </w:t>
            </w:r>
          </w:p>
          <w:p w:rsidR="00000000" w:rsidDel="00000000" w:rsidP="00000000" w:rsidRDefault="00000000" w:rsidRPr="00000000" w14:paraId="00000063">
            <w:pPr>
              <w:spacing w:line="360" w:lineRule="auto"/>
              <w:jc w:val="both"/>
              <w:rPr>
                <w:sz w:val="20"/>
                <w:szCs w:val="20"/>
              </w:rPr>
            </w:pPr>
            <w:r w:rsidDel="00000000" w:rsidR="00000000" w:rsidRPr="00000000">
              <w:rPr>
                <w:sz w:val="20"/>
                <w:szCs w:val="20"/>
                <w:rtl w:val="0"/>
              </w:rPr>
              <w:t xml:space="preserve">(17.9)</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4">
            <w:pPr>
              <w:spacing w:line="360" w:lineRule="auto"/>
              <w:jc w:val="both"/>
              <w:rPr>
                <w:sz w:val="20"/>
                <w:szCs w:val="20"/>
              </w:rPr>
            </w:pPr>
            <w:r w:rsidDel="00000000" w:rsidR="00000000" w:rsidRPr="00000000">
              <w:rPr>
                <w:sz w:val="20"/>
                <w:szCs w:val="20"/>
                <w:rtl w:val="0"/>
              </w:rPr>
              <w:t xml:space="preserve"> 5.612</w:t>
            </w:r>
          </w:p>
        </w:tc>
        <w:tc>
          <w:tcPr>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65">
            <w:pPr>
              <w:spacing w:line="360" w:lineRule="auto"/>
              <w:jc w:val="both"/>
              <w:rPr>
                <w:sz w:val="20"/>
                <w:szCs w:val="20"/>
              </w:rPr>
            </w:pPr>
            <w:r w:rsidDel="00000000" w:rsidR="00000000" w:rsidRPr="00000000">
              <w:rPr>
                <w:sz w:val="20"/>
                <w:szCs w:val="20"/>
                <w:rtl w:val="0"/>
              </w:rPr>
              <w:t xml:space="preserve">0.060</w:t>
            </w:r>
          </w:p>
          <w:p w:rsidR="00000000" w:rsidDel="00000000" w:rsidP="00000000" w:rsidRDefault="00000000" w:rsidRPr="00000000" w14:paraId="00000066">
            <w:pPr>
              <w:spacing w:line="360" w:lineRule="auto"/>
              <w:jc w:val="both"/>
              <w:rPr>
                <w:color w:val="ff0000"/>
                <w:sz w:val="20"/>
                <w:szCs w:val="20"/>
              </w:rPr>
            </w:pPr>
            <w:r w:rsidDel="00000000" w:rsidR="00000000" w:rsidRPr="00000000">
              <w:rPr>
                <w:rtl w:val="0"/>
              </w:rPr>
            </w:r>
          </w:p>
        </w:tc>
      </w:tr>
      <w:tr>
        <w:trPr>
          <w:trHeight w:val="761" w:hRule="atLeast"/>
        </w:trPr>
        <w:tc>
          <w:tcPr>
            <w:tcBorders>
              <w:top w:color="000000" w:space="0" w:sz="4" w:val="single"/>
            </w:tcBorders>
            <w:shd w:fill="auto" w:val="clear"/>
          </w:tcPr>
          <w:p w:rsidR="00000000" w:rsidDel="00000000" w:rsidP="00000000" w:rsidRDefault="00000000" w:rsidRPr="00000000" w14:paraId="00000067">
            <w:pPr>
              <w:spacing w:line="360" w:lineRule="auto"/>
              <w:jc w:val="both"/>
              <w:rPr>
                <w:sz w:val="20"/>
                <w:szCs w:val="20"/>
              </w:rPr>
            </w:pPr>
            <w:r w:rsidDel="00000000" w:rsidR="00000000" w:rsidRPr="00000000">
              <w:rPr>
                <w:sz w:val="20"/>
                <w:szCs w:val="20"/>
                <w:rtl w:val="0"/>
              </w:rPr>
              <w:t xml:space="preserve">Sensibilité thermique</w:t>
            </w:r>
          </w:p>
        </w:tc>
        <w:tc>
          <w:tcPr>
            <w:tcBorders>
              <w:top w:color="000000" w:space="0" w:sz="4" w:val="single"/>
            </w:tcBorders>
            <w:shd w:fill="auto" w:val="clear"/>
          </w:tcPr>
          <w:p w:rsidR="00000000" w:rsidDel="00000000" w:rsidP="00000000" w:rsidRDefault="00000000" w:rsidRPr="00000000" w14:paraId="00000068">
            <w:pPr>
              <w:spacing w:line="360" w:lineRule="auto"/>
              <w:ind w:right="-146"/>
              <w:rPr>
                <w:sz w:val="20"/>
                <w:szCs w:val="20"/>
              </w:rPr>
            </w:pPr>
            <w:r w:rsidDel="00000000" w:rsidR="00000000" w:rsidRPr="00000000">
              <w:rPr>
                <w:sz w:val="20"/>
                <w:szCs w:val="20"/>
                <w:rtl w:val="0"/>
              </w:rPr>
              <w:t xml:space="preserve">Présent</w:t>
            </w:r>
          </w:p>
          <w:p w:rsidR="00000000" w:rsidDel="00000000" w:rsidP="00000000" w:rsidRDefault="00000000" w:rsidRPr="00000000" w14:paraId="00000069">
            <w:pPr>
              <w:spacing w:line="360" w:lineRule="auto"/>
              <w:ind w:right="-146"/>
              <w:rPr>
                <w:sz w:val="20"/>
                <w:szCs w:val="20"/>
              </w:rPr>
            </w:pPr>
            <w:r w:rsidDel="00000000" w:rsidR="00000000" w:rsidRPr="00000000">
              <w:rPr>
                <w:rtl w:val="0"/>
              </w:rPr>
            </w:r>
          </w:p>
          <w:p w:rsidR="00000000" w:rsidDel="00000000" w:rsidP="00000000" w:rsidRDefault="00000000" w:rsidRPr="00000000" w14:paraId="0000006A">
            <w:pPr>
              <w:spacing w:line="360" w:lineRule="auto"/>
              <w:ind w:right="-146"/>
              <w:rPr>
                <w:sz w:val="20"/>
                <w:szCs w:val="20"/>
              </w:rPr>
            </w:pPr>
            <w:r w:rsidDel="00000000" w:rsidR="00000000" w:rsidRPr="00000000">
              <w:rPr>
                <w:sz w:val="20"/>
                <w:szCs w:val="20"/>
                <w:rtl w:val="0"/>
              </w:rPr>
              <w:t xml:space="preserve">Absent</w:t>
            </w:r>
          </w:p>
        </w:tc>
        <w:tc>
          <w:tcPr>
            <w:tcBorders>
              <w:top w:color="000000" w:space="0" w:sz="4" w:val="single"/>
            </w:tcBorders>
            <w:shd w:fill="auto" w:val="clear"/>
          </w:tcPr>
          <w:p w:rsidR="00000000" w:rsidDel="00000000" w:rsidP="00000000" w:rsidRDefault="00000000" w:rsidRPr="00000000" w14:paraId="0000006B">
            <w:pPr>
              <w:spacing w:line="360" w:lineRule="auto"/>
              <w:jc w:val="both"/>
              <w:rPr>
                <w:sz w:val="20"/>
                <w:szCs w:val="20"/>
              </w:rPr>
            </w:pPr>
            <w:r w:rsidDel="00000000" w:rsidR="00000000" w:rsidRPr="00000000">
              <w:rPr>
                <w:sz w:val="20"/>
                <w:szCs w:val="20"/>
                <w:rtl w:val="0"/>
              </w:rPr>
              <w:t xml:space="preserve">92 (68.1) </w:t>
            </w:r>
          </w:p>
          <w:p w:rsidR="00000000" w:rsidDel="00000000" w:rsidP="00000000" w:rsidRDefault="00000000" w:rsidRPr="00000000" w14:paraId="0000006C">
            <w:pPr>
              <w:spacing w:line="360" w:lineRule="auto"/>
              <w:jc w:val="both"/>
              <w:rPr>
                <w:sz w:val="20"/>
                <w:szCs w:val="20"/>
              </w:rPr>
            </w:pPr>
            <w:r w:rsidDel="00000000" w:rsidR="00000000" w:rsidRPr="00000000">
              <w:rPr>
                <w:sz w:val="20"/>
                <w:szCs w:val="20"/>
                <w:rtl w:val="0"/>
              </w:rPr>
              <w:t xml:space="preserve">   43 (31.9)</w:t>
            </w:r>
          </w:p>
        </w:tc>
        <w:tc>
          <w:tcPr>
            <w:tcBorders>
              <w:top w:color="000000" w:space="0" w:sz="4" w:val="single"/>
            </w:tcBorders>
            <w:shd w:fill="auto" w:val="clear"/>
          </w:tcPr>
          <w:p w:rsidR="00000000" w:rsidDel="00000000" w:rsidP="00000000" w:rsidRDefault="00000000" w:rsidRPr="00000000" w14:paraId="0000006D">
            <w:pPr>
              <w:spacing w:line="360" w:lineRule="auto"/>
              <w:jc w:val="both"/>
              <w:rPr>
                <w:strike w:val="1"/>
                <w:sz w:val="20"/>
                <w:szCs w:val="20"/>
              </w:rPr>
            </w:pPr>
            <w:r w:rsidDel="00000000" w:rsidR="00000000" w:rsidRPr="00000000">
              <w:rPr>
                <w:strike w:val="1"/>
                <w:sz w:val="20"/>
                <w:szCs w:val="20"/>
                <w:rtl w:val="0"/>
              </w:rPr>
              <w:t xml:space="preserve">  -</w:t>
            </w:r>
          </w:p>
          <w:p w:rsidR="00000000" w:rsidDel="00000000" w:rsidP="00000000" w:rsidRDefault="00000000" w:rsidRPr="00000000" w14:paraId="0000006E">
            <w:pPr>
              <w:spacing w:line="360" w:lineRule="auto"/>
              <w:jc w:val="both"/>
              <w:rPr>
                <w:strike w:val="1"/>
                <w:sz w:val="20"/>
                <w:szCs w:val="20"/>
              </w:rPr>
            </w:pPr>
            <w:r w:rsidDel="00000000" w:rsidR="00000000" w:rsidRPr="00000000">
              <w:rPr>
                <w:rtl w:val="0"/>
              </w:rPr>
            </w:r>
          </w:p>
          <w:p w:rsidR="00000000" w:rsidDel="00000000" w:rsidP="00000000" w:rsidRDefault="00000000" w:rsidRPr="00000000" w14:paraId="0000006F">
            <w:pPr>
              <w:spacing w:line="360" w:lineRule="auto"/>
              <w:jc w:val="both"/>
              <w:rPr>
                <w:strike w:val="1"/>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70">
            <w:pPr>
              <w:spacing w:line="360" w:lineRule="auto"/>
              <w:jc w:val="both"/>
              <w:rPr>
                <w:sz w:val="20"/>
                <w:szCs w:val="20"/>
              </w:rPr>
            </w:pPr>
            <w:r w:rsidDel="00000000" w:rsidR="00000000" w:rsidRPr="00000000">
              <w:rPr>
                <w:sz w:val="20"/>
                <w:szCs w:val="20"/>
                <w:rtl w:val="0"/>
              </w:rPr>
              <w:t xml:space="preserve">19 (76.0)</w:t>
            </w:r>
          </w:p>
          <w:p w:rsidR="00000000" w:rsidDel="00000000" w:rsidP="00000000" w:rsidRDefault="00000000" w:rsidRPr="00000000" w14:paraId="00000071">
            <w:pPr>
              <w:spacing w:line="360" w:lineRule="auto"/>
              <w:jc w:val="both"/>
              <w:rPr>
                <w:sz w:val="20"/>
                <w:szCs w:val="20"/>
              </w:rPr>
            </w:pPr>
            <w:r w:rsidDel="00000000" w:rsidR="00000000" w:rsidRPr="00000000">
              <w:rPr>
                <w:sz w:val="20"/>
                <w:szCs w:val="20"/>
                <w:rtl w:val="0"/>
              </w:rPr>
              <w:t xml:space="preserve">  6 (24.0)</w:t>
            </w:r>
          </w:p>
        </w:tc>
        <w:tc>
          <w:tcPr>
            <w:tcBorders>
              <w:top w:color="000000" w:space="0" w:sz="4" w:val="single"/>
            </w:tcBorders>
            <w:shd w:fill="auto" w:val="clear"/>
          </w:tcPr>
          <w:p w:rsidR="00000000" w:rsidDel="00000000" w:rsidP="00000000" w:rsidRDefault="00000000" w:rsidRPr="00000000" w14:paraId="00000072">
            <w:pPr>
              <w:spacing w:line="360" w:lineRule="auto"/>
              <w:jc w:val="both"/>
              <w:rPr>
                <w:sz w:val="20"/>
                <w:szCs w:val="20"/>
              </w:rPr>
            </w:pPr>
            <w:r w:rsidDel="00000000" w:rsidR="00000000" w:rsidRPr="00000000">
              <w:rPr>
                <w:sz w:val="20"/>
                <w:szCs w:val="20"/>
                <w:rtl w:val="0"/>
              </w:rPr>
              <w:t xml:space="preserve">50 (70.4)</w:t>
            </w:r>
          </w:p>
          <w:p w:rsidR="00000000" w:rsidDel="00000000" w:rsidP="00000000" w:rsidRDefault="00000000" w:rsidRPr="00000000" w14:paraId="00000073">
            <w:pPr>
              <w:spacing w:line="360" w:lineRule="auto"/>
              <w:jc w:val="both"/>
              <w:rPr>
                <w:sz w:val="20"/>
                <w:szCs w:val="20"/>
              </w:rPr>
            </w:pPr>
            <w:r w:rsidDel="00000000" w:rsidR="00000000" w:rsidRPr="00000000">
              <w:rPr>
                <w:sz w:val="20"/>
                <w:szCs w:val="20"/>
                <w:rtl w:val="0"/>
              </w:rPr>
              <w:t xml:space="preserve">  21 (29.6)</w:t>
            </w:r>
          </w:p>
        </w:tc>
        <w:tc>
          <w:tcPr>
            <w:tcBorders>
              <w:top w:color="000000" w:space="0" w:sz="4" w:val="single"/>
            </w:tcBorders>
            <w:shd w:fill="auto" w:val="clear"/>
          </w:tcPr>
          <w:p w:rsidR="00000000" w:rsidDel="00000000" w:rsidP="00000000" w:rsidRDefault="00000000" w:rsidRPr="00000000" w14:paraId="00000074">
            <w:pPr>
              <w:spacing w:line="360" w:lineRule="auto"/>
              <w:jc w:val="both"/>
              <w:rPr>
                <w:sz w:val="20"/>
                <w:szCs w:val="20"/>
              </w:rPr>
            </w:pPr>
            <w:r w:rsidDel="00000000" w:rsidR="00000000" w:rsidRPr="00000000">
              <w:rPr>
                <w:sz w:val="20"/>
                <w:szCs w:val="20"/>
                <w:rtl w:val="0"/>
              </w:rPr>
              <w:t xml:space="preserve">  23</w:t>
            </w:r>
          </w:p>
          <w:p w:rsidR="00000000" w:rsidDel="00000000" w:rsidP="00000000" w:rsidRDefault="00000000" w:rsidRPr="00000000" w14:paraId="00000075">
            <w:pPr>
              <w:spacing w:line="360" w:lineRule="auto"/>
              <w:jc w:val="both"/>
              <w:rPr>
                <w:sz w:val="20"/>
                <w:szCs w:val="20"/>
              </w:rPr>
            </w:pPr>
            <w:r w:rsidDel="00000000" w:rsidR="00000000" w:rsidRPr="00000000">
              <w:rPr>
                <w:sz w:val="20"/>
                <w:szCs w:val="20"/>
                <w:rtl w:val="0"/>
              </w:rPr>
              <w:t xml:space="preserve"> (59.0)</w:t>
            </w:r>
          </w:p>
          <w:p w:rsidR="00000000" w:rsidDel="00000000" w:rsidP="00000000" w:rsidRDefault="00000000" w:rsidRPr="00000000" w14:paraId="00000076">
            <w:pPr>
              <w:spacing w:line="360" w:lineRule="auto"/>
              <w:jc w:val="both"/>
              <w:rPr>
                <w:sz w:val="20"/>
                <w:szCs w:val="20"/>
              </w:rPr>
            </w:pPr>
            <w:r w:rsidDel="00000000" w:rsidR="00000000" w:rsidRPr="00000000">
              <w:rPr>
                <w:sz w:val="20"/>
                <w:szCs w:val="20"/>
                <w:rtl w:val="0"/>
              </w:rPr>
              <w:t xml:space="preserve">  16 </w:t>
            </w:r>
          </w:p>
          <w:p w:rsidR="00000000" w:rsidDel="00000000" w:rsidP="00000000" w:rsidRDefault="00000000" w:rsidRPr="00000000" w14:paraId="00000077">
            <w:pPr>
              <w:spacing w:line="360" w:lineRule="auto"/>
              <w:jc w:val="both"/>
              <w:rPr>
                <w:sz w:val="20"/>
                <w:szCs w:val="20"/>
              </w:rPr>
            </w:pPr>
            <w:r w:rsidDel="00000000" w:rsidR="00000000" w:rsidRPr="00000000">
              <w:rPr>
                <w:sz w:val="20"/>
                <w:szCs w:val="20"/>
                <w:rtl w:val="0"/>
              </w:rPr>
              <w:t xml:space="preserve">(41.0)</w:t>
            </w:r>
          </w:p>
        </w:tc>
        <w:tc>
          <w:tcPr>
            <w:tcBorders>
              <w:top w:color="000000" w:space="0" w:sz="4" w:val="single"/>
            </w:tcBorders>
            <w:shd w:fill="auto" w:val="clear"/>
          </w:tcPr>
          <w:p w:rsidR="00000000" w:rsidDel="00000000" w:rsidP="00000000" w:rsidRDefault="00000000" w:rsidRPr="00000000" w14:paraId="00000078">
            <w:pPr>
              <w:spacing w:line="360" w:lineRule="auto"/>
              <w:jc w:val="both"/>
              <w:rPr>
                <w:sz w:val="20"/>
                <w:szCs w:val="20"/>
              </w:rPr>
            </w:pPr>
            <w:r w:rsidDel="00000000" w:rsidR="00000000" w:rsidRPr="00000000">
              <w:rPr>
                <w:sz w:val="20"/>
                <w:szCs w:val="20"/>
                <w:rtl w:val="0"/>
              </w:rPr>
              <w:t xml:space="preserve"> 2.391</w:t>
            </w:r>
          </w:p>
        </w:tc>
        <w:tc>
          <w:tcPr>
            <w:tcBorders>
              <w:top w:color="000000" w:space="0" w:sz="4" w:val="single"/>
            </w:tcBorders>
            <w:shd w:fill="auto" w:val="clear"/>
          </w:tcPr>
          <w:p w:rsidR="00000000" w:rsidDel="00000000" w:rsidP="00000000" w:rsidRDefault="00000000" w:rsidRPr="00000000" w14:paraId="00000079">
            <w:pPr>
              <w:spacing w:line="360" w:lineRule="auto"/>
              <w:jc w:val="both"/>
              <w:rPr>
                <w:sz w:val="20"/>
                <w:szCs w:val="20"/>
              </w:rPr>
            </w:pPr>
            <w:r w:rsidDel="00000000" w:rsidR="00000000" w:rsidRPr="00000000">
              <w:rPr>
                <w:sz w:val="20"/>
                <w:szCs w:val="20"/>
                <w:rtl w:val="0"/>
              </w:rPr>
              <w:t xml:space="preserve">0.303</w:t>
            </w:r>
          </w:p>
          <w:p w:rsidR="00000000" w:rsidDel="00000000" w:rsidP="00000000" w:rsidRDefault="00000000" w:rsidRPr="00000000" w14:paraId="0000007A">
            <w:pPr>
              <w:spacing w:line="360" w:lineRule="auto"/>
              <w:jc w:val="both"/>
              <w:rPr>
                <w:sz w:val="20"/>
                <w:szCs w:val="20"/>
              </w:rPr>
            </w:pPr>
            <w:r w:rsidDel="00000000" w:rsidR="00000000" w:rsidRPr="00000000">
              <w:rPr>
                <w:rtl w:val="0"/>
              </w:rPr>
            </w:r>
          </w:p>
        </w:tc>
      </w:tr>
      <w:tr>
        <w:trPr>
          <w:trHeight w:val="1289" w:hRule="atLeast"/>
        </w:trPr>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7B">
            <w:pPr>
              <w:spacing w:line="360" w:lineRule="auto"/>
              <w:jc w:val="both"/>
              <w:rPr>
                <w:sz w:val="20"/>
                <w:szCs w:val="20"/>
              </w:rPr>
            </w:pPr>
            <w:r w:rsidDel="00000000" w:rsidR="00000000" w:rsidRPr="00000000">
              <w:rPr>
                <w:sz w:val="20"/>
                <w:szCs w:val="20"/>
                <w:rtl w:val="0"/>
              </w:rPr>
              <w:t xml:space="preserve">Gonflement</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7C">
            <w:pPr>
              <w:spacing w:line="360" w:lineRule="auto"/>
              <w:ind w:right="-146"/>
              <w:rPr>
                <w:sz w:val="20"/>
                <w:szCs w:val="20"/>
              </w:rPr>
            </w:pPr>
            <w:r w:rsidDel="00000000" w:rsidR="00000000" w:rsidRPr="00000000">
              <w:rPr>
                <w:sz w:val="20"/>
                <w:szCs w:val="20"/>
                <w:rtl w:val="0"/>
              </w:rPr>
              <w:t xml:space="preserve">Présent</w:t>
            </w:r>
          </w:p>
          <w:p w:rsidR="00000000" w:rsidDel="00000000" w:rsidP="00000000" w:rsidRDefault="00000000" w:rsidRPr="00000000" w14:paraId="0000007D">
            <w:pPr>
              <w:spacing w:line="360" w:lineRule="auto"/>
              <w:ind w:right="-146"/>
              <w:rPr>
                <w:sz w:val="20"/>
                <w:szCs w:val="20"/>
              </w:rPr>
            </w:pPr>
            <w:r w:rsidDel="00000000" w:rsidR="00000000" w:rsidRPr="00000000">
              <w:rPr>
                <w:rtl w:val="0"/>
              </w:rPr>
            </w:r>
          </w:p>
          <w:p w:rsidR="00000000" w:rsidDel="00000000" w:rsidP="00000000" w:rsidRDefault="00000000" w:rsidRPr="00000000" w14:paraId="0000007E">
            <w:pPr>
              <w:spacing w:line="360" w:lineRule="auto"/>
              <w:ind w:right="-146"/>
              <w:rPr>
                <w:sz w:val="20"/>
                <w:szCs w:val="20"/>
              </w:rPr>
            </w:pPr>
            <w:r w:rsidDel="00000000" w:rsidR="00000000" w:rsidRPr="00000000">
              <w:rPr>
                <w:sz w:val="20"/>
                <w:szCs w:val="20"/>
                <w:rtl w:val="0"/>
              </w:rPr>
              <w:t xml:space="preserve">Absent</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7F">
            <w:pPr>
              <w:spacing w:line="360" w:lineRule="auto"/>
              <w:jc w:val="both"/>
              <w:rPr>
                <w:sz w:val="20"/>
                <w:szCs w:val="20"/>
              </w:rPr>
            </w:pPr>
            <w:r w:rsidDel="00000000" w:rsidR="00000000" w:rsidRPr="00000000">
              <w:rPr>
                <w:sz w:val="20"/>
                <w:szCs w:val="20"/>
                <w:rtl w:val="0"/>
              </w:rPr>
              <w:t xml:space="preserve">   10 (7.4)</w:t>
            </w:r>
          </w:p>
          <w:p w:rsidR="00000000" w:rsidDel="00000000" w:rsidP="00000000" w:rsidRDefault="00000000" w:rsidRPr="00000000" w14:paraId="00000080">
            <w:pPr>
              <w:spacing w:line="360" w:lineRule="auto"/>
              <w:jc w:val="both"/>
              <w:rPr>
                <w:sz w:val="20"/>
                <w:szCs w:val="20"/>
              </w:rPr>
            </w:pPr>
            <w:r w:rsidDel="00000000" w:rsidR="00000000" w:rsidRPr="00000000">
              <w:rPr>
                <w:sz w:val="20"/>
                <w:szCs w:val="20"/>
                <w:rtl w:val="0"/>
              </w:rPr>
              <w:t xml:space="preserve"> 125 (92.6)</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81">
            <w:pPr>
              <w:spacing w:line="360" w:lineRule="auto"/>
              <w:jc w:val="both"/>
              <w:rPr>
                <w:sz w:val="20"/>
                <w:szCs w:val="20"/>
              </w:rPr>
            </w:pPr>
            <w:r w:rsidDel="00000000" w:rsidR="00000000" w:rsidRPr="00000000">
              <w:rPr>
                <w:sz w:val="20"/>
                <w:szCs w:val="20"/>
                <w:rtl w:val="0"/>
              </w:rPr>
              <w:t xml:space="preserve">0</w:t>
            </w:r>
          </w:p>
          <w:p w:rsidR="00000000" w:rsidDel="00000000" w:rsidP="00000000" w:rsidRDefault="00000000" w:rsidRPr="00000000" w14:paraId="00000082">
            <w:pPr>
              <w:spacing w:line="360" w:lineRule="auto"/>
              <w:jc w:val="both"/>
              <w:rPr>
                <w:sz w:val="20"/>
                <w:szCs w:val="20"/>
              </w:rPr>
            </w:pPr>
            <w:r w:rsidDel="00000000" w:rsidR="00000000" w:rsidRPr="00000000">
              <w:rPr>
                <w:sz w:val="20"/>
                <w:szCs w:val="20"/>
                <w:rtl w:val="0"/>
              </w:rPr>
              <w:t xml:space="preserve"> (0.0)</w:t>
            </w:r>
          </w:p>
          <w:p w:rsidR="00000000" w:rsidDel="00000000" w:rsidP="00000000" w:rsidRDefault="00000000" w:rsidRPr="00000000" w14:paraId="00000083">
            <w:pPr>
              <w:spacing w:line="360" w:lineRule="auto"/>
              <w:jc w:val="both"/>
              <w:rPr>
                <w:sz w:val="20"/>
                <w:szCs w:val="20"/>
              </w:rPr>
            </w:pPr>
            <w:r w:rsidDel="00000000" w:rsidR="00000000" w:rsidRPr="00000000">
              <w:rPr>
                <w:sz w:val="20"/>
                <w:szCs w:val="20"/>
                <w:rtl w:val="0"/>
              </w:rPr>
              <w:t xml:space="preserve">129 (100)</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84">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85">
            <w:pPr>
              <w:spacing w:line="360" w:lineRule="auto"/>
              <w:jc w:val="both"/>
              <w:rPr>
                <w:sz w:val="20"/>
                <w:szCs w:val="20"/>
              </w:rPr>
            </w:pPr>
            <w:r w:rsidDel="00000000" w:rsidR="00000000" w:rsidRPr="00000000">
              <w:rPr>
                <w:sz w:val="20"/>
                <w:szCs w:val="20"/>
                <w:rtl w:val="0"/>
              </w:rPr>
              <w:t xml:space="preserve">25 (100)</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86">
            <w:pPr>
              <w:spacing w:line="360" w:lineRule="auto"/>
              <w:jc w:val="both"/>
              <w:rPr>
                <w:sz w:val="20"/>
                <w:szCs w:val="20"/>
              </w:rPr>
            </w:pPr>
            <w:r w:rsidDel="00000000" w:rsidR="00000000" w:rsidRPr="00000000">
              <w:rPr>
                <w:sz w:val="20"/>
                <w:szCs w:val="20"/>
                <w:rtl w:val="0"/>
              </w:rPr>
              <w:t xml:space="preserve">    1 (1.4)</w:t>
            </w:r>
          </w:p>
          <w:p w:rsidR="00000000" w:rsidDel="00000000" w:rsidP="00000000" w:rsidRDefault="00000000" w:rsidRPr="00000000" w14:paraId="00000087">
            <w:pPr>
              <w:spacing w:line="360" w:lineRule="auto"/>
              <w:jc w:val="both"/>
              <w:rPr>
                <w:sz w:val="20"/>
                <w:szCs w:val="20"/>
              </w:rPr>
            </w:pPr>
            <w:r w:rsidDel="00000000" w:rsidR="00000000" w:rsidRPr="00000000">
              <w:rPr>
                <w:sz w:val="20"/>
                <w:szCs w:val="20"/>
                <w:rtl w:val="0"/>
              </w:rPr>
              <w:t xml:space="preserve">  70 (98.6)</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88">
            <w:pPr>
              <w:spacing w:line="360" w:lineRule="auto"/>
              <w:jc w:val="both"/>
              <w:rPr>
                <w:sz w:val="20"/>
                <w:szCs w:val="20"/>
              </w:rPr>
            </w:pPr>
            <w:r w:rsidDel="00000000" w:rsidR="00000000" w:rsidRPr="00000000">
              <w:rPr>
                <w:sz w:val="20"/>
                <w:szCs w:val="20"/>
                <w:rtl w:val="0"/>
              </w:rPr>
              <w:t xml:space="preserve">    9</w:t>
            </w:r>
          </w:p>
          <w:p w:rsidR="00000000" w:rsidDel="00000000" w:rsidP="00000000" w:rsidRDefault="00000000" w:rsidRPr="00000000" w14:paraId="00000089">
            <w:pPr>
              <w:spacing w:line="360" w:lineRule="auto"/>
              <w:jc w:val="both"/>
              <w:rPr>
                <w:sz w:val="20"/>
                <w:szCs w:val="20"/>
              </w:rPr>
            </w:pPr>
            <w:r w:rsidDel="00000000" w:rsidR="00000000" w:rsidRPr="00000000">
              <w:rPr>
                <w:sz w:val="20"/>
                <w:szCs w:val="20"/>
                <w:rtl w:val="0"/>
              </w:rPr>
              <w:t xml:space="preserve"> (23.1)</w:t>
            </w:r>
          </w:p>
          <w:p w:rsidR="00000000" w:rsidDel="00000000" w:rsidP="00000000" w:rsidRDefault="00000000" w:rsidRPr="00000000" w14:paraId="0000008A">
            <w:pPr>
              <w:spacing w:line="360" w:lineRule="auto"/>
              <w:jc w:val="both"/>
              <w:rPr>
                <w:sz w:val="20"/>
                <w:szCs w:val="20"/>
              </w:rPr>
            </w:pPr>
            <w:r w:rsidDel="00000000" w:rsidR="00000000" w:rsidRPr="00000000">
              <w:rPr>
                <w:sz w:val="20"/>
                <w:szCs w:val="20"/>
                <w:rtl w:val="0"/>
              </w:rPr>
              <w:t xml:space="preserve">  30 </w:t>
            </w:r>
          </w:p>
          <w:p w:rsidR="00000000" w:rsidDel="00000000" w:rsidP="00000000" w:rsidRDefault="00000000" w:rsidRPr="00000000" w14:paraId="0000008B">
            <w:pPr>
              <w:spacing w:line="360" w:lineRule="auto"/>
              <w:jc w:val="both"/>
              <w:rPr>
                <w:sz w:val="20"/>
                <w:szCs w:val="20"/>
              </w:rPr>
            </w:pPr>
            <w:r w:rsidDel="00000000" w:rsidR="00000000" w:rsidRPr="00000000">
              <w:rPr>
                <w:sz w:val="20"/>
                <w:szCs w:val="20"/>
                <w:rtl w:val="0"/>
              </w:rPr>
              <w:t xml:space="preserve">(76.9)</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8C">
            <w:pPr>
              <w:spacing w:line="360" w:lineRule="auto"/>
              <w:jc w:val="both"/>
              <w:rPr>
                <w:sz w:val="20"/>
                <w:szCs w:val="20"/>
              </w:rPr>
            </w:pPr>
            <w:r w:rsidDel="00000000" w:rsidR="00000000" w:rsidRPr="00000000">
              <w:rPr>
                <w:sz w:val="20"/>
                <w:szCs w:val="20"/>
                <w:rtl w:val="0"/>
              </w:rPr>
              <w:t xml:space="preserve"> 46.982</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8D">
            <w:pPr>
              <w:spacing w:line="360" w:lineRule="auto"/>
              <w:jc w:val="both"/>
              <w:rPr>
                <w:sz w:val="20"/>
                <w:szCs w:val="20"/>
              </w:rPr>
            </w:pPr>
            <w:r w:rsidDel="00000000" w:rsidR="00000000" w:rsidRPr="00000000">
              <w:rPr>
                <w:sz w:val="20"/>
                <w:szCs w:val="20"/>
                <w:rtl w:val="0"/>
              </w:rPr>
              <w:t xml:space="preserve">&lt;0.001**</w:t>
            </w:r>
          </w:p>
        </w:tc>
      </w:tr>
      <w:tr>
        <w:trPr>
          <w:trHeight w:val="84" w:hRule="atLeast"/>
        </w:trPr>
        <w:tc>
          <w:tcPr>
            <w:tcBorders>
              <w:top w:color="000000" w:space="0" w:sz="4" w:val="single"/>
            </w:tcBorders>
            <w:shd w:fill="auto" w:val="clear"/>
          </w:tcPr>
          <w:p w:rsidR="00000000" w:rsidDel="00000000" w:rsidP="00000000" w:rsidRDefault="00000000" w:rsidRPr="00000000" w14:paraId="0000008E">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8F">
            <w:pPr>
              <w:spacing w:line="360" w:lineRule="auto"/>
              <w:ind w:right="-146"/>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0">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1">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2">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3">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4">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5">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6">
            <w:pPr>
              <w:spacing w:line="360" w:lineRule="auto"/>
              <w:jc w:val="both"/>
              <w:rPr>
                <w:sz w:val="20"/>
                <w:szCs w:val="20"/>
              </w:rPr>
            </w:pPr>
            <w:r w:rsidDel="00000000" w:rsidR="00000000" w:rsidRPr="00000000">
              <w:rPr>
                <w:rtl w:val="0"/>
              </w:rPr>
            </w:r>
          </w:p>
        </w:tc>
      </w:tr>
      <w:tr>
        <w:trPr>
          <w:trHeight w:val="1272" w:hRule="atLeast"/>
        </w:trPr>
        <w:tc>
          <w:tcPr>
            <w:tcBorders>
              <w:bottom w:color="000000" w:space="0" w:sz="4" w:val="single"/>
            </w:tcBorders>
            <w:shd w:fill="auto" w:val="clear"/>
          </w:tcPr>
          <w:p w:rsidR="00000000" w:rsidDel="00000000" w:rsidP="00000000" w:rsidRDefault="00000000" w:rsidRPr="00000000" w14:paraId="00000097">
            <w:pPr>
              <w:spacing w:line="360" w:lineRule="auto"/>
              <w:jc w:val="both"/>
              <w:rPr>
                <w:sz w:val="20"/>
                <w:szCs w:val="20"/>
              </w:rPr>
            </w:pPr>
            <w:r w:rsidDel="00000000" w:rsidR="00000000" w:rsidRPr="00000000">
              <w:rPr>
                <w:sz w:val="20"/>
                <w:szCs w:val="20"/>
                <w:rtl w:val="0"/>
              </w:rPr>
              <w:t xml:space="preserve">Fissures décolorées </w:t>
            </w:r>
          </w:p>
        </w:tc>
        <w:tc>
          <w:tcPr>
            <w:tcBorders>
              <w:bottom w:color="000000" w:space="0" w:sz="4" w:val="single"/>
            </w:tcBorders>
            <w:shd w:fill="auto" w:val="clear"/>
          </w:tcPr>
          <w:p w:rsidR="00000000" w:rsidDel="00000000" w:rsidP="00000000" w:rsidRDefault="00000000" w:rsidRPr="00000000" w14:paraId="00000098">
            <w:pPr>
              <w:spacing w:line="360" w:lineRule="auto"/>
              <w:ind w:right="-146"/>
              <w:rPr>
                <w:sz w:val="20"/>
                <w:szCs w:val="20"/>
              </w:rPr>
            </w:pPr>
            <w:r w:rsidDel="00000000" w:rsidR="00000000" w:rsidRPr="00000000">
              <w:rPr>
                <w:sz w:val="20"/>
                <w:szCs w:val="20"/>
                <w:rtl w:val="0"/>
              </w:rPr>
              <w:t xml:space="preserve">Présent</w:t>
            </w:r>
          </w:p>
          <w:p w:rsidR="00000000" w:rsidDel="00000000" w:rsidP="00000000" w:rsidRDefault="00000000" w:rsidRPr="00000000" w14:paraId="00000099">
            <w:pPr>
              <w:spacing w:line="360" w:lineRule="auto"/>
              <w:ind w:right="-146"/>
              <w:rPr>
                <w:sz w:val="20"/>
                <w:szCs w:val="20"/>
              </w:rPr>
            </w:pPr>
            <w:r w:rsidDel="00000000" w:rsidR="00000000" w:rsidRPr="00000000">
              <w:rPr>
                <w:rtl w:val="0"/>
              </w:rPr>
            </w:r>
          </w:p>
          <w:p w:rsidR="00000000" w:rsidDel="00000000" w:rsidP="00000000" w:rsidRDefault="00000000" w:rsidRPr="00000000" w14:paraId="0000009A">
            <w:pPr>
              <w:spacing w:line="360" w:lineRule="auto"/>
              <w:ind w:right="-146"/>
              <w:rPr>
                <w:sz w:val="20"/>
                <w:szCs w:val="20"/>
              </w:rPr>
            </w:pPr>
            <w:r w:rsidDel="00000000" w:rsidR="00000000" w:rsidRPr="00000000">
              <w:rPr>
                <w:sz w:val="20"/>
                <w:szCs w:val="20"/>
                <w:rtl w:val="0"/>
              </w:rPr>
              <w:t xml:space="preserve">Absent</w:t>
            </w:r>
          </w:p>
        </w:tc>
        <w:tc>
          <w:tcPr>
            <w:tcBorders>
              <w:bottom w:color="000000" w:space="0" w:sz="4" w:val="single"/>
            </w:tcBorders>
            <w:shd w:fill="auto" w:val="clear"/>
          </w:tcPr>
          <w:p w:rsidR="00000000" w:rsidDel="00000000" w:rsidP="00000000" w:rsidRDefault="00000000" w:rsidRPr="00000000" w14:paraId="0000009B">
            <w:pPr>
              <w:spacing w:line="360" w:lineRule="auto"/>
              <w:jc w:val="both"/>
              <w:rPr>
                <w:sz w:val="20"/>
                <w:szCs w:val="20"/>
              </w:rPr>
            </w:pPr>
            <w:r w:rsidDel="00000000" w:rsidR="00000000" w:rsidRPr="00000000">
              <w:rPr>
                <w:sz w:val="20"/>
                <w:szCs w:val="20"/>
                <w:rtl w:val="0"/>
              </w:rPr>
              <w:t xml:space="preserve">   47 (17.8)</w:t>
            </w:r>
          </w:p>
          <w:p w:rsidR="00000000" w:rsidDel="00000000" w:rsidP="00000000" w:rsidRDefault="00000000" w:rsidRPr="00000000" w14:paraId="0000009C">
            <w:pPr>
              <w:spacing w:line="360" w:lineRule="auto"/>
              <w:jc w:val="both"/>
              <w:rPr>
                <w:sz w:val="20"/>
                <w:szCs w:val="20"/>
              </w:rPr>
            </w:pPr>
            <w:r w:rsidDel="00000000" w:rsidR="00000000" w:rsidRPr="00000000">
              <w:rPr>
                <w:sz w:val="20"/>
                <w:szCs w:val="20"/>
                <w:rtl w:val="0"/>
              </w:rPr>
              <w:t xml:space="preserve">217 (82.2)</w:t>
            </w:r>
          </w:p>
        </w:tc>
        <w:tc>
          <w:tcPr>
            <w:tcBorders>
              <w:bottom w:color="000000" w:space="0" w:sz="4" w:val="single"/>
            </w:tcBorders>
            <w:shd w:fill="auto" w:val="clear"/>
          </w:tcPr>
          <w:p w:rsidR="00000000" w:rsidDel="00000000" w:rsidP="00000000" w:rsidRDefault="00000000" w:rsidRPr="00000000" w14:paraId="0000009D">
            <w:pPr>
              <w:spacing w:line="360" w:lineRule="auto"/>
              <w:jc w:val="both"/>
              <w:rPr>
                <w:sz w:val="20"/>
                <w:szCs w:val="20"/>
              </w:rPr>
            </w:pPr>
            <w:r w:rsidDel="00000000" w:rsidR="00000000" w:rsidRPr="00000000">
              <w:rPr>
                <w:sz w:val="20"/>
                <w:szCs w:val="20"/>
                <w:rtl w:val="0"/>
              </w:rPr>
              <w:t xml:space="preserve">  22 (17.1)</w:t>
            </w:r>
          </w:p>
          <w:p w:rsidR="00000000" w:rsidDel="00000000" w:rsidP="00000000" w:rsidRDefault="00000000" w:rsidRPr="00000000" w14:paraId="0000009E">
            <w:pPr>
              <w:spacing w:line="360" w:lineRule="auto"/>
              <w:jc w:val="both"/>
              <w:rPr>
                <w:sz w:val="20"/>
                <w:szCs w:val="20"/>
              </w:rPr>
            </w:pPr>
            <w:r w:rsidDel="00000000" w:rsidR="00000000" w:rsidRPr="00000000">
              <w:rPr>
                <w:sz w:val="20"/>
                <w:szCs w:val="20"/>
                <w:rtl w:val="0"/>
              </w:rPr>
              <w:t xml:space="preserve">107 (82.9) </w:t>
            </w:r>
          </w:p>
        </w:tc>
        <w:tc>
          <w:tcPr>
            <w:tcBorders>
              <w:bottom w:color="000000" w:space="0" w:sz="4" w:val="single"/>
            </w:tcBorders>
            <w:shd w:fill="auto" w:val="clear"/>
          </w:tcPr>
          <w:p w:rsidR="00000000" w:rsidDel="00000000" w:rsidP="00000000" w:rsidRDefault="00000000" w:rsidRPr="00000000" w14:paraId="0000009F">
            <w:pPr>
              <w:spacing w:line="360" w:lineRule="auto"/>
              <w:jc w:val="both"/>
              <w:rPr>
                <w:sz w:val="20"/>
                <w:szCs w:val="20"/>
              </w:rPr>
            </w:pPr>
            <w:r w:rsidDel="00000000" w:rsidR="00000000" w:rsidRPr="00000000">
              <w:rPr>
                <w:sz w:val="20"/>
                <w:szCs w:val="20"/>
                <w:rtl w:val="0"/>
              </w:rPr>
              <w:t xml:space="preserve">  5 (20.0)</w:t>
            </w:r>
          </w:p>
          <w:p w:rsidR="00000000" w:rsidDel="00000000" w:rsidP="00000000" w:rsidRDefault="00000000" w:rsidRPr="00000000" w14:paraId="000000A0">
            <w:pPr>
              <w:spacing w:line="360" w:lineRule="auto"/>
              <w:jc w:val="both"/>
              <w:rPr>
                <w:sz w:val="20"/>
                <w:szCs w:val="20"/>
              </w:rPr>
            </w:pPr>
            <w:r w:rsidDel="00000000" w:rsidR="00000000" w:rsidRPr="00000000">
              <w:rPr>
                <w:sz w:val="20"/>
                <w:szCs w:val="20"/>
                <w:rtl w:val="0"/>
              </w:rPr>
              <w:t xml:space="preserve">20 (80.0)</w:t>
            </w:r>
          </w:p>
        </w:tc>
        <w:tc>
          <w:tcPr>
            <w:tcBorders>
              <w:bottom w:color="000000" w:space="0" w:sz="4" w:val="single"/>
            </w:tcBorders>
            <w:shd w:fill="auto" w:val="clear"/>
          </w:tcPr>
          <w:p w:rsidR="00000000" w:rsidDel="00000000" w:rsidP="00000000" w:rsidRDefault="00000000" w:rsidRPr="00000000" w14:paraId="000000A1">
            <w:pPr>
              <w:spacing w:line="360" w:lineRule="auto"/>
              <w:jc w:val="both"/>
              <w:rPr>
                <w:sz w:val="20"/>
                <w:szCs w:val="20"/>
              </w:rPr>
            </w:pPr>
            <w:r w:rsidDel="00000000" w:rsidR="00000000" w:rsidRPr="00000000">
              <w:rPr>
                <w:sz w:val="20"/>
                <w:szCs w:val="20"/>
                <w:rtl w:val="0"/>
              </w:rPr>
              <w:t xml:space="preserve">  14 (19.7)</w:t>
            </w:r>
          </w:p>
          <w:p w:rsidR="00000000" w:rsidDel="00000000" w:rsidP="00000000" w:rsidRDefault="00000000" w:rsidRPr="00000000" w14:paraId="000000A2">
            <w:pPr>
              <w:spacing w:line="360" w:lineRule="auto"/>
              <w:jc w:val="both"/>
              <w:rPr>
                <w:sz w:val="20"/>
                <w:szCs w:val="20"/>
              </w:rPr>
            </w:pPr>
            <w:r w:rsidDel="00000000" w:rsidR="00000000" w:rsidRPr="00000000">
              <w:rPr>
                <w:sz w:val="20"/>
                <w:szCs w:val="20"/>
                <w:rtl w:val="0"/>
              </w:rPr>
              <w:t xml:space="preserve">  57 (80.1)</w:t>
            </w:r>
          </w:p>
        </w:tc>
        <w:tc>
          <w:tcPr>
            <w:tcBorders>
              <w:bottom w:color="000000" w:space="0" w:sz="4" w:val="single"/>
            </w:tcBorders>
            <w:shd w:fill="auto" w:val="clear"/>
          </w:tcPr>
          <w:p w:rsidR="00000000" w:rsidDel="00000000" w:rsidP="00000000" w:rsidRDefault="00000000" w:rsidRPr="00000000" w14:paraId="000000A3">
            <w:pPr>
              <w:spacing w:line="360" w:lineRule="auto"/>
              <w:jc w:val="both"/>
              <w:rPr>
                <w:sz w:val="20"/>
                <w:szCs w:val="20"/>
              </w:rPr>
            </w:pPr>
            <w:r w:rsidDel="00000000" w:rsidR="00000000" w:rsidRPr="00000000">
              <w:rPr>
                <w:sz w:val="20"/>
                <w:szCs w:val="20"/>
                <w:rtl w:val="0"/>
              </w:rPr>
              <w:t xml:space="preserve">    6</w:t>
            </w:r>
          </w:p>
          <w:p w:rsidR="00000000" w:rsidDel="00000000" w:rsidP="00000000" w:rsidRDefault="00000000" w:rsidRPr="00000000" w14:paraId="000000A4">
            <w:pPr>
              <w:spacing w:line="360" w:lineRule="auto"/>
              <w:jc w:val="both"/>
              <w:rPr>
                <w:sz w:val="20"/>
                <w:szCs w:val="20"/>
              </w:rPr>
            </w:pPr>
            <w:r w:rsidDel="00000000" w:rsidR="00000000" w:rsidRPr="00000000">
              <w:rPr>
                <w:sz w:val="20"/>
                <w:szCs w:val="20"/>
                <w:rtl w:val="0"/>
              </w:rPr>
              <w:t xml:space="preserve"> (15.4)</w:t>
            </w:r>
          </w:p>
          <w:p w:rsidR="00000000" w:rsidDel="00000000" w:rsidP="00000000" w:rsidRDefault="00000000" w:rsidRPr="00000000" w14:paraId="000000A5">
            <w:pPr>
              <w:spacing w:line="360" w:lineRule="auto"/>
              <w:jc w:val="both"/>
              <w:rPr>
                <w:sz w:val="20"/>
                <w:szCs w:val="20"/>
              </w:rPr>
            </w:pPr>
            <w:r w:rsidDel="00000000" w:rsidR="00000000" w:rsidRPr="00000000">
              <w:rPr>
                <w:sz w:val="20"/>
                <w:szCs w:val="20"/>
                <w:rtl w:val="0"/>
              </w:rPr>
              <w:t xml:space="preserve">  33</w:t>
            </w:r>
          </w:p>
          <w:p w:rsidR="00000000" w:rsidDel="00000000" w:rsidP="00000000" w:rsidRDefault="00000000" w:rsidRPr="00000000" w14:paraId="000000A6">
            <w:pPr>
              <w:spacing w:line="360" w:lineRule="auto"/>
              <w:jc w:val="both"/>
              <w:rPr>
                <w:sz w:val="20"/>
                <w:szCs w:val="20"/>
              </w:rPr>
            </w:pPr>
            <w:r w:rsidDel="00000000" w:rsidR="00000000" w:rsidRPr="00000000">
              <w:rPr>
                <w:sz w:val="20"/>
                <w:szCs w:val="20"/>
                <w:rtl w:val="0"/>
              </w:rPr>
              <w:t xml:space="preserve"> (84.6)</w:t>
            </w:r>
          </w:p>
        </w:tc>
        <w:tc>
          <w:tcPr>
            <w:tcBorders>
              <w:bottom w:color="000000" w:space="0" w:sz="4" w:val="single"/>
            </w:tcBorders>
            <w:shd w:fill="auto" w:val="clear"/>
          </w:tcPr>
          <w:p w:rsidR="00000000" w:rsidDel="00000000" w:rsidP="00000000" w:rsidRDefault="00000000" w:rsidRPr="00000000" w14:paraId="000000A7">
            <w:pPr>
              <w:spacing w:line="360" w:lineRule="auto"/>
              <w:jc w:val="both"/>
              <w:rPr>
                <w:sz w:val="20"/>
                <w:szCs w:val="20"/>
              </w:rPr>
            </w:pPr>
            <w:r w:rsidDel="00000000" w:rsidR="00000000" w:rsidRPr="00000000">
              <w:rPr>
                <w:sz w:val="20"/>
                <w:szCs w:val="20"/>
                <w:rtl w:val="0"/>
              </w:rPr>
              <w:t xml:space="preserve">.466</w:t>
            </w:r>
          </w:p>
        </w:tc>
        <w:tc>
          <w:tcPr>
            <w:tcBorders>
              <w:bottom w:color="000000" w:space="0" w:sz="4" w:val="single"/>
            </w:tcBorders>
            <w:shd w:fill="auto" w:val="clear"/>
          </w:tcPr>
          <w:p w:rsidR="00000000" w:rsidDel="00000000" w:rsidP="00000000" w:rsidRDefault="00000000" w:rsidRPr="00000000" w14:paraId="000000A8">
            <w:pPr>
              <w:spacing w:line="360" w:lineRule="auto"/>
              <w:jc w:val="both"/>
              <w:rPr>
                <w:color w:val="ff0000"/>
                <w:sz w:val="20"/>
                <w:szCs w:val="20"/>
              </w:rPr>
            </w:pPr>
            <w:r w:rsidDel="00000000" w:rsidR="00000000" w:rsidRPr="00000000">
              <w:rPr>
                <w:sz w:val="20"/>
                <w:szCs w:val="20"/>
                <w:rtl w:val="0"/>
              </w:rPr>
              <w:t xml:space="preserve">0.926</w:t>
            </w:r>
            <w:r w:rsidDel="00000000" w:rsidR="00000000" w:rsidRPr="00000000">
              <w:rPr>
                <w:rtl w:val="0"/>
              </w:rPr>
            </w:r>
          </w:p>
        </w:tc>
      </w:tr>
      <w:tr>
        <w:trPr>
          <w:trHeight w:val="100" w:hRule="atLeast"/>
        </w:trPr>
        <w:tc>
          <w:tcPr>
            <w:tcBorders>
              <w:top w:color="000000" w:space="0" w:sz="4" w:val="single"/>
            </w:tcBorders>
            <w:shd w:fill="auto" w:val="clear"/>
          </w:tcPr>
          <w:p w:rsidR="00000000" w:rsidDel="00000000" w:rsidP="00000000" w:rsidRDefault="00000000" w:rsidRPr="00000000" w14:paraId="000000A9">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A">
            <w:pPr>
              <w:spacing w:line="360" w:lineRule="auto"/>
              <w:ind w:right="-146"/>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B">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C">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D">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E">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AF">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B0">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B1">
            <w:pPr>
              <w:spacing w:line="360" w:lineRule="auto"/>
              <w:jc w:val="both"/>
              <w:rPr>
                <w:sz w:val="20"/>
                <w:szCs w:val="20"/>
              </w:rPr>
            </w:pPr>
            <w:r w:rsidDel="00000000" w:rsidR="00000000" w:rsidRPr="00000000">
              <w:rPr>
                <w:rtl w:val="0"/>
              </w:rPr>
            </w:r>
          </w:p>
        </w:tc>
      </w:tr>
      <w:tr>
        <w:trPr>
          <w:trHeight w:val="1574" w:hRule="atLeast"/>
        </w:trPr>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B2">
            <w:pPr>
              <w:spacing w:line="360" w:lineRule="auto"/>
              <w:jc w:val="both"/>
              <w:rPr>
                <w:sz w:val="20"/>
                <w:szCs w:val="20"/>
              </w:rPr>
            </w:pPr>
            <w:r w:rsidDel="00000000" w:rsidR="00000000" w:rsidRPr="00000000">
              <w:rPr>
                <w:sz w:val="20"/>
                <w:szCs w:val="20"/>
                <w:rtl w:val="0"/>
              </w:rPr>
              <w:t xml:space="preserve">Poches parodontales</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B3">
            <w:pPr>
              <w:spacing w:line="360" w:lineRule="auto"/>
              <w:ind w:right="-146"/>
              <w:rPr>
                <w:sz w:val="20"/>
                <w:szCs w:val="20"/>
              </w:rPr>
            </w:pPr>
            <w:r w:rsidDel="00000000" w:rsidR="00000000" w:rsidRPr="00000000">
              <w:rPr>
                <w:sz w:val="20"/>
                <w:szCs w:val="20"/>
                <w:rtl w:val="0"/>
              </w:rPr>
              <w:t xml:space="preserve">Pas de poche</w:t>
            </w:r>
          </w:p>
          <w:p w:rsidR="00000000" w:rsidDel="00000000" w:rsidP="00000000" w:rsidRDefault="00000000" w:rsidRPr="00000000" w14:paraId="000000B4">
            <w:pPr>
              <w:spacing w:line="360" w:lineRule="auto"/>
              <w:ind w:right="-146"/>
              <w:rPr>
                <w:sz w:val="20"/>
                <w:szCs w:val="20"/>
              </w:rPr>
            </w:pPr>
            <w:r w:rsidDel="00000000" w:rsidR="00000000" w:rsidRPr="00000000">
              <w:rPr>
                <w:rtl w:val="0"/>
              </w:rPr>
            </w:r>
          </w:p>
          <w:p w:rsidR="00000000" w:rsidDel="00000000" w:rsidP="00000000" w:rsidRDefault="00000000" w:rsidRPr="00000000" w14:paraId="000000B5">
            <w:pPr>
              <w:spacing w:line="360" w:lineRule="auto"/>
              <w:ind w:right="-146"/>
              <w:rPr>
                <w:sz w:val="20"/>
                <w:szCs w:val="20"/>
              </w:rPr>
            </w:pPr>
            <w:r w:rsidDel="00000000" w:rsidR="00000000" w:rsidRPr="00000000">
              <w:rPr>
                <w:sz w:val="20"/>
                <w:szCs w:val="20"/>
                <w:rtl w:val="0"/>
              </w:rPr>
              <w:t xml:space="preserve">&gt; 3mm</w:t>
            </w:r>
          </w:p>
          <w:p w:rsidR="00000000" w:rsidDel="00000000" w:rsidP="00000000" w:rsidRDefault="00000000" w:rsidRPr="00000000" w14:paraId="000000B6">
            <w:pPr>
              <w:spacing w:line="360" w:lineRule="auto"/>
              <w:ind w:right="-146"/>
              <w:rPr>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B7">
            <w:pPr>
              <w:spacing w:line="360" w:lineRule="auto"/>
              <w:jc w:val="both"/>
              <w:rPr>
                <w:sz w:val="20"/>
                <w:szCs w:val="20"/>
              </w:rPr>
            </w:pPr>
            <w:r w:rsidDel="00000000" w:rsidR="00000000" w:rsidRPr="00000000">
              <w:rPr>
                <w:sz w:val="20"/>
                <w:szCs w:val="20"/>
                <w:rtl w:val="0"/>
              </w:rPr>
              <w:t xml:space="preserve">239 (90.5)</w:t>
            </w:r>
          </w:p>
          <w:p w:rsidR="00000000" w:rsidDel="00000000" w:rsidP="00000000" w:rsidRDefault="00000000" w:rsidRPr="00000000" w14:paraId="000000B8">
            <w:pPr>
              <w:spacing w:line="360" w:lineRule="auto"/>
              <w:jc w:val="both"/>
              <w:rPr>
                <w:sz w:val="20"/>
                <w:szCs w:val="20"/>
              </w:rPr>
            </w:pPr>
            <w:r w:rsidDel="00000000" w:rsidR="00000000" w:rsidRPr="00000000">
              <w:rPr>
                <w:sz w:val="20"/>
                <w:szCs w:val="20"/>
                <w:rtl w:val="0"/>
              </w:rPr>
              <w:t xml:space="preserve">  25 (9.4)</w:t>
            </w:r>
          </w:p>
          <w:p w:rsidR="00000000" w:rsidDel="00000000" w:rsidP="00000000" w:rsidRDefault="00000000" w:rsidRPr="00000000" w14:paraId="000000B9">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BA">
            <w:pPr>
              <w:spacing w:line="360" w:lineRule="auto"/>
              <w:jc w:val="both"/>
              <w:rPr>
                <w:sz w:val="20"/>
                <w:szCs w:val="20"/>
              </w:rPr>
            </w:pPr>
            <w:r w:rsidDel="00000000" w:rsidR="00000000" w:rsidRPr="00000000">
              <w:rPr>
                <w:sz w:val="20"/>
                <w:szCs w:val="20"/>
                <w:rtl w:val="0"/>
              </w:rPr>
              <w:t xml:space="preserve">129 (100)</w:t>
            </w:r>
          </w:p>
          <w:p w:rsidR="00000000" w:rsidDel="00000000" w:rsidP="00000000" w:rsidRDefault="00000000" w:rsidRPr="00000000" w14:paraId="000000BB">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BC">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BD">
            <w:pPr>
              <w:spacing w:line="360" w:lineRule="auto"/>
              <w:jc w:val="both"/>
              <w:rPr>
                <w:sz w:val="20"/>
                <w:szCs w:val="20"/>
              </w:rPr>
            </w:pPr>
            <w:r w:rsidDel="00000000" w:rsidR="00000000" w:rsidRPr="00000000">
              <w:rPr>
                <w:sz w:val="20"/>
                <w:szCs w:val="20"/>
                <w:rtl w:val="0"/>
              </w:rPr>
              <w:t xml:space="preserve">25 (100)  </w:t>
            </w:r>
          </w:p>
          <w:p w:rsidR="00000000" w:rsidDel="00000000" w:rsidP="00000000" w:rsidRDefault="00000000" w:rsidRPr="00000000" w14:paraId="000000BE">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BF">
            <w:pPr>
              <w:spacing w:line="360" w:lineRule="auto"/>
              <w:jc w:val="both"/>
              <w:rPr>
                <w:sz w:val="20"/>
                <w:szCs w:val="20"/>
              </w:rPr>
            </w:pPr>
            <w:r w:rsidDel="00000000" w:rsidR="00000000" w:rsidRPr="00000000">
              <w:rPr>
                <w:rtl w:val="0"/>
              </w:rPr>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0">
            <w:pPr>
              <w:spacing w:line="360" w:lineRule="auto"/>
              <w:jc w:val="both"/>
              <w:rPr>
                <w:sz w:val="20"/>
                <w:szCs w:val="20"/>
              </w:rPr>
            </w:pPr>
            <w:r w:rsidDel="00000000" w:rsidR="00000000" w:rsidRPr="00000000">
              <w:rPr>
                <w:sz w:val="20"/>
                <w:szCs w:val="20"/>
                <w:rtl w:val="0"/>
              </w:rPr>
              <w:t xml:space="preserve">  71 (100)</w:t>
            </w:r>
          </w:p>
          <w:p w:rsidR="00000000" w:rsidDel="00000000" w:rsidP="00000000" w:rsidRDefault="00000000" w:rsidRPr="00000000" w14:paraId="000000C1">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C2">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3">
            <w:pPr>
              <w:spacing w:line="360" w:lineRule="auto"/>
              <w:jc w:val="both"/>
              <w:rPr>
                <w:sz w:val="20"/>
                <w:szCs w:val="20"/>
              </w:rPr>
            </w:pPr>
            <w:r w:rsidDel="00000000" w:rsidR="00000000" w:rsidRPr="00000000">
              <w:rPr>
                <w:sz w:val="20"/>
                <w:szCs w:val="20"/>
                <w:rtl w:val="0"/>
              </w:rPr>
              <w:t xml:space="preserve">  14</w:t>
            </w:r>
          </w:p>
          <w:p w:rsidR="00000000" w:rsidDel="00000000" w:rsidP="00000000" w:rsidRDefault="00000000" w:rsidRPr="00000000" w14:paraId="000000C4">
            <w:pPr>
              <w:spacing w:line="360" w:lineRule="auto"/>
              <w:jc w:val="both"/>
              <w:rPr>
                <w:sz w:val="20"/>
                <w:szCs w:val="20"/>
              </w:rPr>
            </w:pPr>
            <w:r w:rsidDel="00000000" w:rsidR="00000000" w:rsidRPr="00000000">
              <w:rPr>
                <w:sz w:val="20"/>
                <w:szCs w:val="20"/>
                <w:rtl w:val="0"/>
              </w:rPr>
              <w:t xml:space="preserve"> (35.9)</w:t>
            </w:r>
          </w:p>
          <w:p w:rsidR="00000000" w:rsidDel="00000000" w:rsidP="00000000" w:rsidRDefault="00000000" w:rsidRPr="00000000" w14:paraId="000000C5">
            <w:pPr>
              <w:spacing w:line="360" w:lineRule="auto"/>
              <w:jc w:val="both"/>
              <w:rPr>
                <w:sz w:val="20"/>
                <w:szCs w:val="20"/>
              </w:rPr>
            </w:pPr>
            <w:r w:rsidDel="00000000" w:rsidR="00000000" w:rsidRPr="00000000">
              <w:rPr>
                <w:sz w:val="20"/>
                <w:szCs w:val="20"/>
                <w:rtl w:val="0"/>
              </w:rPr>
              <w:t xml:space="preserve">  25</w:t>
            </w:r>
          </w:p>
          <w:p w:rsidR="00000000" w:rsidDel="00000000" w:rsidP="00000000" w:rsidRDefault="00000000" w:rsidRPr="00000000" w14:paraId="000000C6">
            <w:pPr>
              <w:spacing w:line="360" w:lineRule="auto"/>
              <w:jc w:val="both"/>
              <w:rPr>
                <w:sz w:val="20"/>
                <w:szCs w:val="20"/>
              </w:rPr>
            </w:pPr>
            <w:r w:rsidDel="00000000" w:rsidR="00000000" w:rsidRPr="00000000">
              <w:rPr>
                <w:sz w:val="20"/>
                <w:szCs w:val="20"/>
                <w:rtl w:val="0"/>
              </w:rPr>
              <w:t xml:space="preserve"> (64.1)</w:t>
            </w:r>
          </w:p>
          <w:p w:rsidR="00000000" w:rsidDel="00000000" w:rsidP="00000000" w:rsidRDefault="00000000" w:rsidRPr="00000000" w14:paraId="000000C7">
            <w:pPr>
              <w:spacing w:line="360" w:lineRule="auto"/>
              <w:jc w:val="both"/>
              <w:rPr>
                <w:sz w:val="20"/>
                <w:szCs w:val="20"/>
              </w:rPr>
            </w:pPr>
            <w:r w:rsidDel="00000000" w:rsidR="00000000" w:rsidRPr="00000000">
              <w:rPr>
                <w:sz w:val="20"/>
                <w:szCs w:val="20"/>
                <w:rtl w:val="0"/>
              </w:rPr>
              <w:t xml:space="preserve">    </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8">
            <w:pPr>
              <w:spacing w:line="360" w:lineRule="auto"/>
              <w:jc w:val="both"/>
              <w:rPr>
                <w:sz w:val="20"/>
                <w:szCs w:val="20"/>
              </w:rPr>
            </w:pPr>
            <w:r w:rsidDel="00000000" w:rsidR="00000000" w:rsidRPr="00000000">
              <w:rPr>
                <w:sz w:val="20"/>
                <w:szCs w:val="20"/>
                <w:rtl w:val="0"/>
              </w:rPr>
              <w:t xml:space="preserve">159.318</w:t>
            </w:r>
          </w:p>
        </w:tc>
        <w:tc>
          <w:tcPr>
            <w:tcBorders>
              <w:left w:color="000000" w:space="0" w:sz="0" w:val="nil"/>
              <w:bottom w:color="000000" w:space="0" w:sz="4" w:val="single"/>
              <w:right w:color="000000" w:space="0" w:sz="0" w:val="nil"/>
            </w:tcBorders>
            <w:shd w:fill="auto" w:val="clear"/>
          </w:tcPr>
          <w:p w:rsidR="00000000" w:rsidDel="00000000" w:rsidP="00000000" w:rsidRDefault="00000000" w:rsidRPr="00000000" w14:paraId="000000C9">
            <w:pPr>
              <w:spacing w:line="360" w:lineRule="auto"/>
              <w:jc w:val="both"/>
              <w:rPr>
                <w:sz w:val="20"/>
                <w:szCs w:val="20"/>
              </w:rPr>
            </w:pPr>
            <w:r w:rsidDel="00000000" w:rsidR="00000000" w:rsidRPr="00000000">
              <w:rPr>
                <w:sz w:val="20"/>
                <w:szCs w:val="20"/>
                <w:rtl w:val="0"/>
              </w:rPr>
              <w:t xml:space="preserve">&lt;0.001**</w:t>
            </w:r>
          </w:p>
        </w:tc>
      </w:tr>
      <w:tr>
        <w:trPr>
          <w:trHeight w:val="134" w:hRule="atLeast"/>
        </w:trPr>
        <w:tc>
          <w:tcPr>
            <w:tcBorders>
              <w:top w:color="000000" w:space="0" w:sz="4" w:val="single"/>
            </w:tcBorders>
            <w:shd w:fill="auto" w:val="clear"/>
          </w:tcPr>
          <w:p w:rsidR="00000000" w:rsidDel="00000000" w:rsidP="00000000" w:rsidRDefault="00000000" w:rsidRPr="00000000" w14:paraId="000000CA">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B">
            <w:pPr>
              <w:spacing w:line="360" w:lineRule="auto"/>
              <w:ind w:right="-146"/>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C">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D">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E">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CF">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0">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1">
            <w:pPr>
              <w:spacing w:line="360" w:lineRule="auto"/>
              <w:jc w:val="both"/>
              <w:rPr>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D2">
            <w:pPr>
              <w:spacing w:line="360" w:lineRule="auto"/>
              <w:jc w:val="both"/>
              <w:rPr>
                <w:sz w:val="20"/>
                <w:szCs w:val="20"/>
              </w:rPr>
            </w:pPr>
            <w:r w:rsidDel="00000000" w:rsidR="00000000" w:rsidRPr="00000000">
              <w:rPr>
                <w:rtl w:val="0"/>
              </w:rPr>
            </w:r>
          </w:p>
        </w:tc>
      </w:tr>
      <w:tr>
        <w:trPr>
          <w:trHeight w:val="76" w:hRule="atLeast"/>
        </w:trPr>
        <w:tc>
          <w:tcPr>
            <w:tcBorders>
              <w:left w:color="000000" w:space="0" w:sz="0" w:val="nil"/>
              <w:right w:color="000000" w:space="0" w:sz="0" w:val="nil"/>
            </w:tcBorders>
            <w:shd w:fill="auto" w:val="clear"/>
          </w:tcPr>
          <w:p w:rsidR="00000000" w:rsidDel="00000000" w:rsidP="00000000" w:rsidRDefault="00000000" w:rsidRPr="00000000" w14:paraId="000000D3">
            <w:pPr>
              <w:spacing w:line="360" w:lineRule="auto"/>
              <w:rPr>
                <w:sz w:val="20"/>
                <w:szCs w:val="20"/>
              </w:rPr>
            </w:pPr>
            <w:r w:rsidDel="00000000" w:rsidR="00000000" w:rsidRPr="00000000">
              <w:rPr>
                <w:sz w:val="20"/>
                <w:szCs w:val="20"/>
                <w:rtl w:val="0"/>
              </w:rPr>
              <w:t xml:space="preserve">Sensibilité à la percussion</w:t>
            </w:r>
          </w:p>
        </w:tc>
        <w:tc>
          <w:tcPr>
            <w:tcBorders>
              <w:left w:color="000000" w:space="0" w:sz="0" w:val="nil"/>
              <w:right w:color="000000" w:space="0" w:sz="0" w:val="nil"/>
            </w:tcBorders>
            <w:shd w:fill="auto" w:val="clear"/>
          </w:tcPr>
          <w:p w:rsidR="00000000" w:rsidDel="00000000" w:rsidP="00000000" w:rsidRDefault="00000000" w:rsidRPr="00000000" w14:paraId="000000D4">
            <w:pPr>
              <w:spacing w:line="360" w:lineRule="auto"/>
              <w:ind w:right="-146"/>
              <w:rPr>
                <w:sz w:val="20"/>
                <w:szCs w:val="20"/>
              </w:rPr>
            </w:pPr>
            <w:r w:rsidDel="00000000" w:rsidR="00000000" w:rsidRPr="00000000">
              <w:rPr>
                <w:sz w:val="20"/>
                <w:szCs w:val="20"/>
                <w:rtl w:val="0"/>
              </w:rPr>
              <w:t xml:space="preserve">Présent</w:t>
            </w:r>
          </w:p>
          <w:p w:rsidR="00000000" w:rsidDel="00000000" w:rsidP="00000000" w:rsidRDefault="00000000" w:rsidRPr="00000000" w14:paraId="000000D5">
            <w:pPr>
              <w:spacing w:line="360" w:lineRule="auto"/>
              <w:ind w:right="-146"/>
              <w:rPr>
                <w:sz w:val="20"/>
                <w:szCs w:val="20"/>
              </w:rPr>
            </w:pPr>
            <w:r w:rsidDel="00000000" w:rsidR="00000000" w:rsidRPr="00000000">
              <w:rPr>
                <w:rtl w:val="0"/>
              </w:rPr>
            </w:r>
          </w:p>
          <w:p w:rsidR="00000000" w:rsidDel="00000000" w:rsidP="00000000" w:rsidRDefault="00000000" w:rsidRPr="00000000" w14:paraId="000000D6">
            <w:pPr>
              <w:spacing w:line="360" w:lineRule="auto"/>
              <w:ind w:right="-146"/>
              <w:rPr>
                <w:sz w:val="20"/>
                <w:szCs w:val="20"/>
              </w:rPr>
            </w:pPr>
            <w:r w:rsidDel="00000000" w:rsidR="00000000" w:rsidRPr="00000000">
              <w:rPr>
                <w:sz w:val="20"/>
                <w:szCs w:val="20"/>
                <w:rtl w:val="0"/>
              </w:rPr>
              <w:t xml:space="preserve">Absent</w:t>
            </w:r>
          </w:p>
        </w:tc>
        <w:tc>
          <w:tcPr>
            <w:tcBorders>
              <w:left w:color="000000" w:space="0" w:sz="0" w:val="nil"/>
              <w:right w:color="000000" w:space="0" w:sz="0" w:val="nil"/>
            </w:tcBorders>
            <w:shd w:fill="auto" w:val="clear"/>
          </w:tcPr>
          <w:p w:rsidR="00000000" w:rsidDel="00000000" w:rsidP="00000000" w:rsidRDefault="00000000" w:rsidRPr="00000000" w14:paraId="000000D7">
            <w:pPr>
              <w:spacing w:line="360" w:lineRule="auto"/>
              <w:jc w:val="both"/>
              <w:rPr>
                <w:sz w:val="20"/>
                <w:szCs w:val="20"/>
              </w:rPr>
            </w:pPr>
            <w:r w:rsidDel="00000000" w:rsidR="00000000" w:rsidRPr="00000000">
              <w:rPr>
                <w:sz w:val="20"/>
                <w:szCs w:val="20"/>
                <w:rtl w:val="0"/>
              </w:rPr>
              <w:t xml:space="preserve">104 (39.4)</w:t>
            </w:r>
          </w:p>
          <w:p w:rsidR="00000000" w:rsidDel="00000000" w:rsidP="00000000" w:rsidRDefault="00000000" w:rsidRPr="00000000" w14:paraId="000000D8">
            <w:pPr>
              <w:spacing w:line="360" w:lineRule="auto"/>
              <w:jc w:val="both"/>
              <w:rPr>
                <w:sz w:val="20"/>
                <w:szCs w:val="20"/>
              </w:rPr>
            </w:pPr>
            <w:r w:rsidDel="00000000" w:rsidR="00000000" w:rsidRPr="00000000">
              <w:rPr>
                <w:sz w:val="20"/>
                <w:szCs w:val="20"/>
                <w:rtl w:val="0"/>
              </w:rPr>
              <w:t xml:space="preserve">160 (60.6)</w:t>
            </w:r>
          </w:p>
        </w:tc>
        <w:tc>
          <w:tcPr>
            <w:tcBorders>
              <w:left w:color="000000" w:space="0" w:sz="0" w:val="nil"/>
              <w:right w:color="000000" w:space="0" w:sz="0" w:val="nil"/>
            </w:tcBorders>
            <w:shd w:fill="auto" w:val="clear"/>
          </w:tcPr>
          <w:p w:rsidR="00000000" w:rsidDel="00000000" w:rsidP="00000000" w:rsidRDefault="00000000" w:rsidRPr="00000000" w14:paraId="000000D9">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DA">
            <w:pPr>
              <w:spacing w:line="360" w:lineRule="auto"/>
              <w:jc w:val="both"/>
              <w:rPr>
                <w:sz w:val="20"/>
                <w:szCs w:val="20"/>
              </w:rPr>
            </w:pPr>
            <w:r w:rsidDel="00000000" w:rsidR="00000000" w:rsidRPr="00000000">
              <w:rPr>
                <w:sz w:val="20"/>
                <w:szCs w:val="20"/>
                <w:rtl w:val="0"/>
              </w:rPr>
              <w:t xml:space="preserve">    129 (100)  </w:t>
            </w:r>
          </w:p>
          <w:p w:rsidR="00000000" w:rsidDel="00000000" w:rsidP="00000000" w:rsidRDefault="00000000" w:rsidRPr="00000000" w14:paraId="000000DB">
            <w:pPr>
              <w:spacing w:line="360" w:lineRule="auto"/>
              <w:jc w:val="both"/>
              <w:rPr>
                <w:sz w:val="20"/>
                <w:szCs w:val="20"/>
              </w:rPr>
            </w:pPr>
            <w:r w:rsidDel="00000000" w:rsidR="00000000" w:rsidRPr="00000000">
              <w:rPr>
                <w:rtl w:val="0"/>
              </w:rPr>
            </w:r>
          </w:p>
        </w:tc>
        <w:tc>
          <w:tcPr>
            <w:tcBorders>
              <w:left w:color="000000" w:space="0" w:sz="0" w:val="nil"/>
              <w:right w:color="000000" w:space="0" w:sz="0" w:val="nil"/>
            </w:tcBorders>
            <w:shd w:fill="auto" w:val="clear"/>
          </w:tcPr>
          <w:p w:rsidR="00000000" w:rsidDel="00000000" w:rsidP="00000000" w:rsidRDefault="00000000" w:rsidRPr="00000000" w14:paraId="000000DC">
            <w:pPr>
              <w:spacing w:line="360" w:lineRule="auto"/>
              <w:jc w:val="both"/>
              <w:rPr>
                <w:sz w:val="20"/>
                <w:szCs w:val="20"/>
              </w:rPr>
            </w:pPr>
            <w:r w:rsidDel="00000000" w:rsidR="00000000" w:rsidRPr="00000000">
              <w:rPr>
                <w:sz w:val="20"/>
                <w:szCs w:val="20"/>
                <w:rtl w:val="0"/>
              </w:rPr>
              <w:t xml:space="preserve">  0 (0.0)</w:t>
            </w:r>
          </w:p>
          <w:p w:rsidR="00000000" w:rsidDel="00000000" w:rsidP="00000000" w:rsidRDefault="00000000" w:rsidRPr="00000000" w14:paraId="000000DD">
            <w:pPr>
              <w:spacing w:line="360" w:lineRule="auto"/>
              <w:jc w:val="both"/>
              <w:rPr>
                <w:sz w:val="20"/>
                <w:szCs w:val="20"/>
              </w:rPr>
            </w:pPr>
            <w:r w:rsidDel="00000000" w:rsidR="00000000" w:rsidRPr="00000000">
              <w:rPr>
                <w:sz w:val="20"/>
                <w:szCs w:val="20"/>
                <w:rtl w:val="0"/>
              </w:rPr>
              <w:t xml:space="preserve">25 (100)</w:t>
            </w:r>
          </w:p>
        </w:tc>
        <w:tc>
          <w:tcPr>
            <w:tcBorders>
              <w:left w:color="000000" w:space="0" w:sz="0" w:val="nil"/>
              <w:right w:color="000000" w:space="0" w:sz="0" w:val="nil"/>
            </w:tcBorders>
            <w:shd w:fill="auto" w:val="clear"/>
          </w:tcPr>
          <w:p w:rsidR="00000000" w:rsidDel="00000000" w:rsidP="00000000" w:rsidRDefault="00000000" w:rsidRPr="00000000" w14:paraId="000000DE">
            <w:pPr>
              <w:spacing w:line="360" w:lineRule="auto"/>
              <w:jc w:val="both"/>
              <w:rPr>
                <w:sz w:val="20"/>
                <w:szCs w:val="20"/>
              </w:rPr>
            </w:pPr>
            <w:r w:rsidDel="00000000" w:rsidR="00000000" w:rsidRPr="00000000">
              <w:rPr>
                <w:sz w:val="20"/>
                <w:szCs w:val="20"/>
                <w:rtl w:val="0"/>
              </w:rPr>
              <w:t xml:space="preserve">  67 (94.4)</w:t>
            </w:r>
          </w:p>
          <w:p w:rsidR="00000000" w:rsidDel="00000000" w:rsidP="00000000" w:rsidRDefault="00000000" w:rsidRPr="00000000" w14:paraId="000000DF">
            <w:pPr>
              <w:spacing w:line="360" w:lineRule="auto"/>
              <w:jc w:val="both"/>
              <w:rPr>
                <w:sz w:val="20"/>
                <w:szCs w:val="20"/>
              </w:rPr>
            </w:pPr>
            <w:r w:rsidDel="00000000" w:rsidR="00000000" w:rsidRPr="00000000">
              <w:rPr>
                <w:sz w:val="20"/>
                <w:szCs w:val="20"/>
                <w:rtl w:val="0"/>
              </w:rPr>
              <w:t xml:space="preserve">    4 (5.6)</w:t>
            </w:r>
          </w:p>
        </w:tc>
        <w:tc>
          <w:tcPr>
            <w:tcBorders>
              <w:left w:color="000000" w:space="0" w:sz="0" w:val="nil"/>
              <w:right w:color="000000" w:space="0" w:sz="0" w:val="nil"/>
            </w:tcBorders>
            <w:shd w:fill="auto" w:val="clear"/>
          </w:tcPr>
          <w:p w:rsidR="00000000" w:rsidDel="00000000" w:rsidP="00000000" w:rsidRDefault="00000000" w:rsidRPr="00000000" w14:paraId="000000E0">
            <w:pPr>
              <w:spacing w:line="360" w:lineRule="auto"/>
              <w:jc w:val="both"/>
              <w:rPr>
                <w:sz w:val="20"/>
                <w:szCs w:val="20"/>
              </w:rPr>
            </w:pPr>
            <w:r w:rsidDel="00000000" w:rsidR="00000000" w:rsidRPr="00000000">
              <w:rPr>
                <w:sz w:val="20"/>
                <w:szCs w:val="20"/>
                <w:rtl w:val="0"/>
              </w:rPr>
              <w:t xml:space="preserve">  37 </w:t>
            </w:r>
          </w:p>
          <w:p w:rsidR="00000000" w:rsidDel="00000000" w:rsidP="00000000" w:rsidRDefault="00000000" w:rsidRPr="00000000" w14:paraId="000000E1">
            <w:pPr>
              <w:spacing w:line="360" w:lineRule="auto"/>
              <w:jc w:val="both"/>
              <w:rPr>
                <w:sz w:val="20"/>
                <w:szCs w:val="20"/>
              </w:rPr>
            </w:pPr>
            <w:r w:rsidDel="00000000" w:rsidR="00000000" w:rsidRPr="00000000">
              <w:rPr>
                <w:sz w:val="20"/>
                <w:szCs w:val="20"/>
                <w:rtl w:val="0"/>
              </w:rPr>
              <w:t xml:space="preserve">(94.9)</w:t>
            </w:r>
          </w:p>
          <w:p w:rsidR="00000000" w:rsidDel="00000000" w:rsidP="00000000" w:rsidRDefault="00000000" w:rsidRPr="00000000" w14:paraId="000000E2">
            <w:pPr>
              <w:spacing w:line="360" w:lineRule="auto"/>
              <w:jc w:val="both"/>
              <w:rPr>
                <w:sz w:val="20"/>
                <w:szCs w:val="20"/>
              </w:rPr>
            </w:pPr>
            <w:r w:rsidDel="00000000" w:rsidR="00000000" w:rsidRPr="00000000">
              <w:rPr>
                <w:sz w:val="20"/>
                <w:szCs w:val="20"/>
                <w:rtl w:val="0"/>
              </w:rPr>
              <w:t xml:space="preserve">    2</w:t>
            </w:r>
          </w:p>
          <w:p w:rsidR="00000000" w:rsidDel="00000000" w:rsidP="00000000" w:rsidRDefault="00000000" w:rsidRPr="00000000" w14:paraId="000000E3">
            <w:pPr>
              <w:spacing w:line="360" w:lineRule="auto"/>
              <w:jc w:val="both"/>
              <w:rPr>
                <w:sz w:val="20"/>
                <w:szCs w:val="20"/>
              </w:rPr>
            </w:pPr>
            <w:r w:rsidDel="00000000" w:rsidR="00000000" w:rsidRPr="00000000">
              <w:rPr>
                <w:sz w:val="20"/>
                <w:szCs w:val="20"/>
                <w:rtl w:val="0"/>
              </w:rPr>
              <w:t xml:space="preserve"> (5.1)</w:t>
            </w:r>
          </w:p>
        </w:tc>
        <w:tc>
          <w:tcPr>
            <w:tcBorders>
              <w:left w:color="000000" w:space="0" w:sz="0" w:val="nil"/>
              <w:right w:color="000000" w:space="0" w:sz="0" w:val="nil"/>
            </w:tcBorders>
            <w:shd w:fill="auto" w:val="clear"/>
          </w:tcPr>
          <w:p w:rsidR="00000000" w:rsidDel="00000000" w:rsidP="00000000" w:rsidRDefault="00000000" w:rsidRPr="00000000" w14:paraId="000000E4">
            <w:pPr>
              <w:spacing w:line="360" w:lineRule="auto"/>
              <w:jc w:val="both"/>
              <w:rPr>
                <w:sz w:val="20"/>
                <w:szCs w:val="20"/>
              </w:rPr>
            </w:pPr>
            <w:r w:rsidDel="00000000" w:rsidR="00000000" w:rsidRPr="00000000">
              <w:rPr>
                <w:sz w:val="20"/>
                <w:szCs w:val="20"/>
                <w:rtl w:val="0"/>
              </w:rPr>
              <w:t xml:space="preserve">240.243</w:t>
            </w:r>
          </w:p>
        </w:tc>
        <w:tc>
          <w:tcPr>
            <w:tcBorders>
              <w:left w:color="000000" w:space="0" w:sz="0" w:val="nil"/>
              <w:right w:color="000000" w:space="0" w:sz="0" w:val="nil"/>
            </w:tcBorders>
            <w:shd w:fill="auto" w:val="clear"/>
          </w:tcPr>
          <w:p w:rsidR="00000000" w:rsidDel="00000000" w:rsidP="00000000" w:rsidRDefault="00000000" w:rsidRPr="00000000" w14:paraId="000000E5">
            <w:pPr>
              <w:spacing w:line="360" w:lineRule="auto"/>
              <w:jc w:val="both"/>
              <w:rPr>
                <w:sz w:val="20"/>
                <w:szCs w:val="20"/>
              </w:rPr>
            </w:pPr>
            <w:r w:rsidDel="00000000" w:rsidR="00000000" w:rsidRPr="00000000">
              <w:rPr>
                <w:sz w:val="20"/>
                <w:szCs w:val="20"/>
                <w:rtl w:val="0"/>
              </w:rPr>
              <w:t xml:space="preserve">&lt;0.001**</w:t>
            </w:r>
          </w:p>
        </w:tc>
      </w:tr>
    </w:tbl>
    <w:p w:rsidR="00000000" w:rsidDel="00000000" w:rsidP="00000000" w:rsidRDefault="00000000" w:rsidRPr="00000000" w14:paraId="000000E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Remarque: Certaines dents présentaient à la fois des douleurs à la mastication et une sensibilité thermique, tandis que d'autres avaient soit des douleurs à la mastication ou une sensibilité thermique.</w:t>
      </w:r>
    </w:p>
    <w:p w:rsidR="00000000" w:rsidDel="00000000" w:rsidP="00000000" w:rsidRDefault="00000000" w:rsidRPr="00000000" w14:paraId="000000E7">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2: Diagnostic périapical et pulpal des dents fissurées.</w:t>
      </w:r>
    </w:p>
    <w:tbl>
      <w:tblPr>
        <w:tblStyle w:val="Table2"/>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14"/>
        <w:gridCol w:w="1830"/>
        <w:gridCol w:w="1206"/>
        <w:gridCol w:w="1328"/>
        <w:gridCol w:w="1011"/>
        <w:gridCol w:w="1329"/>
        <w:gridCol w:w="931"/>
        <w:gridCol w:w="727"/>
        <w:tblGridChange w:id="0">
          <w:tblGrid>
            <w:gridCol w:w="1214"/>
            <w:gridCol w:w="1830"/>
            <w:gridCol w:w="1206"/>
            <w:gridCol w:w="1328"/>
            <w:gridCol w:w="1011"/>
            <w:gridCol w:w="1329"/>
            <w:gridCol w:w="931"/>
            <w:gridCol w:w="727"/>
          </w:tblGrid>
        </w:tblGridChange>
      </w:tblGrid>
      <w:tr>
        <w:trPr>
          <w:trHeight w:val="923" w:hRule="atLeast"/>
        </w:trPr>
        <w:tc>
          <w:tcPr>
            <w:tcBorders>
              <w:top w:color="000000" w:space="0" w:sz="4" w:val="single"/>
              <w:bottom w:color="000000" w:space="0" w:sz="4" w:val="single"/>
            </w:tcBorders>
          </w:tcPr>
          <w:p w:rsidR="00000000" w:rsidDel="00000000" w:rsidP="00000000" w:rsidRDefault="00000000" w:rsidRPr="00000000" w14:paraId="000000E9">
            <w:pPr>
              <w:spacing w:line="480" w:lineRule="auto"/>
              <w:jc w:val="both"/>
              <w:rPr>
                <w:b w:val="1"/>
                <w:vertAlign w:val="subscript"/>
              </w:rPr>
            </w:pPr>
            <w:r w:rsidDel="00000000" w:rsidR="00000000" w:rsidRPr="00000000">
              <w:rPr>
                <w:b w:val="1"/>
                <w:rtl w:val="0"/>
              </w:rPr>
              <w:t xml:space="preserve">N</w:t>
            </w:r>
            <w:r w:rsidDel="00000000" w:rsidR="00000000" w:rsidRPr="00000000">
              <w:rPr>
                <w:b w:val="1"/>
                <w:vertAlign w:val="subscript"/>
                <w:rtl w:val="0"/>
              </w:rPr>
              <w:t xml:space="preserve">T = </w:t>
            </w:r>
            <w:r w:rsidDel="00000000" w:rsidR="00000000" w:rsidRPr="00000000">
              <w:rPr>
                <w:b w:val="1"/>
                <w:rtl w:val="0"/>
              </w:rPr>
              <w:t xml:space="preserve">264</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EA">
            <w:pPr>
              <w:spacing w:line="480" w:lineRule="auto"/>
              <w:jc w:val="both"/>
              <w:rPr>
                <w:b w:val="1"/>
              </w:rPr>
            </w:pPr>
            <w:r w:rsidDel="00000000" w:rsidR="00000000" w:rsidRPr="00000000">
              <w:rPr>
                <w:b w:val="1"/>
                <w:rtl w:val="0"/>
              </w:rPr>
              <w:t xml:space="preserve">Asymptomatique</w:t>
            </w:r>
          </w:p>
        </w:tc>
        <w:tc>
          <w:tcPr>
            <w:tcBorders>
              <w:top w:color="000000" w:space="0" w:sz="4" w:val="single"/>
              <w:bottom w:color="000000" w:space="0" w:sz="4" w:val="single"/>
            </w:tcBorders>
          </w:tcPr>
          <w:p w:rsidR="00000000" w:rsidDel="00000000" w:rsidP="00000000" w:rsidRDefault="00000000" w:rsidRPr="00000000" w14:paraId="000000EB">
            <w:pPr>
              <w:spacing w:line="480" w:lineRule="auto"/>
              <w:jc w:val="both"/>
              <w:rPr>
                <w:b w:val="1"/>
              </w:rPr>
            </w:pPr>
            <w:r w:rsidDel="00000000" w:rsidR="00000000" w:rsidRPr="00000000">
              <w:rPr>
                <w:b w:val="1"/>
                <w:rtl w:val="0"/>
              </w:rPr>
              <w:t xml:space="preserve">Pulpite Réversible</w:t>
            </w:r>
          </w:p>
        </w:tc>
        <w:tc>
          <w:tcPr>
            <w:tcBorders>
              <w:top w:color="000000" w:space="0" w:sz="4" w:val="single"/>
              <w:bottom w:color="000000" w:space="0" w:sz="4" w:val="single"/>
            </w:tcBorders>
          </w:tcPr>
          <w:p w:rsidR="00000000" w:rsidDel="00000000" w:rsidP="00000000" w:rsidRDefault="00000000" w:rsidRPr="00000000" w14:paraId="000000EC">
            <w:pPr>
              <w:spacing w:line="480" w:lineRule="auto"/>
              <w:jc w:val="both"/>
              <w:rPr>
                <w:b w:val="1"/>
              </w:rPr>
            </w:pPr>
            <w:r w:rsidDel="00000000" w:rsidR="00000000" w:rsidRPr="00000000">
              <w:rPr>
                <w:b w:val="1"/>
                <w:rtl w:val="0"/>
              </w:rPr>
              <w:t xml:space="preserve">Pulpite Irréversible </w:t>
            </w:r>
          </w:p>
        </w:tc>
        <w:tc>
          <w:tcPr>
            <w:tcBorders>
              <w:top w:color="000000" w:space="0" w:sz="4" w:val="single"/>
              <w:bottom w:color="000000" w:space="0" w:sz="4" w:val="single"/>
            </w:tcBorders>
          </w:tcPr>
          <w:p w:rsidR="00000000" w:rsidDel="00000000" w:rsidP="00000000" w:rsidRDefault="00000000" w:rsidRPr="00000000" w14:paraId="000000ED">
            <w:pPr>
              <w:spacing w:line="480" w:lineRule="auto"/>
              <w:jc w:val="both"/>
              <w:rPr>
                <w:b w:val="1"/>
              </w:rPr>
            </w:pPr>
            <w:r w:rsidDel="00000000" w:rsidR="00000000" w:rsidRPr="00000000">
              <w:rPr>
                <w:b w:val="1"/>
                <w:rtl w:val="0"/>
              </w:rPr>
              <w:t xml:space="preserve">Nécrose pulpaire</w:t>
            </w:r>
          </w:p>
        </w:tc>
        <w:tc>
          <w:tcPr>
            <w:tcBorders>
              <w:top w:color="000000" w:space="0" w:sz="4" w:val="single"/>
              <w:bottom w:color="000000" w:space="0" w:sz="4" w:val="single"/>
            </w:tcBorders>
          </w:tcPr>
          <w:p w:rsidR="00000000" w:rsidDel="00000000" w:rsidP="00000000" w:rsidRDefault="00000000" w:rsidRPr="00000000" w14:paraId="000000EE">
            <w:pPr>
              <w:spacing w:line="480" w:lineRule="auto"/>
              <w:jc w:val="both"/>
              <w:rPr>
                <w:b w:val="1"/>
              </w:rPr>
            </w:pPr>
            <w:r w:rsidDel="00000000" w:rsidR="00000000" w:rsidRPr="00000000">
              <w:rPr>
                <w:b w:val="1"/>
                <w:rtl w:val="0"/>
              </w:rPr>
              <w:t xml:space="preserve">Parodontite apicale</w:t>
            </w:r>
          </w:p>
        </w:tc>
        <w:tc>
          <w:tcPr>
            <w:tcBorders>
              <w:top w:color="000000" w:space="0" w:sz="4" w:val="single"/>
              <w:bottom w:color="000000" w:space="0" w:sz="4" w:val="single"/>
            </w:tcBorders>
          </w:tcPr>
          <w:p w:rsidR="00000000" w:rsidDel="00000000" w:rsidP="00000000" w:rsidRDefault="00000000" w:rsidRPr="00000000" w14:paraId="000000EF">
            <w:pPr>
              <w:spacing w:line="480" w:lineRule="auto"/>
              <w:jc w:val="both"/>
              <w:rPr>
                <w:b w:val="1"/>
              </w:rPr>
            </w:pPr>
            <w:r w:rsidDel="00000000" w:rsidR="00000000" w:rsidRPr="00000000">
              <w:rPr>
                <w:b w:val="1"/>
                <w:rtl w:val="0"/>
              </w:rPr>
              <w:t xml:space="preserve">Abscès apical</w:t>
            </w:r>
          </w:p>
        </w:tc>
        <w:tc>
          <w:tcPr>
            <w:tcBorders>
              <w:top w:color="000000" w:space="0" w:sz="4" w:val="single"/>
              <w:bottom w:color="000000" w:space="0" w:sz="4" w:val="single"/>
            </w:tcBorders>
          </w:tcPr>
          <w:p w:rsidR="00000000" w:rsidDel="00000000" w:rsidP="00000000" w:rsidRDefault="00000000" w:rsidRPr="00000000" w14:paraId="000000F0">
            <w:pPr>
              <w:spacing w:line="480" w:lineRule="auto"/>
              <w:jc w:val="both"/>
              <w:rPr>
                <w:b w:val="1"/>
              </w:rPr>
            </w:pPr>
            <w:r w:rsidDel="00000000" w:rsidR="00000000" w:rsidRPr="00000000">
              <w:rPr>
                <w:b w:val="1"/>
                <w:rtl w:val="0"/>
              </w:rPr>
              <w:t xml:space="preserve">Total</w:t>
            </w:r>
          </w:p>
          <w:p w:rsidR="00000000" w:rsidDel="00000000" w:rsidP="00000000" w:rsidRDefault="00000000" w:rsidRPr="00000000" w14:paraId="000000F1">
            <w:pPr>
              <w:spacing w:line="480" w:lineRule="auto"/>
              <w:jc w:val="both"/>
              <w:rPr>
                <w:b w:val="1"/>
              </w:rPr>
            </w:pPr>
            <w:r w:rsidDel="00000000" w:rsidR="00000000" w:rsidRPr="00000000">
              <w:rPr>
                <w:b w:val="1"/>
                <w:rtl w:val="0"/>
              </w:rPr>
              <w:t xml:space="preserve">n</w:t>
            </w:r>
          </w:p>
        </w:tc>
      </w:tr>
      <w:tr>
        <w:trPr>
          <w:trHeight w:val="948" w:hRule="atLeast"/>
        </w:trPr>
        <w:tc>
          <w:tcPr/>
          <w:p w:rsidR="00000000" w:rsidDel="00000000" w:rsidP="00000000" w:rsidRDefault="00000000" w:rsidRPr="00000000" w14:paraId="000000F2">
            <w:pPr>
              <w:spacing w:line="480" w:lineRule="auto"/>
              <w:jc w:val="both"/>
              <w:rPr>
                <w:b w:val="1"/>
              </w:rPr>
            </w:pPr>
            <w:r w:rsidDel="00000000" w:rsidR="00000000" w:rsidRPr="00000000">
              <w:rPr>
                <w:b w:val="1"/>
                <w:rtl w:val="0"/>
              </w:rPr>
              <w:t xml:space="preserve">CLASSE A</w:t>
            </w:r>
          </w:p>
        </w:tc>
        <w:tc>
          <w:tcPr/>
          <w:p w:rsidR="00000000" w:rsidDel="00000000" w:rsidP="00000000" w:rsidRDefault="00000000" w:rsidRPr="00000000" w14:paraId="000000F3">
            <w:pPr>
              <w:spacing w:line="480" w:lineRule="auto"/>
              <w:jc w:val="both"/>
              <w:rPr/>
            </w:pPr>
            <w:r w:rsidDel="00000000" w:rsidR="00000000" w:rsidRPr="00000000">
              <w:rPr>
                <w:rtl w:val="0"/>
              </w:rPr>
              <w:t xml:space="preserve">129 (48.9%)</w:t>
            </w:r>
          </w:p>
        </w:tc>
        <w:tc>
          <w:tcPr/>
          <w:p w:rsidR="00000000" w:rsidDel="00000000" w:rsidP="00000000" w:rsidRDefault="00000000" w:rsidRPr="00000000" w14:paraId="000000F4">
            <w:pPr>
              <w:spacing w:line="480" w:lineRule="auto"/>
              <w:jc w:val="both"/>
              <w:rPr/>
            </w:pPr>
            <w:r w:rsidDel="00000000" w:rsidR="00000000" w:rsidRPr="00000000">
              <w:rPr>
                <w:rtl w:val="0"/>
              </w:rPr>
              <w:t xml:space="preserve">-</w:t>
            </w:r>
          </w:p>
        </w:tc>
        <w:tc>
          <w:tcPr/>
          <w:p w:rsidR="00000000" w:rsidDel="00000000" w:rsidP="00000000" w:rsidRDefault="00000000" w:rsidRPr="00000000" w14:paraId="000000F5">
            <w:pPr>
              <w:spacing w:line="480" w:lineRule="auto"/>
              <w:jc w:val="both"/>
              <w:rPr/>
            </w:pPr>
            <w:r w:rsidDel="00000000" w:rsidR="00000000" w:rsidRPr="00000000">
              <w:rPr>
                <w:rtl w:val="0"/>
              </w:rPr>
              <w:t xml:space="preserve">-</w:t>
            </w:r>
          </w:p>
        </w:tc>
        <w:tc>
          <w:tcPr/>
          <w:p w:rsidR="00000000" w:rsidDel="00000000" w:rsidP="00000000" w:rsidRDefault="00000000" w:rsidRPr="00000000" w14:paraId="000000F6">
            <w:pPr>
              <w:spacing w:line="480" w:lineRule="auto"/>
              <w:jc w:val="both"/>
              <w:rPr/>
            </w:pPr>
            <w:r w:rsidDel="00000000" w:rsidR="00000000" w:rsidRPr="00000000">
              <w:rPr>
                <w:rtl w:val="0"/>
              </w:rPr>
              <w:t xml:space="preserve">-</w:t>
            </w:r>
          </w:p>
        </w:tc>
        <w:tc>
          <w:tcPr/>
          <w:p w:rsidR="00000000" w:rsidDel="00000000" w:rsidP="00000000" w:rsidRDefault="00000000" w:rsidRPr="00000000" w14:paraId="000000F7">
            <w:pPr>
              <w:spacing w:line="480" w:lineRule="auto"/>
              <w:jc w:val="both"/>
              <w:rPr/>
            </w:pPr>
            <w:r w:rsidDel="00000000" w:rsidR="00000000" w:rsidRPr="00000000">
              <w:rPr>
                <w:rtl w:val="0"/>
              </w:rPr>
              <w:t xml:space="preserve">-</w:t>
            </w:r>
          </w:p>
        </w:tc>
        <w:tc>
          <w:tcPr/>
          <w:p w:rsidR="00000000" w:rsidDel="00000000" w:rsidP="00000000" w:rsidRDefault="00000000" w:rsidRPr="00000000" w14:paraId="000000F8">
            <w:pPr>
              <w:spacing w:line="480" w:lineRule="auto"/>
              <w:jc w:val="both"/>
              <w:rPr/>
            </w:pPr>
            <w:r w:rsidDel="00000000" w:rsidR="00000000" w:rsidRPr="00000000">
              <w:rPr>
                <w:rtl w:val="0"/>
              </w:rPr>
              <w:t xml:space="preserve">-</w:t>
            </w:r>
          </w:p>
        </w:tc>
        <w:tc>
          <w:tcPr/>
          <w:p w:rsidR="00000000" w:rsidDel="00000000" w:rsidP="00000000" w:rsidRDefault="00000000" w:rsidRPr="00000000" w14:paraId="000000F9">
            <w:pPr>
              <w:spacing w:line="480" w:lineRule="auto"/>
              <w:jc w:val="both"/>
              <w:rPr/>
            </w:pPr>
            <w:r w:rsidDel="00000000" w:rsidR="00000000" w:rsidRPr="00000000">
              <w:rPr>
                <w:rtl w:val="0"/>
              </w:rPr>
              <w:t xml:space="preserve">129</w:t>
            </w:r>
          </w:p>
        </w:tc>
      </w:tr>
      <w:tr>
        <w:trPr>
          <w:trHeight w:val="138" w:hRule="atLeast"/>
        </w:trPr>
        <w:tc>
          <w:tcPr/>
          <w:p w:rsidR="00000000" w:rsidDel="00000000" w:rsidP="00000000" w:rsidRDefault="00000000" w:rsidRPr="00000000" w14:paraId="000000FA">
            <w:pPr>
              <w:spacing w:line="480" w:lineRule="auto"/>
              <w:jc w:val="both"/>
              <w:rPr>
                <w:b w:val="1"/>
              </w:rPr>
            </w:pPr>
            <w:r w:rsidDel="00000000" w:rsidR="00000000" w:rsidRPr="00000000">
              <w:rPr>
                <w:rtl w:val="0"/>
              </w:rPr>
            </w:r>
          </w:p>
        </w:tc>
        <w:tc>
          <w:tcPr/>
          <w:p w:rsidR="00000000" w:rsidDel="00000000" w:rsidP="00000000" w:rsidRDefault="00000000" w:rsidRPr="00000000" w14:paraId="000000FB">
            <w:pPr>
              <w:spacing w:line="480" w:lineRule="auto"/>
              <w:jc w:val="both"/>
              <w:rPr/>
            </w:pPr>
            <w:r w:rsidDel="00000000" w:rsidR="00000000" w:rsidRPr="00000000">
              <w:rPr>
                <w:rtl w:val="0"/>
              </w:rPr>
            </w:r>
          </w:p>
        </w:tc>
        <w:tc>
          <w:tcPr/>
          <w:p w:rsidR="00000000" w:rsidDel="00000000" w:rsidP="00000000" w:rsidRDefault="00000000" w:rsidRPr="00000000" w14:paraId="000000FC">
            <w:pPr>
              <w:spacing w:line="480" w:lineRule="auto"/>
              <w:jc w:val="both"/>
              <w:rPr/>
            </w:pPr>
            <w:r w:rsidDel="00000000" w:rsidR="00000000" w:rsidRPr="00000000">
              <w:rPr>
                <w:rtl w:val="0"/>
              </w:rPr>
            </w:r>
          </w:p>
        </w:tc>
        <w:tc>
          <w:tcPr/>
          <w:p w:rsidR="00000000" w:rsidDel="00000000" w:rsidP="00000000" w:rsidRDefault="00000000" w:rsidRPr="00000000" w14:paraId="000000FD">
            <w:pPr>
              <w:spacing w:line="480" w:lineRule="auto"/>
              <w:jc w:val="both"/>
              <w:rPr/>
            </w:pPr>
            <w:r w:rsidDel="00000000" w:rsidR="00000000" w:rsidRPr="00000000">
              <w:rPr>
                <w:rtl w:val="0"/>
              </w:rPr>
            </w:r>
          </w:p>
        </w:tc>
        <w:tc>
          <w:tcPr/>
          <w:p w:rsidR="00000000" w:rsidDel="00000000" w:rsidP="00000000" w:rsidRDefault="00000000" w:rsidRPr="00000000" w14:paraId="000000FE">
            <w:pPr>
              <w:spacing w:line="480" w:lineRule="auto"/>
              <w:jc w:val="both"/>
              <w:rPr/>
            </w:pPr>
            <w:r w:rsidDel="00000000" w:rsidR="00000000" w:rsidRPr="00000000">
              <w:rPr>
                <w:rtl w:val="0"/>
              </w:rPr>
            </w:r>
          </w:p>
        </w:tc>
        <w:tc>
          <w:tcPr/>
          <w:p w:rsidR="00000000" w:rsidDel="00000000" w:rsidP="00000000" w:rsidRDefault="00000000" w:rsidRPr="00000000" w14:paraId="000000FF">
            <w:pPr>
              <w:spacing w:line="480" w:lineRule="auto"/>
              <w:jc w:val="both"/>
              <w:rPr/>
            </w:pPr>
            <w:r w:rsidDel="00000000" w:rsidR="00000000" w:rsidRPr="00000000">
              <w:rPr>
                <w:rtl w:val="0"/>
              </w:rPr>
            </w:r>
          </w:p>
        </w:tc>
        <w:tc>
          <w:tcPr/>
          <w:p w:rsidR="00000000" w:rsidDel="00000000" w:rsidP="00000000" w:rsidRDefault="00000000" w:rsidRPr="00000000" w14:paraId="00000100">
            <w:pPr>
              <w:spacing w:line="480" w:lineRule="auto"/>
              <w:jc w:val="both"/>
              <w:rPr/>
            </w:pPr>
            <w:r w:rsidDel="00000000" w:rsidR="00000000" w:rsidRPr="00000000">
              <w:rPr>
                <w:rtl w:val="0"/>
              </w:rPr>
            </w:r>
          </w:p>
        </w:tc>
        <w:tc>
          <w:tcPr/>
          <w:p w:rsidR="00000000" w:rsidDel="00000000" w:rsidP="00000000" w:rsidRDefault="00000000" w:rsidRPr="00000000" w14:paraId="00000101">
            <w:pPr>
              <w:spacing w:line="480" w:lineRule="auto"/>
              <w:jc w:val="both"/>
              <w:rPr/>
            </w:pPr>
            <w:r w:rsidDel="00000000" w:rsidR="00000000" w:rsidRPr="00000000">
              <w:rPr>
                <w:rtl w:val="0"/>
              </w:rPr>
            </w:r>
          </w:p>
        </w:tc>
      </w:tr>
      <w:tr>
        <w:trPr>
          <w:trHeight w:val="839" w:hRule="atLeast"/>
        </w:trPr>
        <w:tc>
          <w:tcPr/>
          <w:p w:rsidR="00000000" w:rsidDel="00000000" w:rsidP="00000000" w:rsidRDefault="00000000" w:rsidRPr="00000000" w14:paraId="00000102">
            <w:pPr>
              <w:spacing w:line="480" w:lineRule="auto"/>
              <w:jc w:val="both"/>
              <w:rPr>
                <w:b w:val="1"/>
              </w:rPr>
            </w:pPr>
            <w:r w:rsidDel="00000000" w:rsidR="00000000" w:rsidRPr="00000000">
              <w:rPr>
                <w:b w:val="1"/>
                <w:rtl w:val="0"/>
              </w:rPr>
              <w:t xml:space="preserve">CLASSE B</w:t>
            </w:r>
          </w:p>
        </w:tc>
        <w:tc>
          <w:tcPr/>
          <w:p w:rsidR="00000000" w:rsidDel="00000000" w:rsidP="00000000" w:rsidRDefault="00000000" w:rsidRPr="00000000" w14:paraId="00000103">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04">
            <w:pPr>
              <w:spacing w:line="480" w:lineRule="auto"/>
              <w:jc w:val="both"/>
              <w:rPr/>
            </w:pPr>
            <w:r w:rsidDel="00000000" w:rsidR="00000000" w:rsidRPr="00000000">
              <w:rPr>
                <w:rtl w:val="0"/>
              </w:rPr>
              <w:t xml:space="preserve">25 (9.5%)</w:t>
            </w:r>
          </w:p>
        </w:tc>
        <w:tc>
          <w:tcPr/>
          <w:p w:rsidR="00000000" w:rsidDel="00000000" w:rsidP="00000000" w:rsidRDefault="00000000" w:rsidRPr="00000000" w14:paraId="00000105">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06">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07">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08">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09">
            <w:pPr>
              <w:spacing w:line="480" w:lineRule="auto"/>
              <w:jc w:val="both"/>
              <w:rPr/>
            </w:pPr>
            <w:r w:rsidDel="00000000" w:rsidR="00000000" w:rsidRPr="00000000">
              <w:rPr>
                <w:rtl w:val="0"/>
              </w:rPr>
              <w:t xml:space="preserve">25</w:t>
            </w:r>
          </w:p>
        </w:tc>
      </w:tr>
      <w:tr>
        <w:trPr>
          <w:trHeight w:val="247" w:hRule="atLeast"/>
        </w:trPr>
        <w:tc>
          <w:tcPr/>
          <w:p w:rsidR="00000000" w:rsidDel="00000000" w:rsidP="00000000" w:rsidRDefault="00000000" w:rsidRPr="00000000" w14:paraId="0000010A">
            <w:pPr>
              <w:spacing w:line="480" w:lineRule="auto"/>
              <w:jc w:val="both"/>
              <w:rPr>
                <w:b w:val="1"/>
              </w:rPr>
            </w:pPr>
            <w:r w:rsidDel="00000000" w:rsidR="00000000" w:rsidRPr="00000000">
              <w:rPr>
                <w:rtl w:val="0"/>
              </w:rPr>
            </w:r>
          </w:p>
        </w:tc>
        <w:tc>
          <w:tcPr/>
          <w:p w:rsidR="00000000" w:rsidDel="00000000" w:rsidP="00000000" w:rsidRDefault="00000000" w:rsidRPr="00000000" w14:paraId="0000010B">
            <w:pPr>
              <w:spacing w:line="480" w:lineRule="auto"/>
              <w:jc w:val="both"/>
              <w:rPr/>
            </w:pPr>
            <w:r w:rsidDel="00000000" w:rsidR="00000000" w:rsidRPr="00000000">
              <w:rPr>
                <w:rtl w:val="0"/>
              </w:rPr>
            </w:r>
          </w:p>
        </w:tc>
        <w:tc>
          <w:tcPr/>
          <w:p w:rsidR="00000000" w:rsidDel="00000000" w:rsidP="00000000" w:rsidRDefault="00000000" w:rsidRPr="00000000" w14:paraId="0000010C">
            <w:pPr>
              <w:spacing w:line="480" w:lineRule="auto"/>
              <w:jc w:val="both"/>
              <w:rPr/>
            </w:pPr>
            <w:r w:rsidDel="00000000" w:rsidR="00000000" w:rsidRPr="00000000">
              <w:rPr>
                <w:rtl w:val="0"/>
              </w:rPr>
            </w:r>
          </w:p>
        </w:tc>
        <w:tc>
          <w:tcPr/>
          <w:p w:rsidR="00000000" w:rsidDel="00000000" w:rsidP="00000000" w:rsidRDefault="00000000" w:rsidRPr="00000000" w14:paraId="0000010D">
            <w:pPr>
              <w:spacing w:line="480" w:lineRule="auto"/>
              <w:jc w:val="both"/>
              <w:rPr/>
            </w:pPr>
            <w:r w:rsidDel="00000000" w:rsidR="00000000" w:rsidRPr="00000000">
              <w:rPr>
                <w:rtl w:val="0"/>
              </w:rPr>
            </w:r>
          </w:p>
        </w:tc>
        <w:tc>
          <w:tcPr/>
          <w:p w:rsidR="00000000" w:rsidDel="00000000" w:rsidP="00000000" w:rsidRDefault="00000000" w:rsidRPr="00000000" w14:paraId="0000010E">
            <w:pPr>
              <w:spacing w:line="480" w:lineRule="auto"/>
              <w:jc w:val="both"/>
              <w:rPr/>
            </w:pPr>
            <w:r w:rsidDel="00000000" w:rsidR="00000000" w:rsidRPr="00000000">
              <w:rPr>
                <w:rtl w:val="0"/>
              </w:rPr>
            </w:r>
          </w:p>
        </w:tc>
        <w:tc>
          <w:tcPr/>
          <w:p w:rsidR="00000000" w:rsidDel="00000000" w:rsidP="00000000" w:rsidRDefault="00000000" w:rsidRPr="00000000" w14:paraId="0000010F">
            <w:pPr>
              <w:spacing w:line="480" w:lineRule="auto"/>
              <w:jc w:val="both"/>
              <w:rPr/>
            </w:pPr>
            <w:r w:rsidDel="00000000" w:rsidR="00000000" w:rsidRPr="00000000">
              <w:rPr>
                <w:rtl w:val="0"/>
              </w:rPr>
            </w:r>
          </w:p>
        </w:tc>
        <w:tc>
          <w:tcPr/>
          <w:p w:rsidR="00000000" w:rsidDel="00000000" w:rsidP="00000000" w:rsidRDefault="00000000" w:rsidRPr="00000000" w14:paraId="00000110">
            <w:pPr>
              <w:spacing w:line="480" w:lineRule="auto"/>
              <w:jc w:val="both"/>
              <w:rPr/>
            </w:pPr>
            <w:r w:rsidDel="00000000" w:rsidR="00000000" w:rsidRPr="00000000">
              <w:rPr>
                <w:rtl w:val="0"/>
              </w:rPr>
            </w:r>
          </w:p>
        </w:tc>
        <w:tc>
          <w:tcPr/>
          <w:p w:rsidR="00000000" w:rsidDel="00000000" w:rsidP="00000000" w:rsidRDefault="00000000" w:rsidRPr="00000000" w14:paraId="00000111">
            <w:pPr>
              <w:spacing w:line="480" w:lineRule="auto"/>
              <w:jc w:val="both"/>
              <w:rPr/>
            </w:pPr>
            <w:r w:rsidDel="00000000" w:rsidR="00000000" w:rsidRPr="00000000">
              <w:rPr>
                <w:rtl w:val="0"/>
              </w:rPr>
            </w:r>
          </w:p>
        </w:tc>
      </w:tr>
      <w:tr>
        <w:trPr>
          <w:trHeight w:val="912" w:hRule="atLeast"/>
        </w:trPr>
        <w:tc>
          <w:tcPr/>
          <w:p w:rsidR="00000000" w:rsidDel="00000000" w:rsidP="00000000" w:rsidRDefault="00000000" w:rsidRPr="00000000" w14:paraId="00000112">
            <w:pPr>
              <w:spacing w:line="480" w:lineRule="auto"/>
              <w:jc w:val="both"/>
              <w:rPr>
                <w:b w:val="1"/>
              </w:rPr>
            </w:pPr>
            <w:r w:rsidDel="00000000" w:rsidR="00000000" w:rsidRPr="00000000">
              <w:rPr>
                <w:b w:val="1"/>
                <w:rtl w:val="0"/>
              </w:rPr>
              <w:t xml:space="preserve">CLASSE C</w:t>
            </w:r>
          </w:p>
        </w:tc>
        <w:tc>
          <w:tcPr/>
          <w:p w:rsidR="00000000" w:rsidDel="00000000" w:rsidP="00000000" w:rsidRDefault="00000000" w:rsidRPr="00000000" w14:paraId="00000113">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14">
            <w:pPr>
              <w:spacing w:line="480" w:lineRule="auto"/>
              <w:jc w:val="both"/>
              <w:rPr/>
            </w:pPr>
            <w:r w:rsidDel="00000000" w:rsidR="00000000" w:rsidRPr="00000000">
              <w:rPr>
                <w:rtl w:val="0"/>
              </w:rPr>
              <w:t xml:space="preserve">-</w:t>
            </w:r>
          </w:p>
        </w:tc>
        <w:tc>
          <w:tcPr/>
          <w:p w:rsidR="00000000" w:rsidDel="00000000" w:rsidP="00000000" w:rsidRDefault="00000000" w:rsidRPr="00000000" w14:paraId="00000115">
            <w:pPr>
              <w:spacing w:line="480" w:lineRule="auto"/>
              <w:jc w:val="both"/>
              <w:rPr/>
            </w:pPr>
            <w:r w:rsidDel="00000000" w:rsidR="00000000" w:rsidRPr="00000000">
              <w:rPr>
                <w:rtl w:val="0"/>
              </w:rPr>
              <w:t xml:space="preserve">6 (2.3%)</w:t>
            </w:r>
          </w:p>
        </w:tc>
        <w:tc>
          <w:tcPr/>
          <w:p w:rsidR="00000000" w:rsidDel="00000000" w:rsidP="00000000" w:rsidRDefault="00000000" w:rsidRPr="00000000" w14:paraId="00000116">
            <w:pPr>
              <w:spacing w:line="480" w:lineRule="auto"/>
              <w:jc w:val="both"/>
              <w:rPr/>
            </w:pPr>
            <w:r w:rsidDel="00000000" w:rsidR="00000000" w:rsidRPr="00000000">
              <w:rPr>
                <w:rtl w:val="0"/>
              </w:rPr>
              <w:t xml:space="preserve">4(1.5%)</w:t>
            </w:r>
          </w:p>
        </w:tc>
        <w:tc>
          <w:tcPr/>
          <w:p w:rsidR="00000000" w:rsidDel="00000000" w:rsidP="00000000" w:rsidRDefault="00000000" w:rsidRPr="00000000" w14:paraId="00000117">
            <w:pPr>
              <w:spacing w:line="480" w:lineRule="auto"/>
              <w:jc w:val="both"/>
              <w:rPr/>
            </w:pPr>
            <w:r w:rsidDel="00000000" w:rsidR="00000000" w:rsidRPr="00000000">
              <w:rPr>
                <w:rtl w:val="0"/>
              </w:rPr>
              <w:t xml:space="preserve">60 (22.7%)</w:t>
            </w:r>
          </w:p>
        </w:tc>
        <w:tc>
          <w:tcPr/>
          <w:p w:rsidR="00000000" w:rsidDel="00000000" w:rsidP="00000000" w:rsidRDefault="00000000" w:rsidRPr="00000000" w14:paraId="00000118">
            <w:pPr>
              <w:spacing w:line="480" w:lineRule="auto"/>
              <w:jc w:val="both"/>
              <w:rPr/>
            </w:pPr>
            <w:r w:rsidDel="00000000" w:rsidR="00000000" w:rsidRPr="00000000">
              <w:rPr>
                <w:rtl w:val="0"/>
              </w:rPr>
              <w:t xml:space="preserve">1(0.4%)</w:t>
            </w:r>
          </w:p>
        </w:tc>
        <w:tc>
          <w:tcPr/>
          <w:p w:rsidR="00000000" w:rsidDel="00000000" w:rsidP="00000000" w:rsidRDefault="00000000" w:rsidRPr="00000000" w14:paraId="00000119">
            <w:pPr>
              <w:spacing w:line="480" w:lineRule="auto"/>
              <w:jc w:val="both"/>
              <w:rPr/>
            </w:pPr>
            <w:r w:rsidDel="00000000" w:rsidR="00000000" w:rsidRPr="00000000">
              <w:rPr>
                <w:rtl w:val="0"/>
              </w:rPr>
              <w:t xml:space="preserve">71</w:t>
            </w:r>
          </w:p>
        </w:tc>
      </w:tr>
      <w:tr>
        <w:trPr>
          <w:trHeight w:val="182" w:hRule="atLeast"/>
        </w:trPr>
        <w:tc>
          <w:tcPr/>
          <w:p w:rsidR="00000000" w:rsidDel="00000000" w:rsidP="00000000" w:rsidRDefault="00000000" w:rsidRPr="00000000" w14:paraId="0000011A">
            <w:pPr>
              <w:spacing w:line="480" w:lineRule="auto"/>
              <w:jc w:val="both"/>
              <w:rPr>
                <w:b w:val="1"/>
              </w:rPr>
            </w:pPr>
            <w:r w:rsidDel="00000000" w:rsidR="00000000" w:rsidRPr="00000000">
              <w:rPr>
                <w:rtl w:val="0"/>
              </w:rPr>
            </w:r>
          </w:p>
        </w:tc>
        <w:tc>
          <w:tcPr/>
          <w:p w:rsidR="00000000" w:rsidDel="00000000" w:rsidP="00000000" w:rsidRDefault="00000000" w:rsidRPr="00000000" w14:paraId="0000011B">
            <w:pPr>
              <w:spacing w:line="480" w:lineRule="auto"/>
              <w:jc w:val="both"/>
              <w:rPr/>
            </w:pPr>
            <w:r w:rsidDel="00000000" w:rsidR="00000000" w:rsidRPr="00000000">
              <w:rPr>
                <w:rtl w:val="0"/>
              </w:rPr>
            </w:r>
          </w:p>
        </w:tc>
        <w:tc>
          <w:tcPr/>
          <w:p w:rsidR="00000000" w:rsidDel="00000000" w:rsidP="00000000" w:rsidRDefault="00000000" w:rsidRPr="00000000" w14:paraId="0000011C">
            <w:pPr>
              <w:spacing w:line="480" w:lineRule="auto"/>
              <w:jc w:val="both"/>
              <w:rPr/>
            </w:pPr>
            <w:r w:rsidDel="00000000" w:rsidR="00000000" w:rsidRPr="00000000">
              <w:rPr>
                <w:rtl w:val="0"/>
              </w:rPr>
            </w:r>
          </w:p>
        </w:tc>
        <w:tc>
          <w:tcPr/>
          <w:p w:rsidR="00000000" w:rsidDel="00000000" w:rsidP="00000000" w:rsidRDefault="00000000" w:rsidRPr="00000000" w14:paraId="0000011D">
            <w:pPr>
              <w:spacing w:line="480" w:lineRule="auto"/>
              <w:jc w:val="both"/>
              <w:rPr/>
            </w:pPr>
            <w:r w:rsidDel="00000000" w:rsidR="00000000" w:rsidRPr="00000000">
              <w:rPr>
                <w:rtl w:val="0"/>
              </w:rPr>
            </w:r>
          </w:p>
        </w:tc>
        <w:tc>
          <w:tcPr/>
          <w:p w:rsidR="00000000" w:rsidDel="00000000" w:rsidP="00000000" w:rsidRDefault="00000000" w:rsidRPr="00000000" w14:paraId="0000011E">
            <w:pPr>
              <w:spacing w:line="480" w:lineRule="auto"/>
              <w:jc w:val="both"/>
              <w:rPr/>
            </w:pPr>
            <w:r w:rsidDel="00000000" w:rsidR="00000000" w:rsidRPr="00000000">
              <w:rPr>
                <w:rtl w:val="0"/>
              </w:rPr>
            </w:r>
          </w:p>
        </w:tc>
        <w:tc>
          <w:tcPr/>
          <w:p w:rsidR="00000000" w:rsidDel="00000000" w:rsidP="00000000" w:rsidRDefault="00000000" w:rsidRPr="00000000" w14:paraId="0000011F">
            <w:pPr>
              <w:spacing w:line="480" w:lineRule="auto"/>
              <w:jc w:val="both"/>
              <w:rPr/>
            </w:pPr>
            <w:r w:rsidDel="00000000" w:rsidR="00000000" w:rsidRPr="00000000">
              <w:rPr>
                <w:rtl w:val="0"/>
              </w:rPr>
            </w:r>
          </w:p>
        </w:tc>
        <w:tc>
          <w:tcPr/>
          <w:p w:rsidR="00000000" w:rsidDel="00000000" w:rsidP="00000000" w:rsidRDefault="00000000" w:rsidRPr="00000000" w14:paraId="00000120">
            <w:pPr>
              <w:spacing w:line="480" w:lineRule="auto"/>
              <w:jc w:val="both"/>
              <w:rPr/>
            </w:pPr>
            <w:r w:rsidDel="00000000" w:rsidR="00000000" w:rsidRPr="00000000">
              <w:rPr>
                <w:rtl w:val="0"/>
              </w:rPr>
            </w:r>
          </w:p>
        </w:tc>
        <w:tc>
          <w:tcPr/>
          <w:p w:rsidR="00000000" w:rsidDel="00000000" w:rsidP="00000000" w:rsidRDefault="00000000" w:rsidRPr="00000000" w14:paraId="00000121">
            <w:pPr>
              <w:spacing w:line="480" w:lineRule="auto"/>
              <w:jc w:val="both"/>
              <w:rPr/>
            </w:pPr>
            <w:r w:rsidDel="00000000" w:rsidR="00000000" w:rsidRPr="00000000">
              <w:rPr>
                <w:rtl w:val="0"/>
              </w:rPr>
            </w:r>
          </w:p>
        </w:tc>
      </w:tr>
      <w:tr>
        <w:trPr>
          <w:trHeight w:val="447" w:hRule="atLeast"/>
        </w:trPr>
        <w:tc>
          <w:tcPr>
            <w:tcBorders>
              <w:bottom w:color="000000" w:space="0" w:sz="4" w:val="single"/>
            </w:tcBorders>
          </w:tcPr>
          <w:p w:rsidR="00000000" w:rsidDel="00000000" w:rsidP="00000000" w:rsidRDefault="00000000" w:rsidRPr="00000000" w14:paraId="00000122">
            <w:pPr>
              <w:spacing w:line="480" w:lineRule="auto"/>
              <w:jc w:val="both"/>
              <w:rPr>
                <w:b w:val="1"/>
              </w:rPr>
            </w:pPr>
            <w:r w:rsidDel="00000000" w:rsidR="00000000" w:rsidRPr="00000000">
              <w:rPr>
                <w:b w:val="1"/>
                <w:rtl w:val="0"/>
              </w:rPr>
              <w:t xml:space="preserve">CLASSE D</w:t>
            </w:r>
          </w:p>
        </w:tc>
        <w:tc>
          <w:tcPr>
            <w:tcBorders>
              <w:bottom w:color="000000" w:space="0" w:sz="4" w:val="single"/>
            </w:tcBorders>
          </w:tcPr>
          <w:p w:rsidR="00000000" w:rsidDel="00000000" w:rsidP="00000000" w:rsidRDefault="00000000" w:rsidRPr="00000000" w14:paraId="00000123">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124">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125">
            <w:pPr>
              <w:spacing w:line="480" w:lineRule="auto"/>
              <w:jc w:val="both"/>
              <w:rPr/>
            </w:pPr>
            <w:r w:rsidDel="00000000" w:rsidR="00000000" w:rsidRPr="00000000">
              <w:rPr>
                <w:rtl w:val="0"/>
              </w:rPr>
              <w:t xml:space="preserve">4 (1.5%)</w:t>
            </w:r>
          </w:p>
        </w:tc>
        <w:tc>
          <w:tcPr>
            <w:tcBorders>
              <w:bottom w:color="000000" w:space="0" w:sz="4" w:val="single"/>
            </w:tcBorders>
          </w:tcPr>
          <w:p w:rsidR="00000000" w:rsidDel="00000000" w:rsidP="00000000" w:rsidRDefault="00000000" w:rsidRPr="00000000" w14:paraId="00000126">
            <w:pPr>
              <w:spacing w:line="480" w:lineRule="auto"/>
              <w:jc w:val="both"/>
              <w:rPr/>
            </w:pPr>
            <w:r w:rsidDel="00000000" w:rsidR="00000000" w:rsidRPr="00000000">
              <w:rPr>
                <w:rtl w:val="0"/>
              </w:rPr>
              <w:t xml:space="preserve">1(0.4%)</w:t>
            </w:r>
          </w:p>
        </w:tc>
        <w:tc>
          <w:tcPr>
            <w:tcBorders>
              <w:bottom w:color="000000" w:space="0" w:sz="4" w:val="single"/>
            </w:tcBorders>
          </w:tcPr>
          <w:p w:rsidR="00000000" w:rsidDel="00000000" w:rsidP="00000000" w:rsidRDefault="00000000" w:rsidRPr="00000000" w14:paraId="00000127">
            <w:pPr>
              <w:spacing w:line="480" w:lineRule="auto"/>
              <w:jc w:val="both"/>
              <w:rPr/>
            </w:pPr>
            <w:r w:rsidDel="00000000" w:rsidR="00000000" w:rsidRPr="00000000">
              <w:rPr>
                <w:rtl w:val="0"/>
              </w:rPr>
              <w:t xml:space="preserve">25 (9.5%)</w:t>
            </w:r>
          </w:p>
        </w:tc>
        <w:tc>
          <w:tcPr>
            <w:tcBorders>
              <w:bottom w:color="000000" w:space="0" w:sz="4" w:val="single"/>
            </w:tcBorders>
          </w:tcPr>
          <w:p w:rsidR="00000000" w:rsidDel="00000000" w:rsidP="00000000" w:rsidRDefault="00000000" w:rsidRPr="00000000" w14:paraId="00000128">
            <w:pPr>
              <w:spacing w:line="480" w:lineRule="auto"/>
              <w:jc w:val="both"/>
              <w:rPr/>
            </w:pPr>
            <w:r w:rsidDel="00000000" w:rsidR="00000000" w:rsidRPr="00000000">
              <w:rPr>
                <w:rtl w:val="0"/>
              </w:rPr>
              <w:t xml:space="preserve">9(3.4%)</w:t>
            </w:r>
          </w:p>
        </w:tc>
        <w:tc>
          <w:tcPr>
            <w:tcBorders>
              <w:bottom w:color="000000" w:space="0" w:sz="4" w:val="single"/>
            </w:tcBorders>
          </w:tcPr>
          <w:p w:rsidR="00000000" w:rsidDel="00000000" w:rsidP="00000000" w:rsidRDefault="00000000" w:rsidRPr="00000000" w14:paraId="00000129">
            <w:pPr>
              <w:spacing w:line="480" w:lineRule="auto"/>
              <w:jc w:val="both"/>
              <w:rPr/>
            </w:pPr>
            <w:r w:rsidDel="00000000" w:rsidR="00000000" w:rsidRPr="00000000">
              <w:rPr>
                <w:rtl w:val="0"/>
              </w:rPr>
              <w:t xml:space="preserve">39</w:t>
            </w:r>
          </w:p>
        </w:tc>
      </w:tr>
      <w:tr>
        <w:trPr>
          <w:trHeight w:val="112" w:hRule="atLeast"/>
        </w:trPr>
        <w:tc>
          <w:tcPr>
            <w:tcBorders>
              <w:top w:color="000000" w:space="0" w:sz="4" w:val="single"/>
            </w:tcBorders>
          </w:tcPr>
          <w:p w:rsidR="00000000" w:rsidDel="00000000" w:rsidP="00000000" w:rsidRDefault="00000000" w:rsidRPr="00000000" w14:paraId="0000012A">
            <w:pPr>
              <w:spacing w:line="480" w:lineRule="auto"/>
              <w:jc w:val="both"/>
              <w:rPr>
                <w:b w:val="1"/>
              </w:rPr>
            </w:pPr>
            <w:r w:rsidDel="00000000" w:rsidR="00000000" w:rsidRPr="00000000">
              <w:rPr>
                <w:rtl w:val="0"/>
              </w:rPr>
            </w:r>
          </w:p>
        </w:tc>
        <w:tc>
          <w:tcPr>
            <w:tcBorders>
              <w:top w:color="000000" w:space="0" w:sz="4" w:val="single"/>
            </w:tcBorders>
          </w:tcPr>
          <w:p w:rsidR="00000000" w:rsidDel="00000000" w:rsidP="00000000" w:rsidRDefault="00000000" w:rsidRPr="00000000" w14:paraId="0000012B">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2C">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2D">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2E">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2F">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30">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31">
            <w:pPr>
              <w:spacing w:line="480" w:lineRule="auto"/>
              <w:jc w:val="both"/>
              <w:rPr/>
            </w:pPr>
            <w:r w:rsidDel="00000000" w:rsidR="00000000" w:rsidRPr="00000000">
              <w:rPr>
                <w:rtl w:val="0"/>
              </w:rPr>
            </w:r>
          </w:p>
        </w:tc>
      </w:tr>
    </w:tbl>
    <w:p w:rsidR="00000000" w:rsidDel="00000000" w:rsidP="00000000" w:rsidRDefault="00000000" w:rsidRPr="00000000" w14:paraId="00000132">
      <w:pPr>
        <w:spacing w:after="20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3">
      <w:pPr>
        <w:spacing w:after="20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4">
      <w:pPr>
        <w:spacing w:after="20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5">
      <w:pPr>
        <w:spacing w:after="200"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36">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Traitement et résultats dans et entre les catégories traitées</w:t>
      </w:r>
    </w:p>
    <w:p w:rsidR="00000000" w:rsidDel="00000000" w:rsidP="00000000" w:rsidRDefault="00000000" w:rsidRPr="00000000" w14:paraId="00000137">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Traitement effectué</w:t>
      </w:r>
    </w:p>
    <w:p w:rsidR="00000000" w:rsidDel="00000000" w:rsidP="00000000" w:rsidRDefault="00000000" w:rsidRPr="00000000" w14:paraId="00000138">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Les 129 (48,9%) dents fissurées asymptomatiques de la classe A ont été régulièrement observées pour détecter les signes et symptômes associés aux dents fissurées. Cent neuf (84,5%) de ces 129 fissures asymptomatiques étaient disponibles pour examen à 3 mois et sont restées asymptomatiques. Vingt-cinq (9,5%) dents fissurées diagnostiquées avec une PR ont eu  des restaurations en composites. Un ECR a été réalisé sur 73 (27,6%) dents fissurées: 2 de la classe B qui ont développé plus tard des symptômes de PI et 71 de la classe C. Soixante-huit (25,8%) dents fissurées de la classe C, asymptomatiques et traitées par endodontie ont été couvertes. Quarante-cinq (17,0%) dents fissurées ont été extraites: une dent fendue de la classe B, cinq dents de la  classe C (2 sujets qui souffraient d’une douleur persistante ont préféré l'extraction et 3 avaient des dents fendues) et 39 dents fissurées de la classe D </w:t>
      </w:r>
      <w:r w:rsidDel="00000000" w:rsidR="00000000" w:rsidRPr="00000000">
        <w:rPr>
          <w:rFonts w:ascii="Times New Roman" w:cs="Times New Roman" w:eastAsia="Times New Roman" w:hAnsi="Times New Roman"/>
          <w:b w:val="1"/>
          <w:sz w:val="24"/>
          <w:szCs w:val="24"/>
          <w:rtl w:val="0"/>
        </w:rPr>
        <w:t xml:space="preserve">(Tableau 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139">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C">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D">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E">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F">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3: Modalités de traitement pour les dents fissurées.</w:t>
      </w:r>
    </w:p>
    <w:tbl>
      <w:tblPr>
        <w:tblStyle w:val="Table3"/>
        <w:tblW w:w="9576.0" w:type="dxa"/>
        <w:jc w:val="left"/>
        <w:tblInd w:w="0.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39"/>
        <w:gridCol w:w="1880"/>
        <w:gridCol w:w="2618"/>
        <w:gridCol w:w="2139"/>
        <w:tblGridChange w:id="0">
          <w:tblGrid>
            <w:gridCol w:w="2939"/>
            <w:gridCol w:w="1880"/>
            <w:gridCol w:w="2618"/>
            <w:gridCol w:w="2139"/>
          </w:tblGrid>
        </w:tblGridChange>
      </w:tblGrid>
      <w:tr>
        <w:trPr>
          <w:trHeight w:val="100" w:hRule="atLeast"/>
        </w:trPr>
        <w:tc>
          <w:tcPr>
            <w:gridSpan w:val="4"/>
          </w:tcPr>
          <w:p w:rsidR="00000000" w:rsidDel="00000000" w:rsidP="00000000" w:rsidRDefault="00000000" w:rsidRPr="00000000" w14:paraId="00000141">
            <w:pPr>
              <w:spacing w:line="480" w:lineRule="auto"/>
              <w:jc w:val="both"/>
              <w:rPr>
                <w:rFonts w:ascii="Calibri" w:cs="Calibri" w:eastAsia="Calibri" w:hAnsi="Calibri"/>
                <w:b w:val="1"/>
              </w:rPr>
            </w:pPr>
            <w:r w:rsidDel="00000000" w:rsidR="00000000" w:rsidRPr="00000000">
              <w:rPr>
                <w:rtl w:val="0"/>
              </w:rPr>
            </w:r>
          </w:p>
        </w:tc>
      </w:tr>
      <w:tr>
        <w:trPr>
          <w:trHeight w:val="1259" w:hRule="atLeast"/>
        </w:trPr>
        <w:tc>
          <w:tcPr>
            <w:tcBorders>
              <w:top w:color="000000" w:space="0" w:sz="0" w:val="nil"/>
              <w:bottom w:color="000000" w:space="0" w:sz="4" w:val="single"/>
            </w:tcBorders>
          </w:tcPr>
          <w:p w:rsidR="00000000" w:rsidDel="00000000" w:rsidP="00000000" w:rsidRDefault="00000000" w:rsidRPr="00000000" w14:paraId="00000145">
            <w:pPr>
              <w:spacing w:line="480" w:lineRule="auto"/>
              <w:jc w:val="both"/>
              <w:rPr>
                <w:b w:val="1"/>
              </w:rPr>
            </w:pPr>
            <w:r w:rsidDel="00000000" w:rsidR="00000000" w:rsidRPr="00000000">
              <w:rPr>
                <w:b w:val="1"/>
                <w:rtl w:val="0"/>
              </w:rPr>
              <w:t xml:space="preserve">Traitement effectué</w:t>
            </w:r>
          </w:p>
        </w:tc>
        <w:tc>
          <w:tcPr>
            <w:tcBorders>
              <w:top w:color="000000" w:space="0" w:sz="0" w:val="nil"/>
              <w:bottom w:color="000000" w:space="0" w:sz="4" w:val="single"/>
            </w:tcBorders>
          </w:tcPr>
          <w:p w:rsidR="00000000" w:rsidDel="00000000" w:rsidP="00000000" w:rsidRDefault="00000000" w:rsidRPr="00000000" w14:paraId="00000146">
            <w:pPr>
              <w:spacing w:line="480" w:lineRule="auto"/>
              <w:jc w:val="both"/>
              <w:rPr>
                <w:b w:val="1"/>
              </w:rPr>
            </w:pPr>
            <w:r w:rsidDel="00000000" w:rsidR="00000000" w:rsidRPr="00000000">
              <w:rPr>
                <w:b w:val="1"/>
                <w:rtl w:val="0"/>
              </w:rPr>
              <w:t xml:space="preserve">Total </w:t>
            </w:r>
          </w:p>
          <w:p w:rsidR="00000000" w:rsidDel="00000000" w:rsidP="00000000" w:rsidRDefault="00000000" w:rsidRPr="00000000" w14:paraId="00000147">
            <w:pPr>
              <w:spacing w:line="480" w:lineRule="auto"/>
              <w:jc w:val="both"/>
              <w:rPr>
                <w:b w:val="1"/>
              </w:rPr>
            </w:pPr>
            <w:r w:rsidDel="00000000" w:rsidR="00000000" w:rsidRPr="00000000">
              <w:rPr>
                <w:b w:val="1"/>
                <w:rtl w:val="0"/>
              </w:rPr>
              <w:t xml:space="preserve">n (%)</w:t>
            </w:r>
          </w:p>
        </w:tc>
        <w:tc>
          <w:tcPr>
            <w:tcBorders>
              <w:top w:color="000000" w:space="0" w:sz="0" w:val="nil"/>
              <w:bottom w:color="000000" w:space="0" w:sz="4" w:val="single"/>
            </w:tcBorders>
          </w:tcPr>
          <w:p w:rsidR="00000000" w:rsidDel="00000000" w:rsidP="00000000" w:rsidRDefault="00000000" w:rsidRPr="00000000" w14:paraId="00000148">
            <w:pPr>
              <w:spacing w:line="480" w:lineRule="auto"/>
              <w:jc w:val="both"/>
              <w:rPr>
                <w:b w:val="1"/>
              </w:rPr>
            </w:pPr>
            <w:r w:rsidDel="00000000" w:rsidR="00000000" w:rsidRPr="00000000">
              <w:rPr>
                <w:b w:val="1"/>
                <w:rtl w:val="0"/>
              </w:rPr>
              <w:t xml:space="preserve">Asymptomatique</w:t>
            </w:r>
          </w:p>
          <w:p w:rsidR="00000000" w:rsidDel="00000000" w:rsidP="00000000" w:rsidRDefault="00000000" w:rsidRPr="00000000" w14:paraId="00000149">
            <w:pPr>
              <w:spacing w:line="480" w:lineRule="auto"/>
              <w:jc w:val="both"/>
              <w:rPr>
                <w:b w:val="1"/>
              </w:rPr>
            </w:pPr>
            <w:r w:rsidDel="00000000" w:rsidR="00000000" w:rsidRPr="00000000">
              <w:rPr>
                <w:b w:val="1"/>
                <w:rtl w:val="0"/>
              </w:rPr>
              <w:t xml:space="preserve">apr</w:t>
            </w:r>
            <w:r w:rsidDel="00000000" w:rsidR="00000000" w:rsidRPr="00000000">
              <w:rPr>
                <w:rtl w:val="0"/>
              </w:rPr>
              <w:t xml:space="preserve">è</w:t>
            </w:r>
            <w:r w:rsidDel="00000000" w:rsidR="00000000" w:rsidRPr="00000000">
              <w:rPr>
                <w:b w:val="1"/>
                <w:rtl w:val="0"/>
              </w:rPr>
              <w:t xml:space="preserve">s traitement</w:t>
            </w:r>
          </w:p>
          <w:p w:rsidR="00000000" w:rsidDel="00000000" w:rsidP="00000000" w:rsidRDefault="00000000" w:rsidRPr="00000000" w14:paraId="0000014A">
            <w:pPr>
              <w:spacing w:line="480" w:lineRule="auto"/>
              <w:jc w:val="both"/>
              <w:rPr>
                <w:b w:val="1"/>
              </w:rPr>
            </w:pPr>
            <w:r w:rsidDel="00000000" w:rsidR="00000000" w:rsidRPr="00000000">
              <w:rPr>
                <w:b w:val="1"/>
                <w:rtl w:val="0"/>
              </w:rPr>
              <w:t xml:space="preserve">            n (%) </w:t>
            </w:r>
          </w:p>
        </w:tc>
        <w:tc>
          <w:tcPr>
            <w:tcBorders>
              <w:top w:color="000000" w:space="0" w:sz="0" w:val="nil"/>
              <w:bottom w:color="000000" w:space="0" w:sz="4" w:val="single"/>
            </w:tcBorders>
          </w:tcPr>
          <w:p w:rsidR="00000000" w:rsidDel="00000000" w:rsidP="00000000" w:rsidRDefault="00000000" w:rsidRPr="00000000" w14:paraId="0000014B">
            <w:pPr>
              <w:spacing w:line="480" w:lineRule="auto"/>
              <w:jc w:val="both"/>
              <w:rPr>
                <w:b w:val="1"/>
              </w:rPr>
            </w:pPr>
            <w:r w:rsidDel="00000000" w:rsidR="00000000" w:rsidRPr="00000000">
              <w:rPr>
                <w:b w:val="1"/>
                <w:rtl w:val="0"/>
              </w:rPr>
              <w:t xml:space="preserve">          Échoué</w:t>
            </w:r>
          </w:p>
          <w:p w:rsidR="00000000" w:rsidDel="00000000" w:rsidP="00000000" w:rsidRDefault="00000000" w:rsidRPr="00000000" w14:paraId="0000014C">
            <w:pPr>
              <w:spacing w:line="480" w:lineRule="auto"/>
              <w:jc w:val="both"/>
              <w:rPr>
                <w:b w:val="1"/>
              </w:rPr>
            </w:pPr>
            <w:r w:rsidDel="00000000" w:rsidR="00000000" w:rsidRPr="00000000">
              <w:rPr>
                <w:b w:val="1"/>
                <w:rtl w:val="0"/>
              </w:rPr>
              <w:t xml:space="preserve">             n (%) </w:t>
            </w:r>
          </w:p>
        </w:tc>
      </w:tr>
      <w:tr>
        <w:trPr>
          <w:trHeight w:val="480" w:hRule="atLeast"/>
        </w:trPr>
        <w:tc>
          <w:tcPr>
            <w:tcBorders>
              <w:top w:color="000000" w:space="0" w:sz="0" w:val="nil"/>
            </w:tcBorders>
          </w:tcPr>
          <w:p w:rsidR="00000000" w:rsidDel="00000000" w:rsidP="00000000" w:rsidRDefault="00000000" w:rsidRPr="00000000" w14:paraId="0000014D">
            <w:pPr>
              <w:spacing w:line="480" w:lineRule="auto"/>
              <w:jc w:val="both"/>
              <w:rPr>
                <w:b w:val="1"/>
              </w:rPr>
            </w:pPr>
            <w:r w:rsidDel="00000000" w:rsidR="00000000" w:rsidRPr="00000000">
              <w:rPr>
                <w:b w:val="1"/>
                <w:rtl w:val="0"/>
              </w:rPr>
              <w:t xml:space="preserve">Counseil</w:t>
            </w:r>
          </w:p>
        </w:tc>
        <w:tc>
          <w:tcPr>
            <w:tcBorders>
              <w:top w:color="000000" w:space="0" w:sz="0" w:val="nil"/>
            </w:tcBorders>
          </w:tcPr>
          <w:p w:rsidR="00000000" w:rsidDel="00000000" w:rsidP="00000000" w:rsidRDefault="00000000" w:rsidRPr="00000000" w14:paraId="0000014E">
            <w:pPr>
              <w:spacing w:line="480" w:lineRule="auto"/>
              <w:jc w:val="both"/>
              <w:rPr/>
            </w:pPr>
            <w:r w:rsidDel="00000000" w:rsidR="00000000" w:rsidRPr="00000000">
              <w:rPr>
                <w:rtl w:val="0"/>
              </w:rPr>
              <w:t xml:space="preserve">129 (48.9)</w:t>
            </w:r>
          </w:p>
        </w:tc>
        <w:tc>
          <w:tcPr>
            <w:tcBorders>
              <w:top w:color="000000" w:space="0" w:sz="0" w:val="nil"/>
            </w:tcBorders>
          </w:tcPr>
          <w:p w:rsidR="00000000" w:rsidDel="00000000" w:rsidP="00000000" w:rsidRDefault="00000000" w:rsidRPr="00000000" w14:paraId="0000014F">
            <w:pPr>
              <w:spacing w:line="480" w:lineRule="auto"/>
              <w:jc w:val="both"/>
              <w:rPr/>
            </w:pPr>
            <w:r w:rsidDel="00000000" w:rsidR="00000000" w:rsidRPr="00000000">
              <w:rPr>
                <w:rtl w:val="0"/>
              </w:rPr>
              <w:t xml:space="preserve">         109 (84.5)</w:t>
            </w:r>
          </w:p>
        </w:tc>
        <w:tc>
          <w:tcPr>
            <w:tcBorders>
              <w:top w:color="000000" w:space="0" w:sz="0" w:val="nil"/>
            </w:tcBorders>
          </w:tcPr>
          <w:p w:rsidR="00000000" w:rsidDel="00000000" w:rsidP="00000000" w:rsidRDefault="00000000" w:rsidRPr="00000000" w14:paraId="00000150">
            <w:pPr>
              <w:spacing w:line="480" w:lineRule="auto"/>
              <w:jc w:val="both"/>
              <w:rPr/>
            </w:pPr>
            <w:r w:rsidDel="00000000" w:rsidR="00000000" w:rsidRPr="00000000">
              <w:rPr>
                <w:rtl w:val="0"/>
              </w:rPr>
              <w:t xml:space="preserve">              -</w:t>
            </w:r>
          </w:p>
        </w:tc>
      </w:tr>
      <w:tr>
        <w:trPr>
          <w:trHeight w:val="405" w:hRule="atLeast"/>
        </w:trPr>
        <w:tc>
          <w:tcPr>
            <w:tcBorders>
              <w:top w:color="000000" w:space="0" w:sz="0" w:val="nil"/>
            </w:tcBorders>
          </w:tcPr>
          <w:p w:rsidR="00000000" w:rsidDel="00000000" w:rsidP="00000000" w:rsidRDefault="00000000" w:rsidRPr="00000000" w14:paraId="00000151">
            <w:pPr>
              <w:spacing w:line="480" w:lineRule="auto"/>
              <w:jc w:val="both"/>
              <w:rPr>
                <w:b w:val="1"/>
              </w:rPr>
            </w:pPr>
            <w:r w:rsidDel="00000000" w:rsidR="00000000" w:rsidRPr="00000000">
              <w:rPr>
                <w:b w:val="1"/>
                <w:rtl w:val="0"/>
              </w:rPr>
              <w:t xml:space="preserve">Restauration composite</w:t>
            </w:r>
          </w:p>
        </w:tc>
        <w:tc>
          <w:tcPr>
            <w:tcBorders>
              <w:top w:color="000000" w:space="0" w:sz="0" w:val="nil"/>
            </w:tcBorders>
          </w:tcPr>
          <w:p w:rsidR="00000000" w:rsidDel="00000000" w:rsidP="00000000" w:rsidRDefault="00000000" w:rsidRPr="00000000" w14:paraId="00000152">
            <w:pPr>
              <w:spacing w:line="480" w:lineRule="auto"/>
              <w:jc w:val="both"/>
              <w:rPr/>
            </w:pPr>
            <w:r w:rsidDel="00000000" w:rsidR="00000000" w:rsidRPr="00000000">
              <w:rPr>
                <w:rtl w:val="0"/>
              </w:rPr>
              <w:t xml:space="preserve">  25 (9.5)</w:t>
            </w:r>
          </w:p>
        </w:tc>
        <w:tc>
          <w:tcPr>
            <w:tcBorders>
              <w:top w:color="000000" w:space="0" w:sz="0" w:val="nil"/>
            </w:tcBorders>
          </w:tcPr>
          <w:p w:rsidR="00000000" w:rsidDel="00000000" w:rsidP="00000000" w:rsidRDefault="00000000" w:rsidRPr="00000000" w14:paraId="00000153">
            <w:pPr>
              <w:spacing w:line="480" w:lineRule="auto"/>
              <w:jc w:val="both"/>
              <w:rPr/>
            </w:pPr>
            <w:r w:rsidDel="00000000" w:rsidR="00000000" w:rsidRPr="00000000">
              <w:rPr>
                <w:rtl w:val="0"/>
              </w:rPr>
              <w:t xml:space="preserve">           22 (88.0)</w:t>
            </w:r>
          </w:p>
        </w:tc>
        <w:tc>
          <w:tcPr>
            <w:tcBorders>
              <w:top w:color="000000" w:space="0" w:sz="0" w:val="nil"/>
            </w:tcBorders>
          </w:tcPr>
          <w:p w:rsidR="00000000" w:rsidDel="00000000" w:rsidP="00000000" w:rsidRDefault="00000000" w:rsidRPr="00000000" w14:paraId="00000154">
            <w:pPr>
              <w:spacing w:line="480" w:lineRule="auto"/>
              <w:jc w:val="both"/>
              <w:rPr/>
            </w:pPr>
            <w:r w:rsidDel="00000000" w:rsidR="00000000" w:rsidRPr="00000000">
              <w:rPr>
                <w:rtl w:val="0"/>
              </w:rPr>
              <w:t xml:space="preserve">             3 (12.0)</w:t>
            </w:r>
          </w:p>
        </w:tc>
      </w:tr>
      <w:tr>
        <w:trPr>
          <w:trHeight w:val="330" w:hRule="atLeast"/>
        </w:trPr>
        <w:tc>
          <w:tcPr>
            <w:tcBorders>
              <w:top w:color="000000" w:space="0" w:sz="0" w:val="nil"/>
            </w:tcBorders>
          </w:tcPr>
          <w:p w:rsidR="00000000" w:rsidDel="00000000" w:rsidP="00000000" w:rsidRDefault="00000000" w:rsidRPr="00000000" w14:paraId="00000155">
            <w:pPr>
              <w:spacing w:line="480" w:lineRule="auto"/>
              <w:rPr>
                <w:b w:val="1"/>
              </w:rPr>
            </w:pPr>
            <w:r w:rsidDel="00000000" w:rsidR="00000000" w:rsidRPr="00000000">
              <w:rPr>
                <w:b w:val="1"/>
                <w:rtl w:val="0"/>
              </w:rPr>
              <w:t xml:space="preserve">Traitement du canal radiculaire*</w:t>
            </w:r>
          </w:p>
        </w:tc>
        <w:tc>
          <w:tcPr>
            <w:tcBorders>
              <w:top w:color="000000" w:space="0" w:sz="0" w:val="nil"/>
            </w:tcBorders>
          </w:tcPr>
          <w:p w:rsidR="00000000" w:rsidDel="00000000" w:rsidP="00000000" w:rsidRDefault="00000000" w:rsidRPr="00000000" w14:paraId="00000156">
            <w:pPr>
              <w:spacing w:line="480" w:lineRule="auto"/>
              <w:jc w:val="both"/>
              <w:rPr/>
            </w:pPr>
            <w:r w:rsidDel="00000000" w:rsidR="00000000" w:rsidRPr="00000000">
              <w:rPr>
                <w:rtl w:val="0"/>
              </w:rPr>
              <w:t xml:space="preserve">  73 (27.6)</w:t>
            </w:r>
          </w:p>
        </w:tc>
        <w:tc>
          <w:tcPr>
            <w:tcBorders>
              <w:top w:color="000000" w:space="0" w:sz="0" w:val="nil"/>
            </w:tcBorders>
          </w:tcPr>
          <w:p w:rsidR="00000000" w:rsidDel="00000000" w:rsidP="00000000" w:rsidRDefault="00000000" w:rsidRPr="00000000" w14:paraId="00000157">
            <w:pPr>
              <w:spacing w:line="480" w:lineRule="auto"/>
              <w:jc w:val="both"/>
              <w:rPr/>
            </w:pPr>
            <w:r w:rsidDel="00000000" w:rsidR="00000000" w:rsidRPr="00000000">
              <w:rPr>
                <w:rtl w:val="0"/>
              </w:rPr>
              <w:t xml:space="preserve">           68 (93.2)</w:t>
            </w:r>
          </w:p>
        </w:tc>
        <w:tc>
          <w:tcPr>
            <w:tcBorders>
              <w:top w:color="000000" w:space="0" w:sz="0" w:val="nil"/>
            </w:tcBorders>
          </w:tcPr>
          <w:p w:rsidR="00000000" w:rsidDel="00000000" w:rsidP="00000000" w:rsidRDefault="00000000" w:rsidRPr="00000000" w14:paraId="00000158">
            <w:pPr>
              <w:spacing w:line="480" w:lineRule="auto"/>
              <w:jc w:val="both"/>
              <w:rPr/>
            </w:pPr>
            <w:r w:rsidDel="00000000" w:rsidR="00000000" w:rsidRPr="00000000">
              <w:rPr>
                <w:rtl w:val="0"/>
              </w:rPr>
              <w:t xml:space="preserve">               5 (6.8)</w:t>
            </w:r>
          </w:p>
        </w:tc>
      </w:tr>
      <w:tr>
        <w:trPr>
          <w:trHeight w:val="405" w:hRule="atLeast"/>
        </w:trPr>
        <w:tc>
          <w:tcPr>
            <w:tcBorders>
              <w:top w:color="000000" w:space="0" w:sz="0" w:val="nil"/>
            </w:tcBorders>
          </w:tcPr>
          <w:p w:rsidR="00000000" w:rsidDel="00000000" w:rsidP="00000000" w:rsidRDefault="00000000" w:rsidRPr="00000000" w14:paraId="00000159">
            <w:pPr>
              <w:spacing w:line="480" w:lineRule="auto"/>
              <w:jc w:val="both"/>
              <w:rPr>
                <w:b w:val="1"/>
              </w:rPr>
            </w:pPr>
            <w:r w:rsidDel="00000000" w:rsidR="00000000" w:rsidRPr="00000000">
              <w:rPr>
                <w:b w:val="1"/>
                <w:rtl w:val="0"/>
              </w:rPr>
              <w:t xml:space="preserve">Couronnement*</w:t>
            </w:r>
          </w:p>
        </w:tc>
        <w:tc>
          <w:tcPr>
            <w:tcBorders>
              <w:top w:color="000000" w:space="0" w:sz="0" w:val="nil"/>
            </w:tcBorders>
          </w:tcPr>
          <w:p w:rsidR="00000000" w:rsidDel="00000000" w:rsidP="00000000" w:rsidRDefault="00000000" w:rsidRPr="00000000" w14:paraId="0000015A">
            <w:pPr>
              <w:spacing w:line="480" w:lineRule="auto"/>
              <w:jc w:val="both"/>
              <w:rPr/>
            </w:pPr>
            <w:r w:rsidDel="00000000" w:rsidR="00000000" w:rsidRPr="00000000">
              <w:rPr>
                <w:rtl w:val="0"/>
              </w:rPr>
              <w:t xml:space="preserve">  68 (25.8)</w:t>
            </w:r>
          </w:p>
        </w:tc>
        <w:tc>
          <w:tcPr>
            <w:tcBorders>
              <w:top w:color="000000" w:space="0" w:sz="0" w:val="nil"/>
            </w:tcBorders>
          </w:tcPr>
          <w:p w:rsidR="00000000" w:rsidDel="00000000" w:rsidP="00000000" w:rsidRDefault="00000000" w:rsidRPr="00000000" w14:paraId="0000015B">
            <w:pPr>
              <w:spacing w:line="480" w:lineRule="auto"/>
              <w:jc w:val="both"/>
              <w:rPr/>
            </w:pPr>
            <w:r w:rsidDel="00000000" w:rsidR="00000000" w:rsidRPr="00000000">
              <w:rPr>
                <w:rtl w:val="0"/>
              </w:rPr>
              <w:t xml:space="preserve">           68 (100)</w:t>
            </w:r>
          </w:p>
        </w:tc>
        <w:tc>
          <w:tcPr>
            <w:tcBorders>
              <w:top w:color="000000" w:space="0" w:sz="0" w:val="nil"/>
            </w:tcBorders>
          </w:tcPr>
          <w:p w:rsidR="00000000" w:rsidDel="00000000" w:rsidP="00000000" w:rsidRDefault="00000000" w:rsidRPr="00000000" w14:paraId="0000015C">
            <w:pPr>
              <w:spacing w:line="480" w:lineRule="auto"/>
              <w:jc w:val="both"/>
              <w:rPr/>
            </w:pPr>
            <w:r w:rsidDel="00000000" w:rsidR="00000000" w:rsidRPr="00000000">
              <w:rPr>
                <w:rtl w:val="0"/>
              </w:rPr>
              <w:t xml:space="preserve">              -</w:t>
            </w:r>
          </w:p>
        </w:tc>
      </w:tr>
      <w:tr>
        <w:trPr>
          <w:trHeight w:val="265" w:hRule="atLeast"/>
        </w:trPr>
        <w:tc>
          <w:tcPr>
            <w:tcBorders>
              <w:top w:color="000000" w:space="0" w:sz="0" w:val="nil"/>
              <w:bottom w:color="000000" w:space="0" w:sz="4" w:val="single"/>
            </w:tcBorders>
          </w:tcPr>
          <w:p w:rsidR="00000000" w:rsidDel="00000000" w:rsidP="00000000" w:rsidRDefault="00000000" w:rsidRPr="00000000" w14:paraId="0000015D">
            <w:pPr>
              <w:spacing w:line="480" w:lineRule="auto"/>
              <w:jc w:val="both"/>
              <w:rPr>
                <w:b w:val="1"/>
              </w:rPr>
            </w:pPr>
            <w:r w:rsidDel="00000000" w:rsidR="00000000" w:rsidRPr="00000000">
              <w:rPr>
                <w:b w:val="1"/>
                <w:rtl w:val="0"/>
              </w:rPr>
              <w:t xml:space="preserve">Extraction*</w:t>
            </w:r>
          </w:p>
        </w:tc>
        <w:tc>
          <w:tcPr>
            <w:tcBorders>
              <w:top w:color="000000" w:space="0" w:sz="0" w:val="nil"/>
              <w:bottom w:color="000000" w:space="0" w:sz="4" w:val="single"/>
            </w:tcBorders>
          </w:tcPr>
          <w:p w:rsidR="00000000" w:rsidDel="00000000" w:rsidP="00000000" w:rsidRDefault="00000000" w:rsidRPr="00000000" w14:paraId="0000015E">
            <w:pPr>
              <w:spacing w:line="480" w:lineRule="auto"/>
              <w:jc w:val="both"/>
              <w:rPr/>
            </w:pPr>
            <w:r w:rsidDel="00000000" w:rsidR="00000000" w:rsidRPr="00000000">
              <w:rPr>
                <w:rtl w:val="0"/>
              </w:rPr>
              <w:t xml:space="preserve">  45 (17.0)</w:t>
            </w:r>
          </w:p>
        </w:tc>
        <w:tc>
          <w:tcPr>
            <w:tcBorders>
              <w:top w:color="000000" w:space="0" w:sz="0" w:val="nil"/>
              <w:bottom w:color="000000" w:space="0" w:sz="4" w:val="single"/>
            </w:tcBorders>
          </w:tcPr>
          <w:p w:rsidR="00000000" w:rsidDel="00000000" w:rsidP="00000000" w:rsidRDefault="00000000" w:rsidRPr="00000000" w14:paraId="0000015F">
            <w:pPr>
              <w:spacing w:line="480" w:lineRule="auto"/>
              <w:jc w:val="both"/>
              <w:rPr/>
            </w:pPr>
            <w:r w:rsidDel="00000000" w:rsidR="00000000" w:rsidRPr="00000000">
              <w:rPr>
                <w:rtl w:val="0"/>
              </w:rPr>
              <w:t xml:space="preserve">            -</w:t>
            </w:r>
          </w:p>
        </w:tc>
        <w:tc>
          <w:tcPr>
            <w:tcBorders>
              <w:top w:color="000000" w:space="0" w:sz="0" w:val="nil"/>
              <w:bottom w:color="000000" w:space="0" w:sz="4" w:val="single"/>
            </w:tcBorders>
          </w:tcPr>
          <w:p w:rsidR="00000000" w:rsidDel="00000000" w:rsidP="00000000" w:rsidRDefault="00000000" w:rsidRPr="00000000" w14:paraId="00000160">
            <w:pPr>
              <w:spacing w:line="480" w:lineRule="auto"/>
              <w:jc w:val="both"/>
              <w:rPr/>
            </w:pPr>
            <w:r w:rsidDel="00000000" w:rsidR="00000000" w:rsidRPr="00000000">
              <w:rPr>
                <w:rtl w:val="0"/>
              </w:rPr>
              <w:t xml:space="preserve">              -</w:t>
            </w:r>
          </w:p>
        </w:tc>
      </w:tr>
    </w:tbl>
    <w:p w:rsidR="00000000" w:rsidDel="00000000" w:rsidP="00000000" w:rsidRDefault="00000000" w:rsidRPr="00000000" w14:paraId="00000161">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*Dents avec traitement multiple: 2 dents fissurées de la classe B ont eu un ECR, s’ajoutant ainsi aux 71 dents de la classe C. Soixante-huit dents fissurées asymptomatiques après ECR de la classe C ont été couvertes et 6 dents (1 de la classe B et 5 de la classe C) ont été ajoutés à la classe D avec 39 dents et cela a entraîné l’extraction de  45 dents fissurées.</w:t>
      </w:r>
    </w:p>
    <w:p w:rsidR="00000000" w:rsidDel="00000000" w:rsidP="00000000" w:rsidRDefault="00000000" w:rsidRPr="00000000" w14:paraId="00000162">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Résultats du traitement</w:t>
      </w:r>
    </w:p>
    <w:p w:rsidR="00000000" w:rsidDel="00000000" w:rsidP="00000000" w:rsidRDefault="00000000" w:rsidRPr="00000000" w14:paraId="0000016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Fonts w:ascii="Times New Roman" w:cs="Times New Roman" w:eastAsia="Times New Roman" w:hAnsi="Times New Roman"/>
          <w:b w:val="1"/>
          <w:sz w:val="24"/>
          <w:szCs w:val="24"/>
          <w:rtl w:val="0"/>
        </w:rPr>
        <w:t xml:space="preserve">Tableau 4 </w:t>
      </w:r>
      <w:r w:rsidDel="00000000" w:rsidR="00000000" w:rsidRPr="00000000">
        <w:rPr>
          <w:rFonts w:ascii="Times New Roman" w:cs="Times New Roman" w:eastAsia="Times New Roman" w:hAnsi="Times New Roman"/>
          <w:sz w:val="24"/>
          <w:szCs w:val="24"/>
          <w:rtl w:val="0"/>
        </w:rPr>
        <w:t xml:space="preserve">montre des dents fissurées avec douleur à la mastication avec et sans Tooth Slooth dans les classes B et C au point de départ et lors des examens. Il y avait des réductions notables dans le nombre de dents fissurées avec douleur à la mastication sans Tooth Slooth à travers les classes lors des examens; dans la classe B, le nombre a progressivement diminué de 19 au départ à 14 à 1 semaine, 4 à 1 mois et 0 à 3 mois tandis que 66 dents fissurées de la classe C avec douleur à la mastication ont montré une baisse progressive à 25 dents à 1 semaine, à 3 à 1 mois et à 0 à 3 mois. Avec Tooth Slooth, la douleur à la mastication dans la classe B est passée de 19 dents fissurées à 14 à 1 semaine, à 4 à 1 mois et à 0 à 3 mois, tandis que 65 dents fissurées dans la classe C avec douleur à la mastication ont fait état d’une baisse progressive à 27 à 1 semaine, à 4 à 1 mois et à 1 à 3 mois. Les 39 dents fissurées de la classe D ont été extraites, sans plainte de douleur lors de l’examen une semaine après l’extraction. Par conséquent, les examens de la douleur à la mastication et de la sensibilité thermique n'étaient pas applicables à cette classe.</w:t>
      </w:r>
    </w:p>
    <w:p w:rsidR="00000000" w:rsidDel="00000000" w:rsidP="00000000" w:rsidRDefault="00000000" w:rsidRPr="00000000" w14:paraId="0000016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w:t>
      </w:r>
      <w:r w:rsidDel="00000000" w:rsidR="00000000" w:rsidRPr="00000000">
        <w:rPr>
          <w:rFonts w:ascii="Times New Roman" w:cs="Times New Roman" w:eastAsia="Times New Roman" w:hAnsi="Times New Roman"/>
          <w:b w:val="1"/>
          <w:sz w:val="24"/>
          <w:szCs w:val="24"/>
          <w:rtl w:val="0"/>
        </w:rPr>
        <w:t xml:space="preserve">Tableau 5</w:t>
      </w:r>
      <w:r w:rsidDel="00000000" w:rsidR="00000000" w:rsidRPr="00000000">
        <w:rPr>
          <w:rFonts w:ascii="Times New Roman" w:cs="Times New Roman" w:eastAsia="Times New Roman" w:hAnsi="Times New Roman"/>
          <w:sz w:val="24"/>
          <w:szCs w:val="24"/>
          <w:rtl w:val="0"/>
        </w:rPr>
        <w:t xml:space="preserve"> montre une nette réduction du nombre de dents fissurées avec sensibilité thermique pendant les périodes d’examen: le nombre est passé de 19 à 8 à 1 semaine et à 0 à 1 mois dans la classe B et de 50 à 1 à 1 mois pour la classe C.</w:t>
      </w:r>
    </w:p>
    <w:p w:rsidR="00000000" w:rsidDel="00000000" w:rsidP="00000000" w:rsidRDefault="00000000" w:rsidRPr="00000000" w14:paraId="00000165">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Tableau 4: Dents fissurées avec douleur à mâcher avec et sans slooth de dent à la ligne de base et revues dans les classes B et C.</w:t>
      </w:r>
      <w:r w:rsidDel="00000000" w:rsidR="00000000" w:rsidRPr="00000000">
        <w:rPr>
          <w:rFonts w:ascii="Times New Roman" w:cs="Times New Roman" w:eastAsia="Times New Roman" w:hAnsi="Times New Roman"/>
          <w:sz w:val="24"/>
          <w:szCs w:val="24"/>
          <w:rtl w:val="0"/>
        </w:rPr>
        <w:t xml:space="preserve"> </w:t>
      </w:r>
    </w:p>
    <w:tbl>
      <w:tblPr>
        <w:tblStyle w:val="Table4"/>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21"/>
        <w:gridCol w:w="1965"/>
        <w:gridCol w:w="1896"/>
        <w:gridCol w:w="1965"/>
        <w:gridCol w:w="1829"/>
        <w:tblGridChange w:id="0">
          <w:tblGrid>
            <w:gridCol w:w="1921"/>
            <w:gridCol w:w="1965"/>
            <w:gridCol w:w="1896"/>
            <w:gridCol w:w="1965"/>
            <w:gridCol w:w="1829"/>
          </w:tblGrid>
        </w:tblGridChange>
      </w:tblGrid>
      <w:tr>
        <w:tc>
          <w:tcPr>
            <w:tcBorders>
              <w:top w:color="000000" w:space="0" w:sz="4" w:val="single"/>
              <w:bottom w:color="000000" w:space="0" w:sz="4" w:val="single"/>
            </w:tcBorders>
          </w:tcPr>
          <w:p w:rsidR="00000000" w:rsidDel="00000000" w:rsidP="00000000" w:rsidRDefault="00000000" w:rsidRPr="00000000" w14:paraId="00000167">
            <w:pPr>
              <w:spacing w:line="480" w:lineRule="auto"/>
              <w:jc w:val="both"/>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68">
            <w:pPr>
              <w:spacing w:line="480" w:lineRule="auto"/>
              <w:jc w:val="both"/>
              <w:rPr>
                <w:b w:val="1"/>
              </w:rPr>
            </w:pPr>
            <w:r w:rsidDel="00000000" w:rsidR="00000000" w:rsidRPr="00000000">
              <w:rPr>
                <w:b w:val="1"/>
                <w:rtl w:val="0"/>
              </w:rPr>
              <w:t xml:space="preserve">             CLASSE B</w:t>
            </w:r>
          </w:p>
          <w:p w:rsidR="00000000" w:rsidDel="00000000" w:rsidP="00000000" w:rsidRDefault="00000000" w:rsidRPr="00000000" w14:paraId="00000169">
            <w:pPr>
              <w:spacing w:line="480" w:lineRule="auto"/>
              <w:jc w:val="both"/>
              <w:rPr/>
            </w:pPr>
            <w:r w:rsidDel="00000000" w:rsidR="00000000" w:rsidRPr="00000000">
              <w:rPr>
                <w:b w:val="1"/>
                <w:rtl w:val="0"/>
              </w:rPr>
              <w:t xml:space="preserve">             n = 25 (%)</w:t>
            </w: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6B">
            <w:pPr>
              <w:spacing w:line="480" w:lineRule="auto"/>
              <w:jc w:val="both"/>
              <w:rPr>
                <w:b w:val="1"/>
              </w:rPr>
            </w:pPr>
            <w:r w:rsidDel="00000000" w:rsidR="00000000" w:rsidRPr="00000000">
              <w:rPr>
                <w:b w:val="1"/>
                <w:rtl w:val="0"/>
              </w:rPr>
              <w:t xml:space="preserve">                 CLASSE C</w:t>
            </w:r>
          </w:p>
          <w:p w:rsidR="00000000" w:rsidDel="00000000" w:rsidP="00000000" w:rsidRDefault="00000000" w:rsidRPr="00000000" w14:paraId="0000016C">
            <w:pPr>
              <w:spacing w:line="480" w:lineRule="auto"/>
              <w:jc w:val="both"/>
              <w:rPr/>
            </w:pPr>
            <w:r w:rsidDel="00000000" w:rsidR="00000000" w:rsidRPr="00000000">
              <w:rPr>
                <w:b w:val="1"/>
                <w:rtl w:val="0"/>
              </w:rPr>
              <w:t xml:space="preserve">                  n = 71 (%)</w:t>
            </w: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16E">
            <w:pPr>
              <w:spacing w:line="480" w:lineRule="auto"/>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6F">
            <w:pPr>
              <w:spacing w:line="480" w:lineRule="auto"/>
              <w:jc w:val="both"/>
              <w:rPr>
                <w:b w:val="1"/>
              </w:rPr>
            </w:pPr>
            <w:r w:rsidDel="00000000" w:rsidR="00000000" w:rsidRPr="00000000">
              <w:rPr>
                <w:b w:val="1"/>
                <w:rtl w:val="0"/>
              </w:rPr>
              <w:t xml:space="preserve">WOS</w:t>
            </w:r>
          </w:p>
        </w:tc>
        <w:tc>
          <w:tcPr>
            <w:tcBorders>
              <w:top w:color="000000" w:space="0" w:sz="4" w:val="single"/>
              <w:bottom w:color="000000" w:space="0" w:sz="4" w:val="single"/>
            </w:tcBorders>
          </w:tcPr>
          <w:p w:rsidR="00000000" w:rsidDel="00000000" w:rsidP="00000000" w:rsidRDefault="00000000" w:rsidRPr="00000000" w14:paraId="00000170">
            <w:pPr>
              <w:spacing w:line="480" w:lineRule="auto"/>
              <w:jc w:val="both"/>
              <w:rPr>
                <w:b w:val="1"/>
              </w:rPr>
            </w:pPr>
            <w:r w:rsidDel="00000000" w:rsidR="00000000" w:rsidRPr="00000000">
              <w:rPr>
                <w:b w:val="1"/>
                <w:rtl w:val="0"/>
              </w:rPr>
              <w:t xml:space="preserve">WS</w:t>
            </w:r>
          </w:p>
        </w:tc>
        <w:tc>
          <w:tcPr>
            <w:tcBorders>
              <w:top w:color="000000" w:space="0" w:sz="4" w:val="single"/>
              <w:bottom w:color="000000" w:space="0" w:sz="4" w:val="single"/>
            </w:tcBorders>
          </w:tcPr>
          <w:p w:rsidR="00000000" w:rsidDel="00000000" w:rsidP="00000000" w:rsidRDefault="00000000" w:rsidRPr="00000000" w14:paraId="00000171">
            <w:pPr>
              <w:spacing w:line="480" w:lineRule="auto"/>
              <w:jc w:val="both"/>
              <w:rPr>
                <w:b w:val="1"/>
              </w:rPr>
            </w:pPr>
            <w:r w:rsidDel="00000000" w:rsidR="00000000" w:rsidRPr="00000000">
              <w:rPr>
                <w:b w:val="1"/>
                <w:rtl w:val="0"/>
              </w:rPr>
              <w:t xml:space="preserve">WOS</w:t>
            </w:r>
          </w:p>
        </w:tc>
        <w:tc>
          <w:tcPr>
            <w:tcBorders>
              <w:top w:color="000000" w:space="0" w:sz="4" w:val="single"/>
              <w:bottom w:color="000000" w:space="0" w:sz="4" w:val="single"/>
            </w:tcBorders>
          </w:tcPr>
          <w:p w:rsidR="00000000" w:rsidDel="00000000" w:rsidP="00000000" w:rsidRDefault="00000000" w:rsidRPr="00000000" w14:paraId="00000172">
            <w:pPr>
              <w:spacing w:line="480" w:lineRule="auto"/>
              <w:jc w:val="both"/>
              <w:rPr>
                <w:b w:val="1"/>
              </w:rPr>
            </w:pPr>
            <w:r w:rsidDel="00000000" w:rsidR="00000000" w:rsidRPr="00000000">
              <w:rPr>
                <w:b w:val="1"/>
                <w:rtl w:val="0"/>
              </w:rPr>
              <w:t xml:space="preserve">WS</w:t>
            </w:r>
          </w:p>
        </w:tc>
      </w:tr>
      <w:tr>
        <w:tc>
          <w:tcPr>
            <w:tcBorders>
              <w:top w:color="000000" w:space="0" w:sz="4" w:val="single"/>
            </w:tcBorders>
          </w:tcPr>
          <w:p w:rsidR="00000000" w:rsidDel="00000000" w:rsidP="00000000" w:rsidRDefault="00000000" w:rsidRPr="00000000" w14:paraId="00000173">
            <w:pPr>
              <w:spacing w:line="480" w:lineRule="auto"/>
              <w:jc w:val="both"/>
              <w:rPr>
                <w:b w:val="1"/>
              </w:rPr>
            </w:pPr>
            <w:r w:rsidDel="00000000" w:rsidR="00000000" w:rsidRPr="00000000">
              <w:rPr>
                <w:b w:val="1"/>
                <w:rtl w:val="0"/>
              </w:rPr>
              <w:t xml:space="preserve">Baseline</w:t>
            </w:r>
          </w:p>
        </w:tc>
        <w:tc>
          <w:tcPr>
            <w:tcBorders>
              <w:top w:color="000000" w:space="0" w:sz="4" w:val="single"/>
            </w:tcBorders>
          </w:tcPr>
          <w:p w:rsidR="00000000" w:rsidDel="00000000" w:rsidP="00000000" w:rsidRDefault="00000000" w:rsidRPr="00000000" w14:paraId="00000174">
            <w:pPr>
              <w:spacing w:line="480" w:lineRule="auto"/>
              <w:jc w:val="both"/>
              <w:rPr/>
            </w:pPr>
            <w:r w:rsidDel="00000000" w:rsidR="00000000" w:rsidRPr="00000000">
              <w:rPr>
                <w:rtl w:val="0"/>
              </w:rPr>
              <w:t xml:space="preserve">19 (76.0)</w:t>
            </w:r>
          </w:p>
        </w:tc>
        <w:tc>
          <w:tcPr>
            <w:tcBorders>
              <w:top w:color="000000" w:space="0" w:sz="4" w:val="single"/>
            </w:tcBorders>
          </w:tcPr>
          <w:p w:rsidR="00000000" w:rsidDel="00000000" w:rsidP="00000000" w:rsidRDefault="00000000" w:rsidRPr="00000000" w14:paraId="00000175">
            <w:pPr>
              <w:spacing w:line="480" w:lineRule="auto"/>
              <w:jc w:val="both"/>
              <w:rPr/>
            </w:pPr>
            <w:r w:rsidDel="00000000" w:rsidR="00000000" w:rsidRPr="00000000">
              <w:rPr>
                <w:rtl w:val="0"/>
              </w:rPr>
              <w:t xml:space="preserve">19 (76.0)</w:t>
            </w:r>
          </w:p>
        </w:tc>
        <w:tc>
          <w:tcPr>
            <w:tcBorders>
              <w:top w:color="000000" w:space="0" w:sz="4" w:val="single"/>
            </w:tcBorders>
          </w:tcPr>
          <w:p w:rsidR="00000000" w:rsidDel="00000000" w:rsidP="00000000" w:rsidRDefault="00000000" w:rsidRPr="00000000" w14:paraId="00000176">
            <w:pPr>
              <w:spacing w:line="480" w:lineRule="auto"/>
              <w:jc w:val="both"/>
              <w:rPr/>
            </w:pPr>
            <w:r w:rsidDel="00000000" w:rsidR="00000000" w:rsidRPr="00000000">
              <w:rPr>
                <w:rtl w:val="0"/>
              </w:rPr>
              <w:t xml:space="preserve">66 (93.0)</w:t>
            </w:r>
          </w:p>
        </w:tc>
        <w:tc>
          <w:tcPr>
            <w:tcBorders>
              <w:top w:color="000000" w:space="0" w:sz="4" w:val="single"/>
            </w:tcBorders>
          </w:tcPr>
          <w:p w:rsidR="00000000" w:rsidDel="00000000" w:rsidP="00000000" w:rsidRDefault="00000000" w:rsidRPr="00000000" w14:paraId="00000177">
            <w:pPr>
              <w:spacing w:line="480" w:lineRule="auto"/>
              <w:jc w:val="both"/>
              <w:rPr/>
            </w:pPr>
            <w:r w:rsidDel="00000000" w:rsidR="00000000" w:rsidRPr="00000000">
              <w:rPr>
                <w:rtl w:val="0"/>
              </w:rPr>
              <w:t xml:space="preserve">65 (91.5)</w:t>
            </w:r>
          </w:p>
        </w:tc>
      </w:tr>
      <w:tr>
        <w:tc>
          <w:tcPr/>
          <w:p w:rsidR="00000000" w:rsidDel="00000000" w:rsidP="00000000" w:rsidRDefault="00000000" w:rsidRPr="00000000" w14:paraId="00000178">
            <w:pPr>
              <w:spacing w:line="480" w:lineRule="auto"/>
              <w:jc w:val="both"/>
              <w:rPr>
                <w:b w:val="1"/>
              </w:rPr>
            </w:pPr>
            <w:r w:rsidDel="00000000" w:rsidR="00000000" w:rsidRPr="00000000">
              <w:rPr>
                <w:b w:val="1"/>
                <w:rtl w:val="0"/>
              </w:rPr>
              <w:t xml:space="preserve">1 semaine</w:t>
            </w:r>
          </w:p>
        </w:tc>
        <w:tc>
          <w:tcPr/>
          <w:p w:rsidR="00000000" w:rsidDel="00000000" w:rsidP="00000000" w:rsidRDefault="00000000" w:rsidRPr="00000000" w14:paraId="00000179">
            <w:pPr>
              <w:spacing w:line="480" w:lineRule="auto"/>
              <w:jc w:val="both"/>
              <w:rPr/>
            </w:pPr>
            <w:r w:rsidDel="00000000" w:rsidR="00000000" w:rsidRPr="00000000">
              <w:rPr>
                <w:rtl w:val="0"/>
              </w:rPr>
              <w:t xml:space="preserve">14 (56.0)</w:t>
            </w:r>
          </w:p>
        </w:tc>
        <w:tc>
          <w:tcPr/>
          <w:p w:rsidR="00000000" w:rsidDel="00000000" w:rsidP="00000000" w:rsidRDefault="00000000" w:rsidRPr="00000000" w14:paraId="0000017A">
            <w:pPr>
              <w:spacing w:line="480" w:lineRule="auto"/>
              <w:jc w:val="both"/>
              <w:rPr/>
            </w:pPr>
            <w:r w:rsidDel="00000000" w:rsidR="00000000" w:rsidRPr="00000000">
              <w:rPr>
                <w:rtl w:val="0"/>
              </w:rPr>
              <w:t xml:space="preserve">14 (56.0)</w:t>
            </w:r>
          </w:p>
        </w:tc>
        <w:tc>
          <w:tcPr/>
          <w:p w:rsidR="00000000" w:rsidDel="00000000" w:rsidP="00000000" w:rsidRDefault="00000000" w:rsidRPr="00000000" w14:paraId="0000017B">
            <w:pPr>
              <w:spacing w:line="480" w:lineRule="auto"/>
              <w:jc w:val="both"/>
              <w:rPr/>
            </w:pPr>
            <w:r w:rsidDel="00000000" w:rsidR="00000000" w:rsidRPr="00000000">
              <w:rPr>
                <w:rtl w:val="0"/>
              </w:rPr>
              <w:t xml:space="preserve">25 (35.2)</w:t>
            </w:r>
          </w:p>
        </w:tc>
        <w:tc>
          <w:tcPr/>
          <w:p w:rsidR="00000000" w:rsidDel="00000000" w:rsidP="00000000" w:rsidRDefault="00000000" w:rsidRPr="00000000" w14:paraId="0000017C">
            <w:pPr>
              <w:spacing w:line="480" w:lineRule="auto"/>
              <w:jc w:val="both"/>
              <w:rPr/>
            </w:pPr>
            <w:r w:rsidDel="00000000" w:rsidR="00000000" w:rsidRPr="00000000">
              <w:rPr>
                <w:rtl w:val="0"/>
              </w:rPr>
              <w:t xml:space="preserve">27 (38.0)</w:t>
            </w:r>
          </w:p>
        </w:tc>
      </w:tr>
      <w:tr>
        <w:tc>
          <w:tcPr/>
          <w:p w:rsidR="00000000" w:rsidDel="00000000" w:rsidP="00000000" w:rsidRDefault="00000000" w:rsidRPr="00000000" w14:paraId="0000017D">
            <w:pPr>
              <w:spacing w:line="480" w:lineRule="auto"/>
              <w:jc w:val="both"/>
              <w:rPr>
                <w:b w:val="1"/>
              </w:rPr>
            </w:pPr>
            <w:r w:rsidDel="00000000" w:rsidR="00000000" w:rsidRPr="00000000">
              <w:rPr>
                <w:b w:val="1"/>
                <w:rtl w:val="0"/>
              </w:rPr>
              <w:t xml:space="preserve">1 month</w:t>
            </w:r>
          </w:p>
        </w:tc>
        <w:tc>
          <w:tcPr/>
          <w:p w:rsidR="00000000" w:rsidDel="00000000" w:rsidP="00000000" w:rsidRDefault="00000000" w:rsidRPr="00000000" w14:paraId="0000017E">
            <w:pPr>
              <w:spacing w:line="480" w:lineRule="auto"/>
              <w:jc w:val="both"/>
              <w:rPr/>
            </w:pPr>
            <w:r w:rsidDel="00000000" w:rsidR="00000000" w:rsidRPr="00000000">
              <w:rPr>
                <w:rtl w:val="0"/>
              </w:rPr>
              <w:t xml:space="preserve">  4 (16)</w:t>
            </w:r>
          </w:p>
        </w:tc>
        <w:tc>
          <w:tcPr/>
          <w:p w:rsidR="00000000" w:rsidDel="00000000" w:rsidP="00000000" w:rsidRDefault="00000000" w:rsidRPr="00000000" w14:paraId="0000017F">
            <w:pPr>
              <w:spacing w:line="480" w:lineRule="auto"/>
              <w:jc w:val="both"/>
              <w:rPr/>
            </w:pPr>
            <w:r w:rsidDel="00000000" w:rsidR="00000000" w:rsidRPr="00000000">
              <w:rPr>
                <w:rtl w:val="0"/>
              </w:rPr>
              <w:t xml:space="preserve">4 (16.0)</w:t>
            </w:r>
          </w:p>
        </w:tc>
        <w:tc>
          <w:tcPr/>
          <w:p w:rsidR="00000000" w:rsidDel="00000000" w:rsidP="00000000" w:rsidRDefault="00000000" w:rsidRPr="00000000" w14:paraId="00000180">
            <w:pPr>
              <w:spacing w:line="480" w:lineRule="auto"/>
              <w:jc w:val="both"/>
              <w:rPr/>
            </w:pPr>
            <w:r w:rsidDel="00000000" w:rsidR="00000000" w:rsidRPr="00000000">
              <w:rPr>
                <w:rtl w:val="0"/>
              </w:rPr>
              <w:t xml:space="preserve">  3 (4.2)</w:t>
            </w:r>
          </w:p>
        </w:tc>
        <w:tc>
          <w:tcPr/>
          <w:p w:rsidR="00000000" w:rsidDel="00000000" w:rsidP="00000000" w:rsidRDefault="00000000" w:rsidRPr="00000000" w14:paraId="00000181">
            <w:pPr>
              <w:spacing w:line="480" w:lineRule="auto"/>
              <w:jc w:val="both"/>
              <w:rPr/>
            </w:pPr>
            <w:r w:rsidDel="00000000" w:rsidR="00000000" w:rsidRPr="00000000">
              <w:rPr>
                <w:rtl w:val="0"/>
              </w:rPr>
              <w:t xml:space="preserve">  4 (5.6)</w:t>
            </w:r>
          </w:p>
        </w:tc>
      </w:tr>
      <w:tr>
        <w:tc>
          <w:tcPr>
            <w:tcBorders>
              <w:bottom w:color="000000" w:space="0" w:sz="4" w:val="single"/>
            </w:tcBorders>
          </w:tcPr>
          <w:p w:rsidR="00000000" w:rsidDel="00000000" w:rsidP="00000000" w:rsidRDefault="00000000" w:rsidRPr="00000000" w14:paraId="00000182">
            <w:pPr>
              <w:spacing w:line="480" w:lineRule="auto"/>
              <w:jc w:val="both"/>
              <w:rPr>
                <w:b w:val="1"/>
              </w:rPr>
            </w:pPr>
            <w:r w:rsidDel="00000000" w:rsidR="00000000" w:rsidRPr="00000000">
              <w:rPr>
                <w:b w:val="1"/>
                <w:rtl w:val="0"/>
              </w:rPr>
              <w:t xml:space="preserve">3 months</w:t>
            </w:r>
          </w:p>
        </w:tc>
        <w:tc>
          <w:tcPr>
            <w:tcBorders>
              <w:bottom w:color="000000" w:space="0" w:sz="4" w:val="single"/>
            </w:tcBorders>
          </w:tcPr>
          <w:p w:rsidR="00000000" w:rsidDel="00000000" w:rsidP="00000000" w:rsidRDefault="00000000" w:rsidRPr="00000000" w14:paraId="00000183">
            <w:pPr>
              <w:spacing w:line="480" w:lineRule="auto"/>
              <w:jc w:val="both"/>
              <w:rPr/>
            </w:pPr>
            <w:r w:rsidDel="00000000" w:rsidR="00000000" w:rsidRPr="00000000">
              <w:rPr>
                <w:rtl w:val="0"/>
              </w:rPr>
              <w:t xml:space="preserve">  0</w:t>
            </w:r>
          </w:p>
        </w:tc>
        <w:tc>
          <w:tcPr>
            <w:tcBorders>
              <w:bottom w:color="000000" w:space="0" w:sz="4" w:val="single"/>
            </w:tcBorders>
          </w:tcPr>
          <w:p w:rsidR="00000000" w:rsidDel="00000000" w:rsidP="00000000" w:rsidRDefault="00000000" w:rsidRPr="00000000" w14:paraId="00000184">
            <w:pPr>
              <w:spacing w:line="480" w:lineRule="auto"/>
              <w:jc w:val="both"/>
              <w:rPr/>
            </w:pPr>
            <w:r w:rsidDel="00000000" w:rsidR="00000000" w:rsidRPr="00000000">
              <w:rPr>
                <w:rtl w:val="0"/>
              </w:rPr>
              <w:t xml:space="preserve">0</w:t>
            </w:r>
          </w:p>
        </w:tc>
        <w:tc>
          <w:tcPr>
            <w:tcBorders>
              <w:bottom w:color="000000" w:space="0" w:sz="4" w:val="single"/>
            </w:tcBorders>
          </w:tcPr>
          <w:p w:rsidR="00000000" w:rsidDel="00000000" w:rsidP="00000000" w:rsidRDefault="00000000" w:rsidRPr="00000000" w14:paraId="00000185">
            <w:pPr>
              <w:spacing w:line="480" w:lineRule="auto"/>
              <w:jc w:val="both"/>
              <w:rPr/>
            </w:pPr>
            <w:r w:rsidDel="00000000" w:rsidR="00000000" w:rsidRPr="00000000">
              <w:rPr>
                <w:rtl w:val="0"/>
              </w:rPr>
              <w:t xml:space="preserve">  0</w:t>
            </w:r>
          </w:p>
        </w:tc>
        <w:tc>
          <w:tcPr>
            <w:tcBorders>
              <w:bottom w:color="000000" w:space="0" w:sz="4" w:val="single"/>
            </w:tcBorders>
          </w:tcPr>
          <w:p w:rsidR="00000000" w:rsidDel="00000000" w:rsidP="00000000" w:rsidRDefault="00000000" w:rsidRPr="00000000" w14:paraId="00000186">
            <w:pPr>
              <w:spacing w:line="480" w:lineRule="auto"/>
              <w:jc w:val="both"/>
              <w:rPr/>
            </w:pPr>
            <w:r w:rsidDel="00000000" w:rsidR="00000000" w:rsidRPr="00000000">
              <w:rPr>
                <w:rtl w:val="0"/>
              </w:rPr>
              <w:t xml:space="preserve">  1 (1.4)</w:t>
            </w:r>
          </w:p>
        </w:tc>
      </w:tr>
    </w:tbl>
    <w:p w:rsidR="00000000" w:rsidDel="00000000" w:rsidP="00000000" w:rsidRDefault="00000000" w:rsidRPr="00000000" w14:paraId="00000187">
      <w:pPr>
        <w:spacing w:after="20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WOS – without tooth slooth, WS – with tooth slooth</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188">
      <w:pPr>
        <w:spacing w:after="20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after="20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after="20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B">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5: Dents fissurées avec sensibilité thermique à la ligne de base et revues dans les classes B et C.</w:t>
      </w:r>
    </w:p>
    <w:tbl>
      <w:tblPr>
        <w:tblStyle w:val="Table5"/>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160"/>
        <w:gridCol w:w="3614"/>
        <w:gridCol w:w="3802"/>
        <w:tblGridChange w:id="0">
          <w:tblGrid>
            <w:gridCol w:w="2160"/>
            <w:gridCol w:w="3614"/>
            <w:gridCol w:w="3802"/>
          </w:tblGrid>
        </w:tblGridChange>
      </w:tblGrid>
      <w:tr>
        <w:tc>
          <w:tcPr>
            <w:tcBorders>
              <w:top w:color="000000" w:space="0" w:sz="4" w:val="single"/>
              <w:bottom w:color="000000" w:space="0" w:sz="4" w:val="single"/>
            </w:tcBorders>
          </w:tcPr>
          <w:p w:rsidR="00000000" w:rsidDel="00000000" w:rsidP="00000000" w:rsidRDefault="00000000" w:rsidRPr="00000000" w14:paraId="0000018C">
            <w:pPr>
              <w:spacing w:line="480" w:lineRule="auto"/>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8D">
            <w:pPr>
              <w:spacing w:line="480" w:lineRule="auto"/>
              <w:jc w:val="both"/>
              <w:rPr>
                <w:b w:val="1"/>
              </w:rPr>
            </w:pPr>
            <w:r w:rsidDel="00000000" w:rsidR="00000000" w:rsidRPr="00000000">
              <w:rPr>
                <w:b w:val="1"/>
                <w:rtl w:val="0"/>
              </w:rPr>
              <w:t xml:space="preserve">    CLASSE B</w:t>
            </w:r>
          </w:p>
          <w:p w:rsidR="00000000" w:rsidDel="00000000" w:rsidP="00000000" w:rsidRDefault="00000000" w:rsidRPr="00000000" w14:paraId="0000018E">
            <w:pPr>
              <w:spacing w:line="480" w:lineRule="auto"/>
              <w:jc w:val="both"/>
              <w:rPr>
                <w:b w:val="1"/>
              </w:rPr>
            </w:pPr>
            <w:r w:rsidDel="00000000" w:rsidR="00000000" w:rsidRPr="00000000">
              <w:rPr>
                <w:b w:val="1"/>
                <w:rtl w:val="0"/>
              </w:rPr>
              <w:t xml:space="preserve">    n = 25 (%)</w:t>
            </w:r>
          </w:p>
        </w:tc>
        <w:tc>
          <w:tcPr>
            <w:tcBorders>
              <w:top w:color="000000" w:space="0" w:sz="4" w:val="single"/>
              <w:bottom w:color="000000" w:space="0" w:sz="4" w:val="single"/>
            </w:tcBorders>
          </w:tcPr>
          <w:p w:rsidR="00000000" w:rsidDel="00000000" w:rsidP="00000000" w:rsidRDefault="00000000" w:rsidRPr="00000000" w14:paraId="0000018F">
            <w:pPr>
              <w:spacing w:line="480" w:lineRule="auto"/>
              <w:jc w:val="both"/>
              <w:rPr>
                <w:b w:val="1"/>
              </w:rPr>
            </w:pPr>
            <w:r w:rsidDel="00000000" w:rsidR="00000000" w:rsidRPr="00000000">
              <w:rPr>
                <w:b w:val="1"/>
                <w:rtl w:val="0"/>
              </w:rPr>
              <w:t xml:space="preserve">        CLASSE C</w:t>
            </w:r>
          </w:p>
          <w:p w:rsidR="00000000" w:rsidDel="00000000" w:rsidP="00000000" w:rsidRDefault="00000000" w:rsidRPr="00000000" w14:paraId="00000190">
            <w:pPr>
              <w:spacing w:line="480" w:lineRule="auto"/>
              <w:jc w:val="both"/>
              <w:rPr/>
            </w:pPr>
            <w:r w:rsidDel="00000000" w:rsidR="00000000" w:rsidRPr="00000000">
              <w:rPr>
                <w:b w:val="1"/>
                <w:rtl w:val="0"/>
              </w:rPr>
              <w:t xml:space="preserve">        n = 71 (%)</w:t>
            </w:r>
            <w:r w:rsidDel="00000000" w:rsidR="00000000" w:rsidRPr="00000000">
              <w:rPr>
                <w:rtl w:val="0"/>
              </w:rPr>
            </w:r>
          </w:p>
        </w:tc>
      </w:tr>
      <w:tr>
        <w:tc>
          <w:tcPr>
            <w:tcBorders>
              <w:top w:color="000000" w:space="0" w:sz="4" w:val="single"/>
            </w:tcBorders>
          </w:tcPr>
          <w:p w:rsidR="00000000" w:rsidDel="00000000" w:rsidP="00000000" w:rsidRDefault="00000000" w:rsidRPr="00000000" w14:paraId="00000191">
            <w:pPr>
              <w:spacing w:line="480" w:lineRule="auto"/>
              <w:jc w:val="both"/>
              <w:rPr>
                <w:b w:val="1"/>
              </w:rPr>
            </w:pPr>
            <w:r w:rsidDel="00000000" w:rsidR="00000000" w:rsidRPr="00000000">
              <w:rPr>
                <w:b w:val="1"/>
                <w:rtl w:val="0"/>
              </w:rPr>
              <w:t xml:space="preserve">Baseline</w:t>
            </w:r>
          </w:p>
        </w:tc>
        <w:tc>
          <w:tcPr>
            <w:tcBorders>
              <w:top w:color="000000" w:space="0" w:sz="4" w:val="single"/>
            </w:tcBorders>
          </w:tcPr>
          <w:p w:rsidR="00000000" w:rsidDel="00000000" w:rsidP="00000000" w:rsidRDefault="00000000" w:rsidRPr="00000000" w14:paraId="00000192">
            <w:pPr>
              <w:spacing w:line="480" w:lineRule="auto"/>
              <w:jc w:val="both"/>
              <w:rPr/>
            </w:pPr>
            <w:r w:rsidDel="00000000" w:rsidR="00000000" w:rsidRPr="00000000">
              <w:rPr>
                <w:rtl w:val="0"/>
              </w:rPr>
              <w:t xml:space="preserve">19 (76.0)</w:t>
            </w:r>
          </w:p>
        </w:tc>
        <w:tc>
          <w:tcPr>
            <w:tcBorders>
              <w:top w:color="000000" w:space="0" w:sz="4" w:val="single"/>
            </w:tcBorders>
          </w:tcPr>
          <w:p w:rsidR="00000000" w:rsidDel="00000000" w:rsidP="00000000" w:rsidRDefault="00000000" w:rsidRPr="00000000" w14:paraId="00000193">
            <w:pPr>
              <w:spacing w:line="480" w:lineRule="auto"/>
              <w:jc w:val="both"/>
              <w:rPr/>
            </w:pPr>
            <w:r w:rsidDel="00000000" w:rsidR="00000000" w:rsidRPr="00000000">
              <w:rPr>
                <w:rtl w:val="0"/>
              </w:rPr>
              <w:t xml:space="preserve">          50 (70.4)</w:t>
            </w:r>
          </w:p>
        </w:tc>
      </w:tr>
      <w:tr>
        <w:tc>
          <w:tcPr/>
          <w:p w:rsidR="00000000" w:rsidDel="00000000" w:rsidP="00000000" w:rsidRDefault="00000000" w:rsidRPr="00000000" w14:paraId="00000194">
            <w:pPr>
              <w:spacing w:line="480" w:lineRule="auto"/>
              <w:jc w:val="both"/>
              <w:rPr>
                <w:b w:val="1"/>
              </w:rPr>
            </w:pPr>
            <w:r w:rsidDel="00000000" w:rsidR="00000000" w:rsidRPr="00000000">
              <w:rPr>
                <w:b w:val="1"/>
                <w:rtl w:val="0"/>
              </w:rPr>
              <w:t xml:space="preserve">1 semaine</w:t>
            </w:r>
          </w:p>
        </w:tc>
        <w:tc>
          <w:tcPr/>
          <w:p w:rsidR="00000000" w:rsidDel="00000000" w:rsidP="00000000" w:rsidRDefault="00000000" w:rsidRPr="00000000" w14:paraId="00000195">
            <w:pPr>
              <w:spacing w:line="480" w:lineRule="auto"/>
              <w:jc w:val="both"/>
              <w:rPr/>
            </w:pPr>
            <w:r w:rsidDel="00000000" w:rsidR="00000000" w:rsidRPr="00000000">
              <w:rPr>
                <w:rtl w:val="0"/>
              </w:rPr>
              <w:t xml:space="preserve">  8 (32.0)</w:t>
            </w:r>
          </w:p>
        </w:tc>
        <w:tc>
          <w:tcPr/>
          <w:p w:rsidR="00000000" w:rsidDel="00000000" w:rsidP="00000000" w:rsidRDefault="00000000" w:rsidRPr="00000000" w14:paraId="00000196">
            <w:pPr>
              <w:spacing w:line="480" w:lineRule="auto"/>
              <w:jc w:val="both"/>
              <w:rPr/>
            </w:pPr>
            <w:r w:rsidDel="00000000" w:rsidR="00000000" w:rsidRPr="00000000">
              <w:rPr>
                <w:rtl w:val="0"/>
              </w:rPr>
              <w:t xml:space="preserve">            1 (1.4)</w:t>
            </w:r>
          </w:p>
        </w:tc>
      </w:tr>
      <w:tr>
        <w:tc>
          <w:tcPr/>
          <w:p w:rsidR="00000000" w:rsidDel="00000000" w:rsidP="00000000" w:rsidRDefault="00000000" w:rsidRPr="00000000" w14:paraId="00000197">
            <w:pPr>
              <w:spacing w:line="480" w:lineRule="auto"/>
              <w:jc w:val="both"/>
              <w:rPr>
                <w:b w:val="1"/>
              </w:rPr>
            </w:pPr>
            <w:r w:rsidDel="00000000" w:rsidR="00000000" w:rsidRPr="00000000">
              <w:rPr>
                <w:b w:val="1"/>
                <w:rtl w:val="0"/>
              </w:rPr>
              <w:t xml:space="preserve">1 month</w:t>
            </w:r>
          </w:p>
        </w:tc>
        <w:tc>
          <w:tcPr/>
          <w:p w:rsidR="00000000" w:rsidDel="00000000" w:rsidP="00000000" w:rsidRDefault="00000000" w:rsidRPr="00000000" w14:paraId="00000198">
            <w:pPr>
              <w:spacing w:line="480" w:lineRule="auto"/>
              <w:jc w:val="both"/>
              <w:rPr/>
            </w:pPr>
            <w:r w:rsidDel="00000000" w:rsidR="00000000" w:rsidRPr="00000000">
              <w:rPr>
                <w:rtl w:val="0"/>
              </w:rPr>
              <w:t xml:space="preserve">  0</w:t>
            </w:r>
          </w:p>
        </w:tc>
        <w:tc>
          <w:tcPr/>
          <w:p w:rsidR="00000000" w:rsidDel="00000000" w:rsidP="00000000" w:rsidRDefault="00000000" w:rsidRPr="00000000" w14:paraId="00000199">
            <w:pPr>
              <w:spacing w:line="480" w:lineRule="auto"/>
              <w:jc w:val="both"/>
              <w:rPr/>
            </w:pPr>
            <w:r w:rsidDel="00000000" w:rsidR="00000000" w:rsidRPr="00000000">
              <w:rPr>
                <w:rtl w:val="0"/>
              </w:rPr>
              <w:t xml:space="preserve">            0</w:t>
            </w:r>
          </w:p>
        </w:tc>
      </w:tr>
      <w:tr>
        <w:tc>
          <w:tcPr>
            <w:tcBorders>
              <w:bottom w:color="000000" w:space="0" w:sz="4" w:val="single"/>
            </w:tcBorders>
          </w:tcPr>
          <w:p w:rsidR="00000000" w:rsidDel="00000000" w:rsidP="00000000" w:rsidRDefault="00000000" w:rsidRPr="00000000" w14:paraId="0000019A">
            <w:pPr>
              <w:spacing w:line="480" w:lineRule="auto"/>
              <w:jc w:val="both"/>
              <w:rPr>
                <w:b w:val="1"/>
              </w:rPr>
            </w:pPr>
            <w:r w:rsidDel="00000000" w:rsidR="00000000" w:rsidRPr="00000000">
              <w:rPr>
                <w:b w:val="1"/>
                <w:rtl w:val="0"/>
              </w:rPr>
              <w:t xml:space="preserve">3 months</w:t>
            </w:r>
          </w:p>
        </w:tc>
        <w:tc>
          <w:tcPr>
            <w:tcBorders>
              <w:bottom w:color="000000" w:space="0" w:sz="4" w:val="single"/>
            </w:tcBorders>
          </w:tcPr>
          <w:p w:rsidR="00000000" w:rsidDel="00000000" w:rsidP="00000000" w:rsidRDefault="00000000" w:rsidRPr="00000000" w14:paraId="0000019B">
            <w:pPr>
              <w:spacing w:line="480" w:lineRule="auto"/>
              <w:jc w:val="both"/>
              <w:rPr/>
            </w:pPr>
            <w:r w:rsidDel="00000000" w:rsidR="00000000" w:rsidRPr="00000000">
              <w:rPr>
                <w:rtl w:val="0"/>
              </w:rPr>
              <w:t xml:space="preserve">  0</w:t>
            </w:r>
          </w:p>
        </w:tc>
        <w:tc>
          <w:tcPr>
            <w:tcBorders>
              <w:bottom w:color="000000" w:space="0" w:sz="4" w:val="single"/>
            </w:tcBorders>
          </w:tcPr>
          <w:p w:rsidR="00000000" w:rsidDel="00000000" w:rsidP="00000000" w:rsidRDefault="00000000" w:rsidRPr="00000000" w14:paraId="0000019C">
            <w:pPr>
              <w:spacing w:line="480" w:lineRule="auto"/>
              <w:jc w:val="both"/>
              <w:rPr/>
            </w:pPr>
            <w:r w:rsidDel="00000000" w:rsidR="00000000" w:rsidRPr="00000000">
              <w:rPr>
                <w:rtl w:val="0"/>
              </w:rPr>
              <w:t xml:space="preserve">            0</w:t>
            </w:r>
          </w:p>
        </w:tc>
      </w:tr>
    </w:tbl>
    <w:p w:rsidR="00000000" w:rsidDel="00000000" w:rsidP="00000000" w:rsidRDefault="00000000" w:rsidRPr="00000000" w14:paraId="0000019D">
      <w:pPr>
        <w:spacing w:after="200" w:line="480" w:lineRule="auto"/>
        <w:jc w:val="both"/>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19E">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dents fissurées de la classe A étaient asymptomatiques au départ et tout au long des examens. Le </w:t>
      </w:r>
      <w:r w:rsidDel="00000000" w:rsidR="00000000" w:rsidRPr="00000000">
        <w:rPr>
          <w:rFonts w:ascii="Times New Roman" w:cs="Times New Roman" w:eastAsia="Times New Roman" w:hAnsi="Times New Roman"/>
          <w:b w:val="1"/>
          <w:sz w:val="24"/>
          <w:szCs w:val="24"/>
          <w:rtl w:val="0"/>
        </w:rPr>
        <w:t xml:space="preserve">Tableau 6</w:t>
      </w:r>
      <w:r w:rsidDel="00000000" w:rsidR="00000000" w:rsidRPr="00000000">
        <w:rPr>
          <w:rFonts w:ascii="Times New Roman" w:cs="Times New Roman" w:eastAsia="Times New Roman" w:hAnsi="Times New Roman"/>
          <w:sz w:val="24"/>
          <w:szCs w:val="24"/>
          <w:rtl w:val="0"/>
        </w:rPr>
        <w:t xml:space="preserve"> montre la comparaison des scores moyens de l'EVA pour la douleur à la mastication avec et sans Tooth Slooth dans et entre les classes. Il n'y avait pas de différences statistiquement significatives (p &gt; 0,05) entre les scores EVA pour la douleur provoquée par le Tooth Slooth et la douleur sans Tooth Slooth  dans les classes symptomatiques au départ (B, C et D) et pendant les examens (B et C).</w:t>
      </w:r>
    </w:p>
    <w:p w:rsidR="00000000" w:rsidDel="00000000" w:rsidP="00000000" w:rsidRDefault="00000000" w:rsidRPr="00000000" w14:paraId="0000019F">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Cependant, la réduction des scores moyens de l'EVA avec et sans Tooth Slooth entre la période de départ et les périodes d’examen était statistiquement significative (p &lt; 0,05).</w:t>
      </w:r>
    </w:p>
    <w:p w:rsidR="00000000" w:rsidDel="00000000" w:rsidP="00000000" w:rsidRDefault="00000000" w:rsidRPr="00000000" w14:paraId="000001A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statistiques ANOVA à un facteur ont montré qu'il y avait une différence statistiquement significative dans les scores EVA pour la douleur à la mastication entre les classes B, C et D au départ (sans Tooth Slooth, p = 0,042, tandis qu'avec Tooth Slooth, p = 0,117) </w:t>
      </w:r>
      <w:r w:rsidDel="00000000" w:rsidR="00000000" w:rsidRPr="00000000">
        <w:rPr>
          <w:rFonts w:ascii="Times New Roman" w:cs="Times New Roman" w:eastAsia="Times New Roman" w:hAnsi="Times New Roman"/>
          <w:b w:val="1"/>
          <w:sz w:val="24"/>
          <w:szCs w:val="24"/>
          <w:rtl w:val="0"/>
        </w:rPr>
        <w:t xml:space="preserve">(Tableau 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A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L'analyse post-hoc (LSD) a montré que la différence significative du score EVA moyen pour la douleur à la mastication (sans Tooth Slooth) obtenu à partir des statistiques ANOVA se situe entre les classes B et C (p = 0,033).</w:t>
      </w:r>
    </w:p>
    <w:p w:rsidR="00000000" w:rsidDel="00000000" w:rsidP="00000000" w:rsidRDefault="00000000" w:rsidRPr="00000000" w14:paraId="000001A2">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Tableau 6: Comparaison des scores VAS moyens pour la douleur </w:t>
      </w:r>
      <w:r w:rsidDel="00000000" w:rsidR="00000000" w:rsidRPr="00000000">
        <w:rPr>
          <w:rFonts w:ascii="Times New Roman" w:cs="Times New Roman" w:eastAsia="Times New Roman" w:hAnsi="Times New Roman"/>
          <w:b w:val="1"/>
          <w:sz w:val="28"/>
          <w:szCs w:val="28"/>
          <w:rtl w:val="0"/>
        </w:rPr>
        <w:t xml:space="preserve">à</w:t>
      </w:r>
      <w:r w:rsidDel="00000000" w:rsidR="00000000" w:rsidRPr="00000000">
        <w:rPr>
          <w:rFonts w:ascii="Times New Roman" w:cs="Times New Roman" w:eastAsia="Times New Roman" w:hAnsi="Times New Roman"/>
          <w:b w:val="1"/>
          <w:sz w:val="24"/>
          <w:szCs w:val="24"/>
          <w:rtl w:val="0"/>
        </w:rPr>
        <w:t xml:space="preserve"> mâcher WOS et WS.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6299200</wp:posOffset>
                </wp:positionH>
                <wp:positionV relativeFrom="paragraph">
                  <wp:posOffset>292100</wp:posOffset>
                </wp:positionV>
                <wp:extent cx="756593" cy="233639"/>
                <wp:effectExtent b="0" l="0" r="0" t="0"/>
                <wp:wrapNone/>
                <wp:docPr id="1" name=""/>
                <a:graphic>
                  <a:graphicData uri="http://schemas.microsoft.com/office/word/2010/wordprocessingShape">
                    <wps:wsp>
                      <wps:cNvSpPr/>
                      <wps:cNvPr id="2" name="Shape 2"/>
                      <wps:spPr>
                        <a:xfrm flipH="1" rot="10800000">
                          <a:off x="4972466" y="3667943"/>
                          <a:ext cx="747068" cy="224114"/>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6299200</wp:posOffset>
                </wp:positionH>
                <wp:positionV relativeFrom="paragraph">
                  <wp:posOffset>292100</wp:posOffset>
                </wp:positionV>
                <wp:extent cx="756593" cy="233639"/>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56593" cy="233639"/>
                        </a:xfrm>
                        <a:prstGeom prst="rect"/>
                        <a:ln/>
                      </pic:spPr>
                    </pic:pic>
                  </a:graphicData>
                </a:graphic>
              </wp:anchor>
            </w:drawing>
          </mc:Fallback>
        </mc:AlternateContent>
      </w:r>
    </w:p>
    <w:tbl>
      <w:tblPr>
        <w:tblStyle w:val="Table6"/>
        <w:tblW w:w="5455.999999999999" w:type="dxa"/>
        <w:jc w:val="left"/>
        <w:tblInd w:w="0.0" w:type="dxa"/>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24"/>
        <w:gridCol w:w="833"/>
        <w:gridCol w:w="1017"/>
        <w:gridCol w:w="1017"/>
        <w:gridCol w:w="1145"/>
        <w:gridCol w:w="1020"/>
        <w:tblGridChange w:id="0">
          <w:tblGrid>
            <w:gridCol w:w="424"/>
            <w:gridCol w:w="833"/>
            <w:gridCol w:w="1017"/>
            <w:gridCol w:w="1017"/>
            <w:gridCol w:w="1145"/>
            <w:gridCol w:w="1020"/>
          </w:tblGrid>
        </w:tblGridChange>
      </w:tblGrid>
      <w:tr>
        <w:trPr>
          <w:trHeight w:val="1456" w:hRule="atLeast"/>
        </w:trPr>
        <w:tc>
          <w:tcPr>
            <w:tcBorders>
              <w:top w:color="000000" w:space="0" w:sz="4" w:val="single"/>
              <w:bottom w:color="000000" w:space="0" w:sz="4" w:val="single"/>
            </w:tcBorders>
          </w:tcPr>
          <w:p w:rsidR="00000000" w:rsidDel="00000000" w:rsidP="00000000" w:rsidRDefault="00000000" w:rsidRPr="00000000" w14:paraId="000001A3">
            <w:pPr>
              <w:spacing w:line="480" w:lineRule="auto"/>
              <w:jc w:val="both"/>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A4">
            <w:pPr>
              <w:spacing w:line="480" w:lineRule="auto"/>
              <w:jc w:val="both"/>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A5">
            <w:pPr>
              <w:spacing w:line="480" w:lineRule="auto"/>
              <w:ind w:right="113"/>
              <w:jc w:val="center"/>
              <w:rPr>
                <w:b w:val="1"/>
              </w:rPr>
            </w:pPr>
            <w:r w:rsidDel="00000000" w:rsidR="00000000" w:rsidRPr="00000000">
              <w:rPr>
                <w:b w:val="1"/>
                <w:rtl w:val="0"/>
              </w:rPr>
              <w:t xml:space="preserve">BASELINE</w:t>
            </w:r>
          </w:p>
        </w:tc>
        <w:tc>
          <w:tcPr>
            <w:tcBorders>
              <w:top w:color="000000" w:space="0" w:sz="4" w:val="single"/>
              <w:bottom w:color="000000" w:space="0" w:sz="4" w:val="single"/>
            </w:tcBorders>
            <w:vAlign w:val="center"/>
          </w:tcPr>
          <w:p w:rsidR="00000000" w:rsidDel="00000000" w:rsidP="00000000" w:rsidRDefault="00000000" w:rsidRPr="00000000" w14:paraId="000001A6">
            <w:pPr>
              <w:spacing w:line="480" w:lineRule="auto"/>
              <w:ind w:right="113"/>
              <w:jc w:val="center"/>
              <w:rPr>
                <w:b w:val="1"/>
              </w:rPr>
            </w:pPr>
            <w:r w:rsidDel="00000000" w:rsidR="00000000" w:rsidRPr="00000000">
              <w:rPr>
                <w:b w:val="1"/>
                <w:rtl w:val="0"/>
              </w:rPr>
              <w:t xml:space="preserve">1 SEMAINE</w:t>
            </w:r>
          </w:p>
        </w:tc>
        <w:tc>
          <w:tcPr>
            <w:tcBorders>
              <w:top w:color="000000" w:space="0" w:sz="4" w:val="single"/>
              <w:bottom w:color="000000" w:space="0" w:sz="4" w:val="single"/>
            </w:tcBorders>
            <w:vAlign w:val="center"/>
          </w:tcPr>
          <w:p w:rsidR="00000000" w:rsidDel="00000000" w:rsidP="00000000" w:rsidRDefault="00000000" w:rsidRPr="00000000" w14:paraId="000001A7">
            <w:pPr>
              <w:spacing w:line="480" w:lineRule="auto"/>
              <w:ind w:right="113"/>
              <w:jc w:val="center"/>
              <w:rPr>
                <w:b w:val="1"/>
              </w:rPr>
            </w:pPr>
            <w:r w:rsidDel="00000000" w:rsidR="00000000" w:rsidRPr="00000000">
              <w:rPr>
                <w:b w:val="1"/>
                <w:rtl w:val="0"/>
              </w:rPr>
              <w:t xml:space="preserve">1 MONTH</w:t>
            </w:r>
          </w:p>
        </w:tc>
        <w:tc>
          <w:tcPr>
            <w:tcBorders>
              <w:top w:color="000000" w:space="0" w:sz="4" w:val="single"/>
              <w:bottom w:color="000000" w:space="0" w:sz="4" w:val="single"/>
            </w:tcBorders>
            <w:vAlign w:val="center"/>
          </w:tcPr>
          <w:p w:rsidR="00000000" w:rsidDel="00000000" w:rsidP="00000000" w:rsidRDefault="00000000" w:rsidRPr="00000000" w14:paraId="000001A8">
            <w:pPr>
              <w:spacing w:line="480" w:lineRule="auto"/>
              <w:ind w:right="113"/>
              <w:jc w:val="center"/>
              <w:rPr>
                <w:b w:val="1"/>
              </w:rPr>
            </w:pPr>
            <w:r w:rsidDel="00000000" w:rsidR="00000000" w:rsidRPr="00000000">
              <w:rPr>
                <w:b w:val="1"/>
                <w:rtl w:val="0"/>
              </w:rPr>
              <w:t xml:space="preserve">3 MONTHS</w:t>
            </w:r>
          </w:p>
        </w:tc>
      </w:tr>
      <w:tr>
        <w:trPr>
          <w:trHeight w:val="67" w:hRule="atLeast"/>
        </w:trPr>
        <w:tc>
          <w:tcPr>
            <w:tcBorders>
              <w:top w:color="000000" w:space="0" w:sz="4" w:val="single"/>
            </w:tcBorders>
          </w:tcPr>
          <w:p w:rsidR="00000000" w:rsidDel="00000000" w:rsidP="00000000" w:rsidRDefault="00000000" w:rsidRPr="00000000" w14:paraId="000001A9">
            <w:pPr>
              <w:spacing w:line="48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AA">
            <w:pPr>
              <w:spacing w:line="480" w:lineRule="auto"/>
              <w:jc w:val="both"/>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B">
            <w:pPr>
              <w:spacing w:after="200" w:line="276" w:lineRule="auto"/>
              <w:rPr>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C">
            <w:pPr>
              <w:spacing w:after="200" w:line="276" w:lineRule="auto"/>
              <w:rPr>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D">
            <w:pPr>
              <w:spacing w:after="200" w:line="276" w:lineRule="auto"/>
              <w:rPr>
                <w:b w:val="1"/>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1AE">
            <w:pPr>
              <w:spacing w:after="200" w:line="276" w:lineRule="auto"/>
              <w:rPr>
                <w:b w:val="1"/>
              </w:rPr>
            </w:pPr>
            <w:r w:rsidDel="00000000" w:rsidR="00000000" w:rsidRPr="00000000">
              <w:rPr>
                <w:rtl w:val="0"/>
              </w:rPr>
            </w:r>
          </w:p>
        </w:tc>
      </w:tr>
      <w:tr>
        <w:trPr>
          <w:trHeight w:val="555" w:hRule="atLeast"/>
        </w:trPr>
        <w:tc>
          <w:tcPr/>
          <w:p w:rsidR="00000000" w:rsidDel="00000000" w:rsidP="00000000" w:rsidRDefault="00000000" w:rsidRPr="00000000" w14:paraId="000001AF">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1B0">
            <w:pPr>
              <w:spacing w:line="480" w:lineRule="auto"/>
              <w:jc w:val="both"/>
              <w:rPr>
                <w:b w:val="1"/>
              </w:rPr>
            </w:pPr>
            <w:r w:rsidDel="00000000" w:rsidR="00000000" w:rsidRPr="00000000">
              <w:rPr>
                <w:b w:val="1"/>
                <w:rtl w:val="0"/>
              </w:rPr>
              <w:t xml:space="preserve">WOS</w:t>
            </w:r>
          </w:p>
        </w:tc>
        <w:tc>
          <w:tcPr/>
          <w:p w:rsidR="00000000" w:rsidDel="00000000" w:rsidP="00000000" w:rsidRDefault="00000000" w:rsidRPr="00000000" w14:paraId="000001B1">
            <w:pPr>
              <w:spacing w:line="240" w:lineRule="auto"/>
              <w:jc w:val="both"/>
              <w:rPr/>
            </w:pPr>
            <w:r w:rsidDel="00000000" w:rsidR="00000000" w:rsidRPr="00000000">
              <w:rPr>
                <w:rtl w:val="0"/>
              </w:rPr>
              <w:t xml:space="preserve">32.72</w:t>
            </w:r>
          </w:p>
          <w:p w:rsidR="00000000" w:rsidDel="00000000" w:rsidP="00000000" w:rsidRDefault="00000000" w:rsidRPr="00000000" w14:paraId="000001B2">
            <w:pPr>
              <w:spacing w:line="240" w:lineRule="auto"/>
              <w:jc w:val="both"/>
              <w:rPr/>
            </w:pPr>
            <w:r w:rsidDel="00000000" w:rsidR="00000000" w:rsidRPr="00000000">
              <w:rPr>
                <w:rtl w:val="0"/>
              </w:rPr>
              <w:t xml:space="preserve">(23.63)</w:t>
            </w:r>
          </w:p>
        </w:tc>
        <w:tc>
          <w:tcPr/>
          <w:p w:rsidR="00000000" w:rsidDel="00000000" w:rsidP="00000000" w:rsidRDefault="00000000" w:rsidRPr="00000000" w14:paraId="000001B3">
            <w:pPr>
              <w:spacing w:line="240" w:lineRule="auto"/>
              <w:jc w:val="both"/>
              <w:rPr/>
            </w:pPr>
            <w:r w:rsidDel="00000000" w:rsidR="00000000" w:rsidRPr="00000000">
              <w:rPr>
                <w:rtl w:val="0"/>
              </w:rPr>
              <w:t xml:space="preserve">16.52</w:t>
            </w:r>
          </w:p>
          <w:p w:rsidR="00000000" w:rsidDel="00000000" w:rsidP="00000000" w:rsidRDefault="00000000" w:rsidRPr="00000000" w14:paraId="000001B4">
            <w:pPr>
              <w:spacing w:line="240" w:lineRule="auto"/>
              <w:jc w:val="both"/>
              <w:rPr/>
            </w:pPr>
            <w:r w:rsidDel="00000000" w:rsidR="00000000" w:rsidRPr="00000000">
              <w:rPr>
                <w:rtl w:val="0"/>
              </w:rPr>
              <w:t xml:space="preserve">(11.30)</w:t>
            </w:r>
          </w:p>
        </w:tc>
        <w:tc>
          <w:tcPr/>
          <w:p w:rsidR="00000000" w:rsidDel="00000000" w:rsidP="00000000" w:rsidRDefault="00000000" w:rsidRPr="00000000" w14:paraId="000001B5">
            <w:pPr>
              <w:spacing w:line="240" w:lineRule="auto"/>
              <w:jc w:val="both"/>
              <w:rPr/>
            </w:pPr>
            <w:r w:rsidDel="00000000" w:rsidR="00000000" w:rsidRPr="00000000">
              <w:rPr>
                <w:rtl w:val="0"/>
              </w:rPr>
              <w:t xml:space="preserve">8.0</w:t>
            </w:r>
          </w:p>
          <w:p w:rsidR="00000000" w:rsidDel="00000000" w:rsidP="00000000" w:rsidRDefault="00000000" w:rsidRPr="00000000" w14:paraId="000001B6">
            <w:pPr>
              <w:spacing w:line="240" w:lineRule="auto"/>
              <w:jc w:val="both"/>
              <w:rPr/>
            </w:pPr>
            <w:r w:rsidDel="00000000" w:rsidR="00000000" w:rsidRPr="00000000">
              <w:rPr>
                <w:rtl w:val="0"/>
              </w:rPr>
              <w:t xml:space="preserve">(3.60)</w:t>
            </w:r>
          </w:p>
        </w:tc>
        <w:tc>
          <w:tcPr/>
          <w:p w:rsidR="00000000" w:rsidDel="00000000" w:rsidP="00000000" w:rsidRDefault="00000000" w:rsidRPr="00000000" w14:paraId="000001B7">
            <w:pPr>
              <w:spacing w:line="240" w:lineRule="auto"/>
              <w:jc w:val="both"/>
              <w:rPr/>
            </w:pPr>
            <w:r w:rsidDel="00000000" w:rsidR="00000000" w:rsidRPr="00000000">
              <w:rPr>
                <w:rtl w:val="0"/>
              </w:rPr>
              <w:t xml:space="preserve">    0</w:t>
            </w:r>
          </w:p>
          <w:p w:rsidR="00000000" w:rsidDel="00000000" w:rsidP="00000000" w:rsidRDefault="00000000" w:rsidRPr="00000000" w14:paraId="000001B8">
            <w:pPr>
              <w:spacing w:line="240" w:lineRule="auto"/>
              <w:jc w:val="both"/>
              <w:rPr/>
            </w:pPr>
            <w:r w:rsidDel="00000000" w:rsidR="00000000" w:rsidRPr="00000000">
              <w:rPr>
                <w:rtl w:val="0"/>
              </w:rPr>
            </w:r>
          </w:p>
        </w:tc>
      </w:tr>
      <w:tr>
        <w:trPr>
          <w:trHeight w:val="862" w:hRule="atLeast"/>
        </w:trPr>
        <w:tc>
          <w:tcPr>
            <w:tcBorders>
              <w:bottom w:color="000000" w:space="0" w:sz="4" w:val="single"/>
            </w:tcBorders>
          </w:tcPr>
          <w:p w:rsidR="00000000" w:rsidDel="00000000" w:rsidP="00000000" w:rsidRDefault="00000000" w:rsidRPr="00000000" w14:paraId="000001B9">
            <w:pPr>
              <w:spacing w:line="480" w:lineRule="auto"/>
              <w:jc w:val="both"/>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A">
            <w:pPr>
              <w:spacing w:line="480" w:lineRule="auto"/>
              <w:jc w:val="both"/>
              <w:rPr>
                <w:b w:val="1"/>
              </w:rPr>
            </w:pPr>
            <w:r w:rsidDel="00000000" w:rsidR="00000000" w:rsidRPr="00000000">
              <w:rPr>
                <w:b w:val="1"/>
                <w:rtl w:val="0"/>
              </w:rPr>
              <w:t xml:space="preserve">WS</w:t>
            </w:r>
          </w:p>
          <w:p w:rsidR="00000000" w:rsidDel="00000000" w:rsidP="00000000" w:rsidRDefault="00000000" w:rsidRPr="00000000" w14:paraId="000001BB">
            <w:pPr>
              <w:spacing w:line="480" w:lineRule="auto"/>
              <w:jc w:val="both"/>
              <w:rPr>
                <w:b w:val="1"/>
                <w:strike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C">
            <w:pPr>
              <w:spacing w:line="240" w:lineRule="auto"/>
              <w:jc w:val="both"/>
              <w:rPr/>
            </w:pPr>
            <w:r w:rsidDel="00000000" w:rsidR="00000000" w:rsidRPr="00000000">
              <w:rPr>
                <w:rtl w:val="0"/>
              </w:rPr>
              <w:t xml:space="preserve">36.92</w:t>
            </w:r>
          </w:p>
          <w:p w:rsidR="00000000" w:rsidDel="00000000" w:rsidP="00000000" w:rsidRDefault="00000000" w:rsidRPr="00000000" w14:paraId="000001BD">
            <w:pPr>
              <w:spacing w:line="240" w:lineRule="auto"/>
              <w:jc w:val="both"/>
              <w:rPr/>
            </w:pPr>
            <w:r w:rsidDel="00000000" w:rsidR="00000000" w:rsidRPr="00000000">
              <w:rPr>
                <w:rtl w:val="0"/>
              </w:rPr>
              <w:t xml:space="preserve">(28.21)</w:t>
            </w:r>
          </w:p>
          <w:p w:rsidR="00000000" w:rsidDel="00000000" w:rsidP="00000000" w:rsidRDefault="00000000" w:rsidRPr="00000000" w14:paraId="000001BE">
            <w:pPr>
              <w:spacing w:line="240" w:lineRule="auto"/>
              <w:jc w:val="both"/>
              <w:rPr/>
            </w:pPr>
            <w:r w:rsidDel="00000000" w:rsidR="00000000" w:rsidRPr="00000000">
              <w:rPr>
                <w:rtl w:val="0"/>
              </w:rPr>
              <w:t xml:space="preserve">(p&gt;.05)     </w:t>
            </w:r>
          </w:p>
        </w:tc>
        <w:tc>
          <w:tcPr>
            <w:tcBorders>
              <w:bottom w:color="000000" w:space="0" w:sz="4" w:val="single"/>
            </w:tcBorders>
          </w:tcPr>
          <w:p w:rsidR="00000000" w:rsidDel="00000000" w:rsidP="00000000" w:rsidRDefault="00000000" w:rsidRPr="00000000" w14:paraId="000001BF">
            <w:pPr>
              <w:spacing w:line="240" w:lineRule="auto"/>
              <w:jc w:val="both"/>
              <w:rPr/>
            </w:pPr>
            <w:r w:rsidDel="00000000" w:rsidR="00000000" w:rsidRPr="00000000">
              <w:rPr>
                <w:rtl w:val="0"/>
              </w:rPr>
              <w:t xml:space="preserve">19.72</w:t>
            </w:r>
          </w:p>
          <w:p w:rsidR="00000000" w:rsidDel="00000000" w:rsidP="00000000" w:rsidRDefault="00000000" w:rsidRPr="00000000" w14:paraId="000001C0">
            <w:pPr>
              <w:spacing w:line="240" w:lineRule="auto"/>
              <w:jc w:val="both"/>
              <w:rPr/>
            </w:pPr>
            <w:r w:rsidDel="00000000" w:rsidR="00000000" w:rsidRPr="00000000">
              <w:rPr>
                <w:rtl w:val="0"/>
              </w:rPr>
              <w:t xml:space="preserve">(7.53)</w:t>
            </w:r>
          </w:p>
          <w:p w:rsidR="00000000" w:rsidDel="00000000" w:rsidP="00000000" w:rsidRDefault="00000000" w:rsidRPr="00000000" w14:paraId="000001C1">
            <w:pPr>
              <w:spacing w:line="240" w:lineRule="auto"/>
              <w:jc w:val="both"/>
              <w:rPr/>
            </w:pPr>
            <w:r w:rsidDel="00000000" w:rsidR="00000000" w:rsidRPr="00000000">
              <w:rPr>
                <w:rtl w:val="0"/>
              </w:rPr>
              <w:t xml:space="preserve">(p&gt;.05)</w:t>
            </w:r>
          </w:p>
        </w:tc>
        <w:tc>
          <w:tcPr>
            <w:tcBorders>
              <w:bottom w:color="000000" w:space="0" w:sz="4" w:val="single"/>
            </w:tcBorders>
          </w:tcPr>
          <w:p w:rsidR="00000000" w:rsidDel="00000000" w:rsidP="00000000" w:rsidRDefault="00000000" w:rsidRPr="00000000" w14:paraId="000001C2">
            <w:pPr>
              <w:spacing w:line="240" w:lineRule="auto"/>
              <w:jc w:val="both"/>
              <w:rPr/>
            </w:pPr>
            <w:r w:rsidDel="00000000" w:rsidR="00000000" w:rsidRPr="00000000">
              <w:rPr>
                <w:rtl w:val="0"/>
              </w:rPr>
              <w:t xml:space="preserve">8.4</w:t>
            </w:r>
          </w:p>
          <w:p w:rsidR="00000000" w:rsidDel="00000000" w:rsidP="00000000" w:rsidRDefault="00000000" w:rsidRPr="00000000" w14:paraId="000001C3">
            <w:pPr>
              <w:spacing w:line="240" w:lineRule="auto"/>
              <w:jc w:val="both"/>
              <w:rPr/>
            </w:pPr>
            <w:r w:rsidDel="00000000" w:rsidR="00000000" w:rsidRPr="00000000">
              <w:rPr>
                <w:rtl w:val="0"/>
              </w:rPr>
              <w:t xml:space="preserve">(1.86)</w:t>
            </w:r>
          </w:p>
          <w:p w:rsidR="00000000" w:rsidDel="00000000" w:rsidP="00000000" w:rsidRDefault="00000000" w:rsidRPr="00000000" w14:paraId="000001C4">
            <w:pPr>
              <w:spacing w:line="240" w:lineRule="auto"/>
              <w:jc w:val="both"/>
              <w:rPr/>
            </w:pPr>
            <w:r w:rsidDel="00000000" w:rsidR="00000000" w:rsidRPr="00000000">
              <w:rPr>
                <w:rtl w:val="0"/>
              </w:rPr>
              <w:t xml:space="preserve">(p&gt;0.05)</w:t>
            </w:r>
          </w:p>
        </w:tc>
        <w:tc>
          <w:tcPr>
            <w:tcBorders>
              <w:bottom w:color="000000" w:space="0" w:sz="4" w:val="single"/>
            </w:tcBorders>
          </w:tcPr>
          <w:p w:rsidR="00000000" w:rsidDel="00000000" w:rsidP="00000000" w:rsidRDefault="00000000" w:rsidRPr="00000000" w14:paraId="000001C5">
            <w:pPr>
              <w:spacing w:line="240" w:lineRule="auto"/>
              <w:jc w:val="both"/>
              <w:rPr/>
            </w:pPr>
            <w:r w:rsidDel="00000000" w:rsidR="00000000" w:rsidRPr="00000000">
              <w:rPr>
                <w:rtl w:val="0"/>
              </w:rPr>
              <w:t xml:space="preserve">    0</w:t>
            </w:r>
          </w:p>
          <w:p w:rsidR="00000000" w:rsidDel="00000000" w:rsidP="00000000" w:rsidRDefault="00000000" w:rsidRPr="00000000" w14:paraId="000001C6">
            <w:pPr>
              <w:spacing w:line="240" w:lineRule="auto"/>
              <w:jc w:val="both"/>
              <w:rPr/>
            </w:pPr>
            <w:r w:rsidDel="00000000" w:rsidR="00000000" w:rsidRPr="00000000">
              <w:rPr>
                <w:rtl w:val="0"/>
              </w:rPr>
            </w:r>
          </w:p>
          <w:p w:rsidR="00000000" w:rsidDel="00000000" w:rsidP="00000000" w:rsidRDefault="00000000" w:rsidRPr="00000000" w14:paraId="000001C7">
            <w:pPr>
              <w:spacing w:line="240" w:lineRule="auto"/>
              <w:jc w:val="both"/>
              <w:rPr/>
            </w:pPr>
            <w:r w:rsidDel="00000000" w:rsidR="00000000" w:rsidRPr="00000000">
              <w:rPr>
                <w:rtl w:val="0"/>
              </w:rPr>
              <w:t xml:space="preserve">    </w:t>
            </w:r>
          </w:p>
        </w:tc>
      </w:tr>
      <w:tr>
        <w:trPr>
          <w:trHeight w:val="862" w:hRule="atLeast"/>
        </w:trPr>
        <w:tc>
          <w:tcPr>
            <w:tcBorders>
              <w:top w:color="000000" w:space="0" w:sz="4" w:val="single"/>
            </w:tcBorders>
          </w:tcPr>
          <w:p w:rsidR="00000000" w:rsidDel="00000000" w:rsidP="00000000" w:rsidRDefault="00000000" w:rsidRPr="00000000" w14:paraId="000001C8">
            <w:pPr>
              <w:spacing w:line="480" w:lineRule="auto"/>
              <w:jc w:val="both"/>
              <w:rPr>
                <w:b w:val="1"/>
              </w:rPr>
            </w:pPr>
            <w:r w:rsidDel="00000000" w:rsidR="00000000" w:rsidRPr="00000000">
              <w:rPr>
                <w:b w:val="1"/>
                <w:rtl w:val="0"/>
              </w:rPr>
              <w:t xml:space="preserve">C</w:t>
            </w:r>
          </w:p>
        </w:tc>
        <w:tc>
          <w:tcPr>
            <w:tcBorders>
              <w:top w:color="000000" w:space="0" w:sz="4" w:val="single"/>
            </w:tcBorders>
          </w:tcPr>
          <w:p w:rsidR="00000000" w:rsidDel="00000000" w:rsidP="00000000" w:rsidRDefault="00000000" w:rsidRPr="00000000" w14:paraId="000001C9">
            <w:pPr>
              <w:spacing w:line="480" w:lineRule="auto"/>
              <w:jc w:val="both"/>
              <w:rPr>
                <w:b w:val="1"/>
              </w:rPr>
            </w:pPr>
            <w:r w:rsidDel="00000000" w:rsidR="00000000" w:rsidRPr="00000000">
              <w:rPr>
                <w:b w:val="1"/>
                <w:rtl w:val="0"/>
              </w:rPr>
              <w:t xml:space="preserve">WOS</w:t>
            </w:r>
          </w:p>
        </w:tc>
        <w:tc>
          <w:tcPr>
            <w:tcBorders>
              <w:top w:color="000000" w:space="0" w:sz="4" w:val="single"/>
            </w:tcBorders>
          </w:tcPr>
          <w:p w:rsidR="00000000" w:rsidDel="00000000" w:rsidP="00000000" w:rsidRDefault="00000000" w:rsidRPr="00000000" w14:paraId="000001CA">
            <w:pPr>
              <w:spacing w:line="240" w:lineRule="auto"/>
              <w:jc w:val="both"/>
              <w:rPr/>
            </w:pPr>
            <w:r w:rsidDel="00000000" w:rsidR="00000000" w:rsidRPr="00000000">
              <w:rPr>
                <w:rtl w:val="0"/>
              </w:rPr>
              <w:t xml:space="preserve">45.90</w:t>
            </w:r>
          </w:p>
          <w:p w:rsidR="00000000" w:rsidDel="00000000" w:rsidP="00000000" w:rsidRDefault="00000000" w:rsidRPr="00000000" w14:paraId="000001CB">
            <w:pPr>
              <w:spacing w:line="240" w:lineRule="auto"/>
              <w:jc w:val="both"/>
              <w:rPr/>
            </w:pPr>
            <w:r w:rsidDel="00000000" w:rsidR="00000000" w:rsidRPr="00000000">
              <w:rPr>
                <w:rtl w:val="0"/>
              </w:rPr>
              <w:t xml:space="preserve">(21.57)</w:t>
            </w:r>
          </w:p>
        </w:tc>
        <w:tc>
          <w:tcPr>
            <w:tcBorders>
              <w:top w:color="000000" w:space="0" w:sz="4" w:val="single"/>
            </w:tcBorders>
          </w:tcPr>
          <w:p w:rsidR="00000000" w:rsidDel="00000000" w:rsidP="00000000" w:rsidRDefault="00000000" w:rsidRPr="00000000" w14:paraId="000001CC">
            <w:pPr>
              <w:spacing w:line="240" w:lineRule="auto"/>
              <w:jc w:val="both"/>
              <w:rPr/>
            </w:pPr>
            <w:r w:rsidDel="00000000" w:rsidR="00000000" w:rsidRPr="00000000">
              <w:rPr>
                <w:rtl w:val="0"/>
              </w:rPr>
              <w:t xml:space="preserve">7.19</w:t>
            </w:r>
          </w:p>
          <w:p w:rsidR="00000000" w:rsidDel="00000000" w:rsidP="00000000" w:rsidRDefault="00000000" w:rsidRPr="00000000" w14:paraId="000001CD">
            <w:pPr>
              <w:spacing w:line="240" w:lineRule="auto"/>
              <w:jc w:val="both"/>
              <w:rPr/>
            </w:pPr>
            <w:r w:rsidDel="00000000" w:rsidR="00000000" w:rsidRPr="00000000">
              <w:rPr>
                <w:rtl w:val="0"/>
              </w:rPr>
              <w:t xml:space="preserve">(2.72)</w:t>
            </w:r>
          </w:p>
        </w:tc>
        <w:tc>
          <w:tcPr>
            <w:tcBorders>
              <w:top w:color="000000" w:space="0" w:sz="4" w:val="single"/>
            </w:tcBorders>
          </w:tcPr>
          <w:p w:rsidR="00000000" w:rsidDel="00000000" w:rsidP="00000000" w:rsidRDefault="00000000" w:rsidRPr="00000000" w14:paraId="000001CE">
            <w:pPr>
              <w:spacing w:line="240" w:lineRule="auto"/>
              <w:jc w:val="both"/>
              <w:rPr/>
            </w:pPr>
            <w:r w:rsidDel="00000000" w:rsidR="00000000" w:rsidRPr="00000000">
              <w:rPr>
                <w:rtl w:val="0"/>
              </w:rPr>
              <w:t xml:space="preserve">1.51</w:t>
            </w:r>
          </w:p>
          <w:p w:rsidR="00000000" w:rsidDel="00000000" w:rsidP="00000000" w:rsidRDefault="00000000" w:rsidRPr="00000000" w14:paraId="000001CF">
            <w:pPr>
              <w:spacing w:line="240" w:lineRule="auto"/>
              <w:jc w:val="both"/>
              <w:rPr/>
            </w:pPr>
            <w:r w:rsidDel="00000000" w:rsidR="00000000" w:rsidRPr="00000000">
              <w:rPr>
                <w:rtl w:val="0"/>
              </w:rPr>
              <w:t xml:space="preserve">(0.16)</w:t>
            </w:r>
          </w:p>
        </w:tc>
        <w:tc>
          <w:tcPr>
            <w:tcBorders>
              <w:top w:color="000000" w:space="0" w:sz="4" w:val="single"/>
            </w:tcBorders>
          </w:tcPr>
          <w:p w:rsidR="00000000" w:rsidDel="00000000" w:rsidP="00000000" w:rsidRDefault="00000000" w:rsidRPr="00000000" w14:paraId="000001D0">
            <w:pPr>
              <w:spacing w:line="240" w:lineRule="auto"/>
              <w:jc w:val="both"/>
              <w:rPr/>
            </w:pPr>
            <w:r w:rsidDel="00000000" w:rsidR="00000000" w:rsidRPr="00000000">
              <w:rPr>
                <w:rtl w:val="0"/>
              </w:rPr>
              <w:t xml:space="preserve">0.24</w:t>
            </w:r>
          </w:p>
          <w:p w:rsidR="00000000" w:rsidDel="00000000" w:rsidP="00000000" w:rsidRDefault="00000000" w:rsidRPr="00000000" w14:paraId="000001D1">
            <w:pPr>
              <w:spacing w:line="240" w:lineRule="auto"/>
              <w:jc w:val="both"/>
              <w:rPr/>
            </w:pPr>
            <w:r w:rsidDel="00000000" w:rsidR="00000000" w:rsidRPr="00000000">
              <w:rPr>
                <w:rtl w:val="0"/>
              </w:rPr>
              <w:t xml:space="preserve">(0.02)</w:t>
            </w:r>
          </w:p>
        </w:tc>
      </w:tr>
      <w:tr>
        <w:trPr>
          <w:trHeight w:val="752" w:hRule="atLeast"/>
        </w:trPr>
        <w:tc>
          <w:tcPr>
            <w:tcBorders>
              <w:bottom w:color="000000" w:space="0" w:sz="4" w:val="single"/>
            </w:tcBorders>
          </w:tcPr>
          <w:p w:rsidR="00000000" w:rsidDel="00000000" w:rsidP="00000000" w:rsidRDefault="00000000" w:rsidRPr="00000000" w14:paraId="000001D2">
            <w:pPr>
              <w:spacing w:line="480" w:lineRule="auto"/>
              <w:jc w:val="both"/>
              <w:rPr>
                <w:b w:val="1"/>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3">
            <w:pPr>
              <w:spacing w:line="480" w:lineRule="auto"/>
              <w:jc w:val="both"/>
              <w:rPr>
                <w:b w:val="1"/>
              </w:rPr>
            </w:pPr>
            <w:r w:rsidDel="00000000" w:rsidR="00000000" w:rsidRPr="00000000">
              <w:rPr>
                <w:b w:val="1"/>
                <w:rtl w:val="0"/>
              </w:rPr>
              <w:t xml:space="preserve">WS</w:t>
            </w:r>
            <w:r w:rsidDel="00000000" w:rsidR="00000000" w:rsidRPr="00000000">
              <w:rPr>
                <w:b w:val="1"/>
                <w:strike w:val="1"/>
                <w:rtl w:val="0"/>
              </w:rPr>
              <w:t xml:space="preserve">       </w:t>
            </w:r>
            <w:r w:rsidDel="00000000" w:rsidR="00000000" w:rsidRPr="00000000">
              <w:rPr>
                <w:rtl w:val="0"/>
              </w:rPr>
            </w:r>
          </w:p>
        </w:tc>
        <w:tc>
          <w:tcPr>
            <w:tcBorders>
              <w:bottom w:color="000000" w:space="0" w:sz="4" w:val="single"/>
            </w:tcBorders>
          </w:tcPr>
          <w:p w:rsidR="00000000" w:rsidDel="00000000" w:rsidP="00000000" w:rsidRDefault="00000000" w:rsidRPr="00000000" w14:paraId="000001D4">
            <w:pPr>
              <w:spacing w:line="240" w:lineRule="auto"/>
              <w:jc w:val="both"/>
              <w:rPr/>
            </w:pPr>
            <w:r w:rsidDel="00000000" w:rsidR="00000000" w:rsidRPr="00000000">
              <w:rPr>
                <w:rtl w:val="0"/>
              </w:rPr>
              <w:t xml:space="preserve">49.55</w:t>
            </w:r>
          </w:p>
          <w:p w:rsidR="00000000" w:rsidDel="00000000" w:rsidP="00000000" w:rsidRDefault="00000000" w:rsidRPr="00000000" w14:paraId="000001D5">
            <w:pPr>
              <w:spacing w:line="240" w:lineRule="auto"/>
              <w:jc w:val="both"/>
              <w:rPr/>
            </w:pPr>
            <w:r w:rsidDel="00000000" w:rsidR="00000000" w:rsidRPr="00000000">
              <w:rPr>
                <w:rtl w:val="0"/>
              </w:rPr>
              <w:t xml:space="preserve">(24.30)</w:t>
            </w:r>
          </w:p>
          <w:p w:rsidR="00000000" w:rsidDel="00000000" w:rsidP="00000000" w:rsidRDefault="00000000" w:rsidRPr="00000000" w14:paraId="000001D6">
            <w:pPr>
              <w:spacing w:line="240" w:lineRule="auto"/>
              <w:jc w:val="both"/>
              <w:rPr/>
            </w:pPr>
            <w:r w:rsidDel="00000000" w:rsidR="00000000" w:rsidRPr="00000000">
              <w:rPr>
                <w:rtl w:val="0"/>
              </w:rPr>
              <w:t xml:space="preserve">(p&gt;.05)</w:t>
            </w:r>
          </w:p>
          <w:p w:rsidR="00000000" w:rsidDel="00000000" w:rsidP="00000000" w:rsidRDefault="00000000" w:rsidRPr="00000000" w14:paraId="000001D7">
            <w:pPr>
              <w:spacing w:line="24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D8">
            <w:pPr>
              <w:spacing w:line="240" w:lineRule="auto"/>
              <w:jc w:val="both"/>
              <w:rPr/>
            </w:pPr>
            <w:r w:rsidDel="00000000" w:rsidR="00000000" w:rsidRPr="00000000">
              <w:rPr>
                <w:rtl w:val="0"/>
              </w:rPr>
              <w:t xml:space="preserve">8.14</w:t>
            </w:r>
          </w:p>
          <w:p w:rsidR="00000000" w:rsidDel="00000000" w:rsidP="00000000" w:rsidRDefault="00000000" w:rsidRPr="00000000" w14:paraId="000001D9">
            <w:pPr>
              <w:spacing w:line="240" w:lineRule="auto"/>
              <w:jc w:val="both"/>
              <w:rPr/>
            </w:pPr>
            <w:r w:rsidDel="00000000" w:rsidR="00000000" w:rsidRPr="00000000">
              <w:rPr>
                <w:rtl w:val="0"/>
              </w:rPr>
              <w:t xml:space="preserve">(4.61)</w:t>
            </w:r>
          </w:p>
          <w:p w:rsidR="00000000" w:rsidDel="00000000" w:rsidP="00000000" w:rsidRDefault="00000000" w:rsidRPr="00000000" w14:paraId="000001DA">
            <w:pPr>
              <w:spacing w:line="240" w:lineRule="auto"/>
              <w:jc w:val="both"/>
              <w:rPr/>
            </w:pPr>
            <w:r w:rsidDel="00000000" w:rsidR="00000000" w:rsidRPr="00000000">
              <w:rPr>
                <w:rtl w:val="0"/>
              </w:rPr>
              <w:t xml:space="preserve">(p&gt;.05)</w:t>
            </w:r>
          </w:p>
        </w:tc>
        <w:tc>
          <w:tcPr>
            <w:tcBorders>
              <w:bottom w:color="000000" w:space="0" w:sz="4" w:val="single"/>
            </w:tcBorders>
          </w:tcPr>
          <w:p w:rsidR="00000000" w:rsidDel="00000000" w:rsidP="00000000" w:rsidRDefault="00000000" w:rsidRPr="00000000" w14:paraId="000001DB">
            <w:pPr>
              <w:spacing w:line="240" w:lineRule="auto"/>
              <w:jc w:val="both"/>
              <w:rPr/>
            </w:pPr>
            <w:r w:rsidDel="00000000" w:rsidR="00000000" w:rsidRPr="00000000">
              <w:rPr>
                <w:rtl w:val="0"/>
              </w:rPr>
              <w:t xml:space="preserve">1.04</w:t>
            </w:r>
          </w:p>
          <w:p w:rsidR="00000000" w:rsidDel="00000000" w:rsidP="00000000" w:rsidRDefault="00000000" w:rsidRPr="00000000" w14:paraId="000001DC">
            <w:pPr>
              <w:spacing w:line="240" w:lineRule="auto"/>
              <w:jc w:val="both"/>
              <w:rPr/>
            </w:pPr>
            <w:r w:rsidDel="00000000" w:rsidR="00000000" w:rsidRPr="00000000">
              <w:rPr>
                <w:rtl w:val="0"/>
              </w:rPr>
              <w:t xml:space="preserve">(0.02)</w:t>
            </w:r>
          </w:p>
          <w:p w:rsidR="00000000" w:rsidDel="00000000" w:rsidP="00000000" w:rsidRDefault="00000000" w:rsidRPr="00000000" w14:paraId="000001DD">
            <w:pPr>
              <w:spacing w:line="240" w:lineRule="auto"/>
              <w:jc w:val="both"/>
              <w:rPr/>
            </w:pPr>
            <w:r w:rsidDel="00000000" w:rsidR="00000000" w:rsidRPr="00000000">
              <w:rPr>
                <w:rtl w:val="0"/>
              </w:rPr>
              <w:t xml:space="preserve">(p&gt;.05)</w:t>
            </w:r>
          </w:p>
        </w:tc>
        <w:tc>
          <w:tcPr>
            <w:tcBorders>
              <w:bottom w:color="000000" w:space="0" w:sz="4" w:val="single"/>
            </w:tcBorders>
          </w:tcPr>
          <w:p w:rsidR="00000000" w:rsidDel="00000000" w:rsidP="00000000" w:rsidRDefault="00000000" w:rsidRPr="00000000" w14:paraId="000001DE">
            <w:pPr>
              <w:spacing w:line="240" w:lineRule="auto"/>
              <w:jc w:val="both"/>
              <w:rPr/>
            </w:pPr>
            <w:r w:rsidDel="00000000" w:rsidR="00000000" w:rsidRPr="00000000">
              <w:rPr>
                <w:rtl w:val="0"/>
              </w:rPr>
              <w:t xml:space="preserve">0.55</w:t>
            </w:r>
          </w:p>
          <w:p w:rsidR="00000000" w:rsidDel="00000000" w:rsidP="00000000" w:rsidRDefault="00000000" w:rsidRPr="00000000" w14:paraId="000001DF">
            <w:pPr>
              <w:spacing w:line="240" w:lineRule="auto"/>
              <w:jc w:val="both"/>
              <w:rPr/>
            </w:pPr>
            <w:r w:rsidDel="00000000" w:rsidR="00000000" w:rsidRPr="00000000">
              <w:rPr>
                <w:rtl w:val="0"/>
              </w:rPr>
              <w:t xml:space="preserve">(0.01)</w:t>
            </w:r>
          </w:p>
          <w:p w:rsidR="00000000" w:rsidDel="00000000" w:rsidP="00000000" w:rsidRDefault="00000000" w:rsidRPr="00000000" w14:paraId="000001E0">
            <w:pPr>
              <w:spacing w:line="240" w:lineRule="auto"/>
              <w:jc w:val="both"/>
              <w:rPr/>
            </w:pPr>
            <w:r w:rsidDel="00000000" w:rsidR="00000000" w:rsidRPr="00000000">
              <w:rPr>
                <w:rtl w:val="0"/>
              </w:rPr>
              <w:t xml:space="preserve">(p&gt;.05)</w:t>
            </w:r>
          </w:p>
        </w:tc>
      </w:tr>
      <w:tr>
        <w:trPr>
          <w:trHeight w:val="976" w:hRule="atLeast"/>
        </w:trPr>
        <w:tc>
          <w:tcPr>
            <w:tcBorders>
              <w:top w:color="000000" w:space="0" w:sz="4" w:val="single"/>
            </w:tcBorders>
          </w:tcPr>
          <w:p w:rsidR="00000000" w:rsidDel="00000000" w:rsidP="00000000" w:rsidRDefault="00000000" w:rsidRPr="00000000" w14:paraId="000001E1">
            <w:pPr>
              <w:spacing w:line="480" w:lineRule="auto"/>
              <w:jc w:val="both"/>
              <w:rPr>
                <w:b w:val="1"/>
              </w:rPr>
            </w:pPr>
            <w:r w:rsidDel="00000000" w:rsidR="00000000" w:rsidRPr="00000000">
              <w:rPr>
                <w:b w:val="1"/>
                <w:rtl w:val="0"/>
              </w:rPr>
              <w:t xml:space="preserve">D</w:t>
            </w:r>
          </w:p>
        </w:tc>
        <w:tc>
          <w:tcPr>
            <w:tcBorders>
              <w:top w:color="000000" w:space="0" w:sz="4" w:val="single"/>
            </w:tcBorders>
          </w:tcPr>
          <w:p w:rsidR="00000000" w:rsidDel="00000000" w:rsidP="00000000" w:rsidRDefault="00000000" w:rsidRPr="00000000" w14:paraId="000001E2">
            <w:pPr>
              <w:spacing w:line="480" w:lineRule="auto"/>
              <w:jc w:val="both"/>
              <w:rPr>
                <w:b w:val="1"/>
              </w:rPr>
            </w:pPr>
            <w:r w:rsidDel="00000000" w:rsidR="00000000" w:rsidRPr="00000000">
              <w:rPr>
                <w:b w:val="1"/>
                <w:rtl w:val="0"/>
              </w:rPr>
              <w:t xml:space="preserve">WOS</w:t>
            </w:r>
          </w:p>
        </w:tc>
        <w:tc>
          <w:tcPr>
            <w:tcBorders>
              <w:top w:color="000000" w:space="0" w:sz="4" w:val="single"/>
            </w:tcBorders>
          </w:tcPr>
          <w:p w:rsidR="00000000" w:rsidDel="00000000" w:rsidP="00000000" w:rsidRDefault="00000000" w:rsidRPr="00000000" w14:paraId="000001E3">
            <w:pPr>
              <w:spacing w:line="240" w:lineRule="auto"/>
              <w:jc w:val="both"/>
              <w:rPr/>
            </w:pPr>
            <w:r w:rsidDel="00000000" w:rsidR="00000000" w:rsidRPr="00000000">
              <w:rPr>
                <w:rtl w:val="0"/>
              </w:rPr>
              <w:t xml:space="preserve">45.21</w:t>
            </w:r>
          </w:p>
          <w:p w:rsidR="00000000" w:rsidDel="00000000" w:rsidP="00000000" w:rsidRDefault="00000000" w:rsidRPr="00000000" w14:paraId="000001E4">
            <w:pPr>
              <w:spacing w:line="240" w:lineRule="auto"/>
              <w:jc w:val="both"/>
              <w:rPr/>
            </w:pPr>
            <w:r w:rsidDel="00000000" w:rsidR="00000000" w:rsidRPr="00000000">
              <w:rPr>
                <w:rtl w:val="0"/>
              </w:rPr>
              <w:t xml:space="preserve">(24.90)</w:t>
            </w:r>
          </w:p>
        </w:tc>
        <w:tc>
          <w:tcPr>
            <w:tcBorders>
              <w:top w:color="000000" w:space="0" w:sz="4" w:val="single"/>
            </w:tcBorders>
          </w:tcPr>
          <w:p w:rsidR="00000000" w:rsidDel="00000000" w:rsidP="00000000" w:rsidRDefault="00000000" w:rsidRPr="00000000" w14:paraId="000001E5">
            <w:pPr>
              <w:spacing w:line="240" w:lineRule="auto"/>
              <w:jc w:val="both"/>
              <w:rPr/>
            </w:pPr>
            <w:r w:rsidDel="00000000" w:rsidR="00000000" w:rsidRPr="00000000">
              <w:rPr>
                <w:rtl w:val="0"/>
              </w:rPr>
              <w:t xml:space="preserve">-</w:t>
            </w:r>
          </w:p>
        </w:tc>
        <w:tc>
          <w:tcPr>
            <w:tcBorders>
              <w:top w:color="000000" w:space="0" w:sz="4" w:val="single"/>
            </w:tcBorders>
          </w:tcPr>
          <w:p w:rsidR="00000000" w:rsidDel="00000000" w:rsidP="00000000" w:rsidRDefault="00000000" w:rsidRPr="00000000" w14:paraId="000001E6">
            <w:pPr>
              <w:spacing w:line="240" w:lineRule="auto"/>
              <w:jc w:val="both"/>
              <w:rPr/>
            </w:pPr>
            <w:r w:rsidDel="00000000" w:rsidR="00000000" w:rsidRPr="00000000">
              <w:rPr>
                <w:rtl w:val="0"/>
              </w:rPr>
            </w:r>
          </w:p>
        </w:tc>
        <w:tc>
          <w:tcPr>
            <w:tcBorders>
              <w:top w:color="000000" w:space="0" w:sz="4" w:val="single"/>
            </w:tcBorders>
          </w:tcPr>
          <w:p w:rsidR="00000000" w:rsidDel="00000000" w:rsidP="00000000" w:rsidRDefault="00000000" w:rsidRPr="00000000" w14:paraId="000001E7">
            <w:pPr>
              <w:spacing w:line="240" w:lineRule="auto"/>
              <w:jc w:val="both"/>
              <w:rPr/>
            </w:pPr>
            <w:r w:rsidDel="00000000" w:rsidR="00000000" w:rsidRPr="00000000">
              <w:rPr>
                <w:rtl w:val="0"/>
              </w:rPr>
            </w:r>
          </w:p>
        </w:tc>
      </w:tr>
      <w:tr>
        <w:trPr>
          <w:trHeight w:val="788" w:hRule="atLeast"/>
        </w:trPr>
        <w:tc>
          <w:tcPr/>
          <w:p w:rsidR="00000000" w:rsidDel="00000000" w:rsidP="00000000" w:rsidRDefault="00000000" w:rsidRPr="00000000" w14:paraId="000001E8">
            <w:pPr>
              <w:spacing w:line="480" w:lineRule="auto"/>
              <w:jc w:val="both"/>
              <w:rPr>
                <w:b w:val="1"/>
              </w:rPr>
            </w:pPr>
            <w:r w:rsidDel="00000000" w:rsidR="00000000" w:rsidRPr="00000000">
              <w:rPr>
                <w:rtl w:val="0"/>
              </w:rPr>
            </w:r>
          </w:p>
        </w:tc>
        <w:tc>
          <w:tcPr/>
          <w:p w:rsidR="00000000" w:rsidDel="00000000" w:rsidP="00000000" w:rsidRDefault="00000000" w:rsidRPr="00000000" w14:paraId="000001E9">
            <w:pPr>
              <w:spacing w:line="480" w:lineRule="auto"/>
              <w:jc w:val="both"/>
              <w:rPr>
                <w:b w:val="1"/>
              </w:rPr>
            </w:pPr>
            <w:r w:rsidDel="00000000" w:rsidR="00000000" w:rsidRPr="00000000">
              <w:rPr>
                <w:b w:val="1"/>
                <w:rtl w:val="0"/>
              </w:rPr>
              <w:t xml:space="preserve">WS</w:t>
            </w:r>
          </w:p>
          <w:p w:rsidR="00000000" w:rsidDel="00000000" w:rsidP="00000000" w:rsidRDefault="00000000" w:rsidRPr="00000000" w14:paraId="000001EA">
            <w:pPr>
              <w:spacing w:line="480" w:lineRule="auto"/>
              <w:jc w:val="both"/>
              <w:rPr>
                <w:b w:val="1"/>
                <w:strike w:val="1"/>
              </w:rPr>
            </w:pPr>
            <w:r w:rsidDel="00000000" w:rsidR="00000000" w:rsidRPr="00000000">
              <w:rPr>
                <w:rtl w:val="0"/>
              </w:rPr>
            </w:r>
          </w:p>
        </w:tc>
        <w:tc>
          <w:tcPr/>
          <w:p w:rsidR="00000000" w:rsidDel="00000000" w:rsidP="00000000" w:rsidRDefault="00000000" w:rsidRPr="00000000" w14:paraId="000001EB">
            <w:pPr>
              <w:spacing w:line="240" w:lineRule="auto"/>
              <w:jc w:val="both"/>
              <w:rPr/>
            </w:pPr>
            <w:r w:rsidDel="00000000" w:rsidR="00000000" w:rsidRPr="00000000">
              <w:rPr>
                <w:rtl w:val="0"/>
              </w:rPr>
              <w:t xml:space="preserve">47.49</w:t>
            </w:r>
          </w:p>
          <w:p w:rsidR="00000000" w:rsidDel="00000000" w:rsidP="00000000" w:rsidRDefault="00000000" w:rsidRPr="00000000" w14:paraId="000001EC">
            <w:pPr>
              <w:spacing w:line="240" w:lineRule="auto"/>
              <w:jc w:val="both"/>
              <w:rPr/>
            </w:pPr>
            <w:r w:rsidDel="00000000" w:rsidR="00000000" w:rsidRPr="00000000">
              <w:rPr>
                <w:rtl w:val="0"/>
              </w:rPr>
              <w:t xml:space="preserve">(28.21)</w:t>
            </w:r>
          </w:p>
          <w:p w:rsidR="00000000" w:rsidDel="00000000" w:rsidP="00000000" w:rsidRDefault="00000000" w:rsidRPr="00000000" w14:paraId="000001ED">
            <w:pPr>
              <w:spacing w:line="240" w:lineRule="auto"/>
              <w:jc w:val="both"/>
              <w:rPr/>
            </w:pPr>
            <w:r w:rsidDel="00000000" w:rsidR="00000000" w:rsidRPr="00000000">
              <w:rPr>
                <w:rtl w:val="0"/>
              </w:rPr>
              <w:t xml:space="preserve">(p&gt;.05)</w:t>
            </w:r>
          </w:p>
          <w:p w:rsidR="00000000" w:rsidDel="00000000" w:rsidP="00000000" w:rsidRDefault="00000000" w:rsidRPr="00000000" w14:paraId="000001EE">
            <w:pPr>
              <w:spacing w:line="240" w:lineRule="auto"/>
              <w:jc w:val="both"/>
              <w:rPr/>
            </w:pPr>
            <w:r w:rsidDel="00000000" w:rsidR="00000000" w:rsidRPr="00000000">
              <w:rPr>
                <w:rtl w:val="0"/>
              </w:rPr>
            </w:r>
          </w:p>
        </w:tc>
        <w:tc>
          <w:tcPr/>
          <w:p w:rsidR="00000000" w:rsidDel="00000000" w:rsidP="00000000" w:rsidRDefault="00000000" w:rsidRPr="00000000" w14:paraId="000001EF">
            <w:pPr>
              <w:spacing w:line="240" w:lineRule="auto"/>
              <w:jc w:val="both"/>
              <w:rPr/>
            </w:pPr>
            <w:r w:rsidDel="00000000" w:rsidR="00000000" w:rsidRPr="00000000">
              <w:rPr>
                <w:rtl w:val="0"/>
              </w:rPr>
              <w:t xml:space="preserve">-</w:t>
            </w:r>
          </w:p>
        </w:tc>
        <w:tc>
          <w:tcPr/>
          <w:p w:rsidR="00000000" w:rsidDel="00000000" w:rsidP="00000000" w:rsidRDefault="00000000" w:rsidRPr="00000000" w14:paraId="000001F0">
            <w:pPr>
              <w:spacing w:line="240" w:lineRule="auto"/>
              <w:jc w:val="both"/>
              <w:rPr/>
            </w:pPr>
            <w:r w:rsidDel="00000000" w:rsidR="00000000" w:rsidRPr="00000000">
              <w:rPr>
                <w:rtl w:val="0"/>
              </w:rPr>
            </w:r>
          </w:p>
        </w:tc>
        <w:tc>
          <w:tcPr/>
          <w:p w:rsidR="00000000" w:rsidDel="00000000" w:rsidP="00000000" w:rsidRDefault="00000000" w:rsidRPr="00000000" w14:paraId="000001F1">
            <w:pPr>
              <w:spacing w:line="240" w:lineRule="auto"/>
              <w:jc w:val="both"/>
              <w:rPr/>
            </w:pPr>
            <w:r w:rsidDel="00000000" w:rsidR="00000000" w:rsidRPr="00000000">
              <w:rPr>
                <w:rtl w:val="0"/>
              </w:rPr>
            </w:r>
          </w:p>
        </w:tc>
      </w:tr>
    </w:tbl>
    <w:p w:rsidR="00000000" w:rsidDel="00000000" w:rsidP="00000000" w:rsidRDefault="00000000" w:rsidRPr="00000000" w14:paraId="000001F2">
      <w:pPr>
        <w:tabs>
          <w:tab w:val="left" w:pos="3374"/>
          <w:tab w:val="center" w:pos="4680"/>
          <w:tab w:val="left" w:pos="6869"/>
        </w:tabs>
        <w:spacing w:after="200" w:line="480" w:lineRule="auto"/>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br w:type="textWrapping"/>
        <w:t xml:space="preserve">WOS – </w:t>
      </w:r>
      <w:r w:rsidDel="00000000" w:rsidR="00000000" w:rsidRPr="00000000">
        <w:rPr>
          <w:rFonts w:ascii="Times New Roman" w:cs="Times New Roman" w:eastAsia="Times New Roman" w:hAnsi="Times New Roman"/>
          <w:sz w:val="20"/>
          <w:szCs w:val="20"/>
          <w:rtl w:val="0"/>
        </w:rPr>
        <w:t xml:space="preserve">without tooth slooth</w:t>
      </w:r>
      <w:r w:rsidDel="00000000" w:rsidR="00000000" w:rsidRPr="00000000">
        <w:rPr>
          <w:rFonts w:ascii="Times New Roman" w:cs="Times New Roman" w:eastAsia="Times New Roman" w:hAnsi="Times New Roman"/>
          <w:b w:val="1"/>
          <w:sz w:val="20"/>
          <w:szCs w:val="20"/>
          <w:rtl w:val="0"/>
        </w:rPr>
        <w:t xml:space="preserve">            WS – </w:t>
      </w:r>
      <w:r w:rsidDel="00000000" w:rsidR="00000000" w:rsidRPr="00000000">
        <w:rPr>
          <w:rFonts w:ascii="Times New Roman" w:cs="Times New Roman" w:eastAsia="Times New Roman" w:hAnsi="Times New Roman"/>
          <w:sz w:val="20"/>
          <w:szCs w:val="20"/>
          <w:rtl w:val="0"/>
        </w:rPr>
        <w:t xml:space="preserve">with tooth slooth</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tl w:val="0"/>
        </w:rPr>
      </w:r>
    </w:p>
    <w:p w:rsidR="00000000" w:rsidDel="00000000" w:rsidP="00000000" w:rsidRDefault="00000000" w:rsidRPr="00000000" w14:paraId="000001F3">
      <w:pPr>
        <w:tabs>
          <w:tab w:val="left" w:pos="3374"/>
          <w:tab w:val="center" w:pos="4680"/>
          <w:tab w:val="left" w:pos="6869"/>
          <w:tab w:val="right" w:pos="12960"/>
        </w:tabs>
        <w:spacing w:after="200" w:line="480" w:lineRule="auto"/>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Remarque :</w:t>
      </w:r>
      <w:r w:rsidDel="00000000" w:rsidR="00000000" w:rsidRPr="00000000">
        <w:rPr>
          <w:rFonts w:ascii="Times New Roman" w:cs="Times New Roman" w:eastAsia="Times New Roman" w:hAnsi="Times New Roman"/>
          <w:sz w:val="24"/>
          <w:szCs w:val="24"/>
          <w:rtl w:val="0"/>
        </w:rPr>
        <w:t xml:space="preserve"> Aucune valeur n'a été enregistrée pour les dents extraites dans la classe D lors des examens.</w:t>
        <w:tab/>
      </w:r>
      <w:r w:rsidDel="00000000" w:rsidR="00000000" w:rsidRPr="00000000">
        <w:rPr>
          <w:rtl w:val="0"/>
        </w:rPr>
      </w:r>
    </w:p>
    <w:p w:rsidR="00000000" w:rsidDel="00000000" w:rsidP="00000000" w:rsidRDefault="00000000" w:rsidRPr="00000000" w14:paraId="000001F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différences des scores moyens de l’EVA sans Tooth Slooth entre les classes B et C étaient statistiquement significatives au départ (p = 0,012), à 1 semaine (p = &lt; 0,0001) et à 1 mois (p = &lt; 0,0001) mais pas à 3 mois (p = 0,321).</w:t>
      </w:r>
    </w:p>
    <w:p w:rsidR="00000000" w:rsidDel="00000000" w:rsidP="00000000" w:rsidRDefault="00000000" w:rsidRPr="00000000" w14:paraId="000001F5">
      <w:pPr>
        <w:spacing w:line="4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statistiques ANOVA à un facteur ont montré qu'il y avait une différence statistiquement significative dans les scores EVA pour la douleur à la mastication entre les classes B, C et D au départ (sans Tooth Slooth, p = 0,042, tandis qu'avec Tooth Slooth, p = 0,117) </w:t>
      </w:r>
      <w:r w:rsidDel="00000000" w:rsidR="00000000" w:rsidRPr="00000000">
        <w:rPr>
          <w:rFonts w:ascii="Times New Roman" w:cs="Times New Roman" w:eastAsia="Times New Roman" w:hAnsi="Times New Roman"/>
          <w:b w:val="1"/>
          <w:sz w:val="24"/>
          <w:szCs w:val="24"/>
          <w:rtl w:val="0"/>
        </w:rPr>
        <w:t xml:space="preserve">(Tableau 7)</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F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L'analyse post-hoc (LSD) a montré que la différence significative du score EVA moyen pour la douleur à la mastication (sans Tooth Slooth) obtenu à partir des statistiques ANOVA se situe entre les classes B et C (p = 0,033).</w:t>
      </w:r>
    </w:p>
    <w:p w:rsidR="00000000" w:rsidDel="00000000" w:rsidP="00000000" w:rsidRDefault="00000000" w:rsidRPr="00000000" w14:paraId="000001F8">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9">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A">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B">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C">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D">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E">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F">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0">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1">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2">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3">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4">
      <w:pPr>
        <w:spacing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Tableau 7: Comparaison des scores moyens de VAS pour la douleur de mastication WOS entre les classes.</w:t>
      </w:r>
      <w:r w:rsidDel="00000000" w:rsidR="00000000" w:rsidRPr="00000000">
        <w:rPr>
          <w:rtl w:val="0"/>
        </w:rPr>
      </w:r>
    </w:p>
    <w:tbl>
      <w:tblPr>
        <w:tblStyle w:val="Table7"/>
        <w:tblW w:w="957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78"/>
        <w:gridCol w:w="1213"/>
        <w:gridCol w:w="1294"/>
        <w:gridCol w:w="1265"/>
        <w:gridCol w:w="1376"/>
        <w:gridCol w:w="839"/>
        <w:gridCol w:w="1105"/>
        <w:gridCol w:w="1106"/>
        <w:tblGridChange w:id="0">
          <w:tblGrid>
            <w:gridCol w:w="1378"/>
            <w:gridCol w:w="1213"/>
            <w:gridCol w:w="1294"/>
            <w:gridCol w:w="1265"/>
            <w:gridCol w:w="1376"/>
            <w:gridCol w:w="839"/>
            <w:gridCol w:w="1105"/>
            <w:gridCol w:w="1106"/>
          </w:tblGrid>
        </w:tblGridChange>
      </w:tblGrid>
      <w:tr>
        <w:trPr>
          <w:trHeight w:val="1356" w:hRule="atLeast"/>
        </w:trPr>
        <w:tc>
          <w:tcPr>
            <w:tcBorders>
              <w:top w:color="000000" w:space="0" w:sz="4" w:val="single"/>
              <w:bottom w:color="000000" w:space="0" w:sz="4" w:val="single"/>
            </w:tcBorders>
          </w:tcPr>
          <w:p w:rsidR="00000000" w:rsidDel="00000000" w:rsidP="00000000" w:rsidRDefault="00000000" w:rsidRPr="00000000" w14:paraId="00000206">
            <w:pPr>
              <w:spacing w:line="480" w:lineRule="auto"/>
              <w:jc w:val="both"/>
              <w:rPr>
                <w:b w:val="1"/>
              </w:rPr>
            </w:pPr>
            <w:r w:rsidDel="00000000" w:rsidR="00000000" w:rsidRPr="00000000">
              <w:rPr>
                <w:b w:val="1"/>
                <w:rtl w:val="0"/>
              </w:rPr>
              <w:t xml:space="preserve">Classes</w:t>
            </w:r>
          </w:p>
        </w:tc>
        <w:tc>
          <w:tcPr>
            <w:tcBorders>
              <w:top w:color="000000" w:space="0" w:sz="4" w:val="single"/>
              <w:bottom w:color="000000" w:space="0" w:sz="4" w:val="single"/>
            </w:tcBorders>
          </w:tcPr>
          <w:p w:rsidR="00000000" w:rsidDel="00000000" w:rsidP="00000000" w:rsidRDefault="00000000" w:rsidRPr="00000000" w14:paraId="00000207">
            <w:pPr>
              <w:spacing w:line="480" w:lineRule="auto"/>
              <w:jc w:val="both"/>
              <w:rPr>
                <w:b w:val="1"/>
              </w:rPr>
            </w:pPr>
            <w:r w:rsidDel="00000000" w:rsidR="00000000" w:rsidRPr="00000000">
              <w:rPr>
                <w:b w:val="1"/>
                <w:rtl w:val="0"/>
              </w:rPr>
              <w:t xml:space="preserve">Mean (SD)</w:t>
            </w:r>
          </w:p>
        </w:tc>
        <w:tc>
          <w:tcPr>
            <w:tcBorders>
              <w:top w:color="000000" w:space="0" w:sz="4" w:val="single"/>
              <w:bottom w:color="000000" w:space="0" w:sz="4" w:val="single"/>
            </w:tcBorders>
          </w:tcPr>
          <w:p w:rsidR="00000000" w:rsidDel="00000000" w:rsidP="00000000" w:rsidRDefault="00000000" w:rsidRPr="00000000" w14:paraId="00000208">
            <w:pPr>
              <w:spacing w:line="480" w:lineRule="auto"/>
              <w:rPr>
                <w:b w:val="1"/>
              </w:rPr>
            </w:pPr>
            <w:r w:rsidDel="00000000" w:rsidR="00000000" w:rsidRPr="00000000">
              <w:rPr>
                <w:b w:val="1"/>
                <w:rtl w:val="0"/>
              </w:rPr>
              <w:t xml:space="preserve">Mean difference</w:t>
            </w:r>
          </w:p>
        </w:tc>
        <w:tc>
          <w:tcPr>
            <w:gridSpan w:val="2"/>
            <w:tcBorders>
              <w:top w:color="000000" w:space="0" w:sz="4" w:val="single"/>
              <w:bottom w:color="000000" w:space="0" w:sz="4" w:val="single"/>
            </w:tcBorders>
          </w:tcPr>
          <w:p w:rsidR="00000000" w:rsidDel="00000000" w:rsidP="00000000" w:rsidRDefault="00000000" w:rsidRPr="00000000" w14:paraId="00000209">
            <w:pPr>
              <w:spacing w:line="480" w:lineRule="auto"/>
              <w:jc w:val="both"/>
              <w:rPr>
                <w:b w:val="1"/>
              </w:rPr>
            </w:pPr>
            <w:r w:rsidDel="00000000" w:rsidR="00000000" w:rsidRPr="00000000">
              <w:rPr>
                <w:b w:val="1"/>
                <w:rtl w:val="0"/>
              </w:rPr>
              <w:t xml:space="preserve">              95% CI</w:t>
            </w:r>
          </w:p>
          <w:p w:rsidR="00000000" w:rsidDel="00000000" w:rsidP="00000000" w:rsidRDefault="00000000" w:rsidRPr="00000000" w14:paraId="0000020A">
            <w:pPr>
              <w:spacing w:line="480" w:lineRule="auto"/>
              <w:jc w:val="both"/>
              <w:rPr>
                <w:b w:val="1"/>
              </w:rPr>
            </w:pPr>
            <w:r w:rsidDel="00000000" w:rsidR="00000000" w:rsidRPr="00000000">
              <w:rPr>
                <w:b w:val="1"/>
                <w:rtl w:val="0"/>
              </w:rPr>
              <w:t xml:space="preserve"> lower           upper</w:t>
            </w:r>
          </w:p>
          <w:p w:rsidR="00000000" w:rsidDel="00000000" w:rsidP="00000000" w:rsidRDefault="00000000" w:rsidRPr="00000000" w14:paraId="0000020B">
            <w:pPr>
              <w:spacing w:line="480" w:lineRule="auto"/>
              <w:jc w:val="both"/>
              <w:rPr>
                <w:b w:val="1"/>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20D">
            <w:pPr>
              <w:spacing w:line="480" w:lineRule="auto"/>
              <w:jc w:val="both"/>
              <w:rPr>
                <w:b w:val="1"/>
              </w:rPr>
            </w:pPr>
            <w:r w:rsidDel="00000000" w:rsidR="00000000" w:rsidRPr="00000000">
              <w:rPr>
                <w:b w:val="1"/>
                <w:rtl w:val="0"/>
              </w:rPr>
              <w:t xml:space="preserve">t</w:t>
            </w:r>
          </w:p>
        </w:tc>
        <w:tc>
          <w:tcPr>
            <w:tcBorders>
              <w:top w:color="000000" w:space="0" w:sz="4" w:val="single"/>
              <w:bottom w:color="000000" w:space="0" w:sz="4" w:val="single"/>
            </w:tcBorders>
          </w:tcPr>
          <w:p w:rsidR="00000000" w:rsidDel="00000000" w:rsidP="00000000" w:rsidRDefault="00000000" w:rsidRPr="00000000" w14:paraId="0000020E">
            <w:pPr>
              <w:spacing w:line="480" w:lineRule="auto"/>
              <w:jc w:val="both"/>
              <w:rPr>
                <w:b w:val="1"/>
              </w:rPr>
            </w:pPr>
            <w:r w:rsidDel="00000000" w:rsidR="00000000" w:rsidRPr="00000000">
              <w:rPr>
                <w:b w:val="1"/>
                <w:rtl w:val="0"/>
              </w:rPr>
              <w:t xml:space="preserve">F</w:t>
            </w:r>
          </w:p>
        </w:tc>
        <w:tc>
          <w:tcPr>
            <w:tcBorders>
              <w:top w:color="000000" w:space="0" w:sz="4" w:val="single"/>
              <w:bottom w:color="000000" w:space="0" w:sz="4" w:val="single"/>
            </w:tcBorders>
          </w:tcPr>
          <w:p w:rsidR="00000000" w:rsidDel="00000000" w:rsidP="00000000" w:rsidRDefault="00000000" w:rsidRPr="00000000" w14:paraId="0000020F">
            <w:pPr>
              <w:spacing w:line="480" w:lineRule="auto"/>
              <w:jc w:val="both"/>
              <w:rPr>
                <w:b w:val="1"/>
              </w:rPr>
            </w:pPr>
            <w:r w:rsidDel="00000000" w:rsidR="00000000" w:rsidRPr="00000000">
              <w:rPr>
                <w:b w:val="1"/>
                <w:rtl w:val="0"/>
              </w:rPr>
              <w:t xml:space="preserve">P</w:t>
            </w:r>
          </w:p>
        </w:tc>
      </w:tr>
      <w:tr>
        <w:tc>
          <w:tcPr/>
          <w:p w:rsidR="00000000" w:rsidDel="00000000" w:rsidP="00000000" w:rsidRDefault="00000000" w:rsidRPr="00000000" w14:paraId="00000210">
            <w:pPr>
              <w:spacing w:line="480" w:lineRule="auto"/>
              <w:jc w:val="both"/>
              <w:rPr>
                <w:b w:val="1"/>
              </w:rPr>
            </w:pPr>
            <w:r w:rsidDel="00000000" w:rsidR="00000000" w:rsidRPr="00000000">
              <w:rPr>
                <w:b w:val="1"/>
                <w:rtl w:val="0"/>
              </w:rPr>
              <w:t xml:space="preserve">Baseline</w:t>
            </w:r>
          </w:p>
        </w:tc>
        <w:tc>
          <w:tcPr/>
          <w:p w:rsidR="00000000" w:rsidDel="00000000" w:rsidP="00000000" w:rsidRDefault="00000000" w:rsidRPr="00000000" w14:paraId="00000211">
            <w:pPr>
              <w:spacing w:line="480" w:lineRule="auto"/>
              <w:jc w:val="both"/>
              <w:rPr/>
            </w:pPr>
            <w:r w:rsidDel="00000000" w:rsidR="00000000" w:rsidRPr="00000000">
              <w:rPr>
                <w:rtl w:val="0"/>
              </w:rPr>
            </w:r>
          </w:p>
        </w:tc>
        <w:tc>
          <w:tcPr/>
          <w:p w:rsidR="00000000" w:rsidDel="00000000" w:rsidP="00000000" w:rsidRDefault="00000000" w:rsidRPr="00000000" w14:paraId="00000212">
            <w:pPr>
              <w:spacing w:line="480" w:lineRule="auto"/>
              <w:jc w:val="both"/>
              <w:rPr/>
            </w:pPr>
            <w:r w:rsidDel="00000000" w:rsidR="00000000" w:rsidRPr="00000000">
              <w:rPr>
                <w:rtl w:val="0"/>
              </w:rPr>
            </w:r>
          </w:p>
        </w:tc>
        <w:tc>
          <w:tcPr/>
          <w:p w:rsidR="00000000" w:rsidDel="00000000" w:rsidP="00000000" w:rsidRDefault="00000000" w:rsidRPr="00000000" w14:paraId="00000213">
            <w:pPr>
              <w:spacing w:line="480" w:lineRule="auto"/>
              <w:jc w:val="both"/>
              <w:rPr/>
            </w:pPr>
            <w:r w:rsidDel="00000000" w:rsidR="00000000" w:rsidRPr="00000000">
              <w:rPr>
                <w:rtl w:val="0"/>
              </w:rPr>
            </w:r>
          </w:p>
        </w:tc>
        <w:tc>
          <w:tcPr/>
          <w:p w:rsidR="00000000" w:rsidDel="00000000" w:rsidP="00000000" w:rsidRDefault="00000000" w:rsidRPr="00000000" w14:paraId="00000214">
            <w:pPr>
              <w:spacing w:line="480" w:lineRule="auto"/>
              <w:jc w:val="both"/>
              <w:rPr/>
            </w:pPr>
            <w:r w:rsidDel="00000000" w:rsidR="00000000" w:rsidRPr="00000000">
              <w:rPr>
                <w:rtl w:val="0"/>
              </w:rPr>
            </w:r>
          </w:p>
        </w:tc>
        <w:tc>
          <w:tcPr/>
          <w:p w:rsidR="00000000" w:rsidDel="00000000" w:rsidP="00000000" w:rsidRDefault="00000000" w:rsidRPr="00000000" w14:paraId="00000215">
            <w:pPr>
              <w:spacing w:line="480" w:lineRule="auto"/>
              <w:jc w:val="both"/>
              <w:rPr/>
            </w:pPr>
            <w:r w:rsidDel="00000000" w:rsidR="00000000" w:rsidRPr="00000000">
              <w:rPr>
                <w:rtl w:val="0"/>
              </w:rPr>
            </w:r>
          </w:p>
        </w:tc>
        <w:tc>
          <w:tcPr/>
          <w:p w:rsidR="00000000" w:rsidDel="00000000" w:rsidP="00000000" w:rsidRDefault="00000000" w:rsidRPr="00000000" w14:paraId="00000216">
            <w:pPr>
              <w:spacing w:line="480" w:lineRule="auto"/>
              <w:jc w:val="both"/>
              <w:rPr/>
            </w:pPr>
            <w:r w:rsidDel="00000000" w:rsidR="00000000" w:rsidRPr="00000000">
              <w:rPr>
                <w:rtl w:val="0"/>
              </w:rPr>
            </w:r>
          </w:p>
        </w:tc>
        <w:tc>
          <w:tcPr/>
          <w:p w:rsidR="00000000" w:rsidDel="00000000" w:rsidP="00000000" w:rsidRDefault="00000000" w:rsidRPr="00000000" w14:paraId="00000217">
            <w:pPr>
              <w:spacing w:line="480" w:lineRule="auto"/>
              <w:jc w:val="both"/>
              <w:rPr/>
            </w:pPr>
            <w:r w:rsidDel="00000000" w:rsidR="00000000" w:rsidRPr="00000000">
              <w:rPr>
                <w:rtl w:val="0"/>
              </w:rPr>
            </w:r>
          </w:p>
        </w:tc>
      </w:tr>
      <w:tr>
        <w:tc>
          <w:tcPr/>
          <w:p w:rsidR="00000000" w:rsidDel="00000000" w:rsidP="00000000" w:rsidRDefault="00000000" w:rsidRPr="00000000" w14:paraId="00000218">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19">
            <w:pPr>
              <w:spacing w:line="480" w:lineRule="auto"/>
              <w:jc w:val="both"/>
              <w:rPr/>
            </w:pPr>
            <w:r w:rsidDel="00000000" w:rsidR="00000000" w:rsidRPr="00000000">
              <w:rPr>
                <w:rtl w:val="0"/>
              </w:rPr>
              <w:t xml:space="preserve">32.72 (23.63)</w:t>
            </w:r>
          </w:p>
        </w:tc>
        <w:tc>
          <w:tcPr/>
          <w:p w:rsidR="00000000" w:rsidDel="00000000" w:rsidP="00000000" w:rsidRDefault="00000000" w:rsidRPr="00000000" w14:paraId="0000021A">
            <w:pPr>
              <w:spacing w:line="480" w:lineRule="auto"/>
              <w:jc w:val="both"/>
              <w:rPr/>
            </w:pPr>
            <w:r w:rsidDel="00000000" w:rsidR="00000000" w:rsidRPr="00000000">
              <w:rPr>
                <w:rtl w:val="0"/>
              </w:rPr>
              <w:t xml:space="preserve">- 13.18</w:t>
            </w:r>
          </w:p>
        </w:tc>
        <w:tc>
          <w:tcPr/>
          <w:p w:rsidR="00000000" w:rsidDel="00000000" w:rsidP="00000000" w:rsidRDefault="00000000" w:rsidRPr="00000000" w14:paraId="0000021B">
            <w:pPr>
              <w:spacing w:line="480" w:lineRule="auto"/>
              <w:jc w:val="both"/>
              <w:rPr/>
            </w:pPr>
            <w:r w:rsidDel="00000000" w:rsidR="00000000" w:rsidRPr="00000000">
              <w:rPr>
                <w:rtl w:val="0"/>
              </w:rPr>
              <w:t xml:space="preserve">-23.39</w:t>
            </w:r>
          </w:p>
        </w:tc>
        <w:tc>
          <w:tcPr/>
          <w:p w:rsidR="00000000" w:rsidDel="00000000" w:rsidP="00000000" w:rsidRDefault="00000000" w:rsidRPr="00000000" w14:paraId="0000021C">
            <w:pPr>
              <w:spacing w:line="480" w:lineRule="auto"/>
              <w:jc w:val="both"/>
              <w:rPr/>
            </w:pPr>
            <w:r w:rsidDel="00000000" w:rsidR="00000000" w:rsidRPr="00000000">
              <w:rPr>
                <w:rtl w:val="0"/>
              </w:rPr>
              <w:t xml:space="preserve">-2.97</w:t>
            </w:r>
          </w:p>
        </w:tc>
        <w:tc>
          <w:tcPr/>
          <w:p w:rsidR="00000000" w:rsidDel="00000000" w:rsidP="00000000" w:rsidRDefault="00000000" w:rsidRPr="00000000" w14:paraId="0000021D">
            <w:pPr>
              <w:spacing w:line="480" w:lineRule="auto"/>
              <w:jc w:val="both"/>
              <w:rPr/>
            </w:pPr>
            <w:r w:rsidDel="00000000" w:rsidR="00000000" w:rsidRPr="00000000">
              <w:rPr>
                <w:rtl w:val="0"/>
              </w:rPr>
              <w:t xml:space="preserve">2.163</w:t>
            </w:r>
          </w:p>
        </w:tc>
        <w:tc>
          <w:tcPr/>
          <w:p w:rsidR="00000000" w:rsidDel="00000000" w:rsidP="00000000" w:rsidRDefault="00000000" w:rsidRPr="00000000" w14:paraId="0000021E">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1F">
            <w:pPr>
              <w:spacing w:line="480" w:lineRule="auto"/>
              <w:jc w:val="both"/>
              <w:rPr>
                <w:vertAlign w:val="superscript"/>
              </w:rPr>
            </w:pPr>
            <w:r w:rsidDel="00000000" w:rsidR="00000000" w:rsidRPr="00000000">
              <w:rPr>
                <w:rtl w:val="0"/>
              </w:rPr>
              <w:t xml:space="preserve">0.012</w:t>
            </w:r>
            <w:r w:rsidDel="00000000" w:rsidR="00000000" w:rsidRPr="00000000">
              <w:rPr>
                <w:rtl w:val="0"/>
              </w:rPr>
            </w:r>
          </w:p>
        </w:tc>
      </w:tr>
      <w:tr>
        <w:tc>
          <w:tcPr/>
          <w:p w:rsidR="00000000" w:rsidDel="00000000" w:rsidP="00000000" w:rsidRDefault="00000000" w:rsidRPr="00000000" w14:paraId="00000220">
            <w:pPr>
              <w:spacing w:line="480" w:lineRule="auto"/>
              <w:jc w:val="both"/>
              <w:rPr>
                <w:b w:val="1"/>
              </w:rPr>
            </w:pPr>
            <w:r w:rsidDel="00000000" w:rsidR="00000000" w:rsidRPr="00000000">
              <w:rPr>
                <w:b w:val="1"/>
                <w:rtl w:val="0"/>
              </w:rPr>
              <w:t xml:space="preserve">C</w:t>
            </w:r>
          </w:p>
        </w:tc>
        <w:tc>
          <w:tcPr/>
          <w:p w:rsidR="00000000" w:rsidDel="00000000" w:rsidP="00000000" w:rsidRDefault="00000000" w:rsidRPr="00000000" w14:paraId="00000221">
            <w:pPr>
              <w:spacing w:line="480" w:lineRule="auto"/>
              <w:jc w:val="both"/>
              <w:rPr/>
            </w:pPr>
            <w:r w:rsidDel="00000000" w:rsidR="00000000" w:rsidRPr="00000000">
              <w:rPr>
                <w:rtl w:val="0"/>
              </w:rPr>
              <w:t xml:space="preserve">45.90 (21.57)</w:t>
            </w:r>
          </w:p>
        </w:tc>
        <w:tc>
          <w:tcPr/>
          <w:p w:rsidR="00000000" w:rsidDel="00000000" w:rsidP="00000000" w:rsidRDefault="00000000" w:rsidRPr="00000000" w14:paraId="00000222">
            <w:pPr>
              <w:spacing w:line="480" w:lineRule="auto"/>
              <w:jc w:val="both"/>
              <w:rPr/>
            </w:pPr>
            <w:r w:rsidDel="00000000" w:rsidR="00000000" w:rsidRPr="00000000">
              <w:rPr>
                <w:rtl w:val="0"/>
              </w:rPr>
            </w:r>
          </w:p>
        </w:tc>
        <w:tc>
          <w:tcPr/>
          <w:p w:rsidR="00000000" w:rsidDel="00000000" w:rsidP="00000000" w:rsidRDefault="00000000" w:rsidRPr="00000000" w14:paraId="00000223">
            <w:pPr>
              <w:spacing w:line="480" w:lineRule="auto"/>
              <w:jc w:val="both"/>
              <w:rPr/>
            </w:pPr>
            <w:r w:rsidDel="00000000" w:rsidR="00000000" w:rsidRPr="00000000">
              <w:rPr>
                <w:rtl w:val="0"/>
              </w:rPr>
            </w:r>
          </w:p>
        </w:tc>
        <w:tc>
          <w:tcPr/>
          <w:p w:rsidR="00000000" w:rsidDel="00000000" w:rsidP="00000000" w:rsidRDefault="00000000" w:rsidRPr="00000000" w14:paraId="00000224">
            <w:pPr>
              <w:spacing w:line="480" w:lineRule="auto"/>
              <w:jc w:val="both"/>
              <w:rPr/>
            </w:pPr>
            <w:r w:rsidDel="00000000" w:rsidR="00000000" w:rsidRPr="00000000">
              <w:rPr>
                <w:rtl w:val="0"/>
              </w:rPr>
            </w:r>
          </w:p>
        </w:tc>
        <w:tc>
          <w:tcPr/>
          <w:p w:rsidR="00000000" w:rsidDel="00000000" w:rsidP="00000000" w:rsidRDefault="00000000" w:rsidRPr="00000000" w14:paraId="00000225">
            <w:pPr>
              <w:spacing w:line="480" w:lineRule="auto"/>
              <w:jc w:val="both"/>
              <w:rPr/>
            </w:pPr>
            <w:r w:rsidDel="00000000" w:rsidR="00000000" w:rsidRPr="00000000">
              <w:rPr>
                <w:rtl w:val="0"/>
              </w:rPr>
            </w:r>
          </w:p>
        </w:tc>
        <w:tc>
          <w:tcPr/>
          <w:p w:rsidR="00000000" w:rsidDel="00000000" w:rsidP="00000000" w:rsidRDefault="00000000" w:rsidRPr="00000000" w14:paraId="00000226">
            <w:pPr>
              <w:spacing w:line="480" w:lineRule="auto"/>
              <w:jc w:val="both"/>
              <w:rPr/>
            </w:pPr>
            <w:r w:rsidDel="00000000" w:rsidR="00000000" w:rsidRPr="00000000">
              <w:rPr>
                <w:rtl w:val="0"/>
              </w:rPr>
            </w:r>
          </w:p>
        </w:tc>
        <w:tc>
          <w:tcPr/>
          <w:p w:rsidR="00000000" w:rsidDel="00000000" w:rsidP="00000000" w:rsidRDefault="00000000" w:rsidRPr="00000000" w14:paraId="00000227">
            <w:pPr>
              <w:spacing w:line="480" w:lineRule="auto"/>
              <w:jc w:val="both"/>
              <w:rPr/>
            </w:pPr>
            <w:r w:rsidDel="00000000" w:rsidR="00000000" w:rsidRPr="00000000">
              <w:rPr>
                <w:rtl w:val="0"/>
              </w:rPr>
            </w:r>
          </w:p>
        </w:tc>
      </w:tr>
      <w:tr>
        <w:tc>
          <w:tcPr/>
          <w:p w:rsidR="00000000" w:rsidDel="00000000" w:rsidP="00000000" w:rsidRDefault="00000000" w:rsidRPr="00000000" w14:paraId="00000228">
            <w:pPr>
              <w:spacing w:line="480" w:lineRule="auto"/>
              <w:jc w:val="both"/>
              <w:rPr>
                <w:b w:val="1"/>
              </w:rPr>
            </w:pPr>
            <w:r w:rsidDel="00000000" w:rsidR="00000000" w:rsidRPr="00000000">
              <w:rPr>
                <w:b w:val="1"/>
                <w:rtl w:val="0"/>
              </w:rPr>
              <w:t xml:space="preserve">1 semaine</w:t>
            </w:r>
          </w:p>
        </w:tc>
        <w:tc>
          <w:tcPr/>
          <w:p w:rsidR="00000000" w:rsidDel="00000000" w:rsidP="00000000" w:rsidRDefault="00000000" w:rsidRPr="00000000" w14:paraId="00000229">
            <w:pPr>
              <w:spacing w:line="480" w:lineRule="auto"/>
              <w:jc w:val="both"/>
              <w:rPr/>
            </w:pPr>
            <w:r w:rsidDel="00000000" w:rsidR="00000000" w:rsidRPr="00000000">
              <w:rPr>
                <w:rtl w:val="0"/>
              </w:rPr>
            </w:r>
          </w:p>
        </w:tc>
        <w:tc>
          <w:tcPr/>
          <w:p w:rsidR="00000000" w:rsidDel="00000000" w:rsidP="00000000" w:rsidRDefault="00000000" w:rsidRPr="00000000" w14:paraId="0000022A">
            <w:pPr>
              <w:spacing w:line="480" w:lineRule="auto"/>
              <w:jc w:val="both"/>
              <w:rPr/>
            </w:pPr>
            <w:r w:rsidDel="00000000" w:rsidR="00000000" w:rsidRPr="00000000">
              <w:rPr>
                <w:rtl w:val="0"/>
              </w:rPr>
            </w:r>
          </w:p>
        </w:tc>
        <w:tc>
          <w:tcPr/>
          <w:p w:rsidR="00000000" w:rsidDel="00000000" w:rsidP="00000000" w:rsidRDefault="00000000" w:rsidRPr="00000000" w14:paraId="0000022B">
            <w:pPr>
              <w:spacing w:line="480" w:lineRule="auto"/>
              <w:jc w:val="both"/>
              <w:rPr/>
            </w:pPr>
            <w:r w:rsidDel="00000000" w:rsidR="00000000" w:rsidRPr="00000000">
              <w:rPr>
                <w:rtl w:val="0"/>
              </w:rPr>
            </w:r>
          </w:p>
        </w:tc>
        <w:tc>
          <w:tcPr/>
          <w:p w:rsidR="00000000" w:rsidDel="00000000" w:rsidP="00000000" w:rsidRDefault="00000000" w:rsidRPr="00000000" w14:paraId="0000022C">
            <w:pPr>
              <w:spacing w:line="480" w:lineRule="auto"/>
              <w:jc w:val="both"/>
              <w:rPr/>
            </w:pPr>
            <w:r w:rsidDel="00000000" w:rsidR="00000000" w:rsidRPr="00000000">
              <w:rPr>
                <w:rtl w:val="0"/>
              </w:rPr>
            </w:r>
          </w:p>
        </w:tc>
        <w:tc>
          <w:tcPr/>
          <w:p w:rsidR="00000000" w:rsidDel="00000000" w:rsidP="00000000" w:rsidRDefault="00000000" w:rsidRPr="00000000" w14:paraId="0000022D">
            <w:pPr>
              <w:spacing w:line="480" w:lineRule="auto"/>
              <w:jc w:val="both"/>
              <w:rPr/>
            </w:pPr>
            <w:r w:rsidDel="00000000" w:rsidR="00000000" w:rsidRPr="00000000">
              <w:rPr>
                <w:rtl w:val="0"/>
              </w:rPr>
            </w:r>
          </w:p>
        </w:tc>
        <w:tc>
          <w:tcPr/>
          <w:p w:rsidR="00000000" w:rsidDel="00000000" w:rsidP="00000000" w:rsidRDefault="00000000" w:rsidRPr="00000000" w14:paraId="0000022E">
            <w:pPr>
              <w:spacing w:line="480" w:lineRule="auto"/>
              <w:jc w:val="both"/>
              <w:rPr/>
            </w:pPr>
            <w:r w:rsidDel="00000000" w:rsidR="00000000" w:rsidRPr="00000000">
              <w:rPr>
                <w:rtl w:val="0"/>
              </w:rPr>
            </w:r>
          </w:p>
        </w:tc>
        <w:tc>
          <w:tcPr/>
          <w:p w:rsidR="00000000" w:rsidDel="00000000" w:rsidP="00000000" w:rsidRDefault="00000000" w:rsidRPr="00000000" w14:paraId="0000022F">
            <w:pPr>
              <w:spacing w:line="480" w:lineRule="auto"/>
              <w:jc w:val="both"/>
              <w:rPr/>
            </w:pPr>
            <w:r w:rsidDel="00000000" w:rsidR="00000000" w:rsidRPr="00000000">
              <w:rPr>
                <w:rtl w:val="0"/>
              </w:rPr>
            </w:r>
          </w:p>
        </w:tc>
      </w:tr>
      <w:tr>
        <w:tc>
          <w:tcPr/>
          <w:p w:rsidR="00000000" w:rsidDel="00000000" w:rsidP="00000000" w:rsidRDefault="00000000" w:rsidRPr="00000000" w14:paraId="00000230">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31">
            <w:pPr>
              <w:spacing w:line="480" w:lineRule="auto"/>
              <w:jc w:val="both"/>
              <w:rPr/>
            </w:pPr>
            <w:r w:rsidDel="00000000" w:rsidR="00000000" w:rsidRPr="00000000">
              <w:rPr>
                <w:rtl w:val="0"/>
              </w:rPr>
              <w:t xml:space="preserve">16.52 (11.30)</w:t>
            </w:r>
          </w:p>
        </w:tc>
        <w:tc>
          <w:tcPr/>
          <w:p w:rsidR="00000000" w:rsidDel="00000000" w:rsidP="00000000" w:rsidRDefault="00000000" w:rsidRPr="00000000" w14:paraId="00000232">
            <w:pPr>
              <w:spacing w:line="480" w:lineRule="auto"/>
              <w:jc w:val="both"/>
              <w:rPr/>
            </w:pPr>
            <w:r w:rsidDel="00000000" w:rsidR="00000000" w:rsidRPr="00000000">
              <w:rPr>
                <w:rtl w:val="0"/>
              </w:rPr>
              <w:t xml:space="preserve">9.33</w:t>
            </w:r>
          </w:p>
        </w:tc>
        <w:tc>
          <w:tcPr/>
          <w:p w:rsidR="00000000" w:rsidDel="00000000" w:rsidP="00000000" w:rsidRDefault="00000000" w:rsidRPr="00000000" w14:paraId="00000233">
            <w:pPr>
              <w:spacing w:line="480" w:lineRule="auto"/>
              <w:jc w:val="both"/>
              <w:rPr/>
            </w:pPr>
            <w:r w:rsidDel="00000000" w:rsidR="00000000" w:rsidRPr="00000000">
              <w:rPr>
                <w:rtl w:val="0"/>
              </w:rPr>
              <w:t xml:space="preserve">6.48</w:t>
            </w:r>
          </w:p>
        </w:tc>
        <w:tc>
          <w:tcPr/>
          <w:p w:rsidR="00000000" w:rsidDel="00000000" w:rsidP="00000000" w:rsidRDefault="00000000" w:rsidRPr="00000000" w14:paraId="00000234">
            <w:pPr>
              <w:spacing w:line="480" w:lineRule="auto"/>
              <w:jc w:val="both"/>
              <w:rPr/>
            </w:pPr>
            <w:r w:rsidDel="00000000" w:rsidR="00000000" w:rsidRPr="00000000">
              <w:rPr>
                <w:rtl w:val="0"/>
              </w:rPr>
              <w:t xml:space="preserve">12.18</w:t>
            </w:r>
          </w:p>
        </w:tc>
        <w:tc>
          <w:tcPr/>
          <w:p w:rsidR="00000000" w:rsidDel="00000000" w:rsidP="00000000" w:rsidRDefault="00000000" w:rsidRPr="00000000" w14:paraId="00000235">
            <w:pPr>
              <w:spacing w:line="480" w:lineRule="auto"/>
              <w:jc w:val="both"/>
              <w:rPr/>
            </w:pPr>
            <w:r w:rsidDel="00000000" w:rsidR="00000000" w:rsidRPr="00000000">
              <w:rPr>
                <w:rtl w:val="0"/>
              </w:rPr>
              <w:t xml:space="preserve">6.497</w:t>
            </w:r>
          </w:p>
        </w:tc>
        <w:tc>
          <w:tcPr/>
          <w:p w:rsidR="00000000" w:rsidDel="00000000" w:rsidP="00000000" w:rsidRDefault="00000000" w:rsidRPr="00000000" w14:paraId="00000236">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37">
            <w:pPr>
              <w:spacing w:line="480" w:lineRule="auto"/>
              <w:jc w:val="both"/>
              <w:rPr>
                <w:vertAlign w:val="superscript"/>
              </w:rPr>
            </w:pPr>
            <w:r w:rsidDel="00000000" w:rsidR="00000000" w:rsidRPr="00000000">
              <w:rPr>
                <w:rtl w:val="0"/>
              </w:rPr>
              <w:t xml:space="preserve">&lt;0.0001</w:t>
            </w:r>
            <w:r w:rsidDel="00000000" w:rsidR="00000000" w:rsidRPr="00000000">
              <w:rPr>
                <w:rtl w:val="0"/>
              </w:rPr>
            </w:r>
          </w:p>
        </w:tc>
      </w:tr>
      <w:tr>
        <w:tc>
          <w:tcPr/>
          <w:p w:rsidR="00000000" w:rsidDel="00000000" w:rsidP="00000000" w:rsidRDefault="00000000" w:rsidRPr="00000000" w14:paraId="00000238">
            <w:pPr>
              <w:spacing w:line="480" w:lineRule="auto"/>
              <w:jc w:val="both"/>
              <w:rPr>
                <w:b w:val="1"/>
              </w:rPr>
            </w:pPr>
            <w:r w:rsidDel="00000000" w:rsidR="00000000" w:rsidRPr="00000000">
              <w:rPr>
                <w:b w:val="1"/>
                <w:rtl w:val="0"/>
              </w:rPr>
              <w:t xml:space="preserve">C</w:t>
            </w:r>
          </w:p>
        </w:tc>
        <w:tc>
          <w:tcPr/>
          <w:p w:rsidR="00000000" w:rsidDel="00000000" w:rsidP="00000000" w:rsidRDefault="00000000" w:rsidRPr="00000000" w14:paraId="00000239">
            <w:pPr>
              <w:spacing w:line="480" w:lineRule="auto"/>
              <w:jc w:val="both"/>
              <w:rPr/>
            </w:pPr>
            <w:r w:rsidDel="00000000" w:rsidR="00000000" w:rsidRPr="00000000">
              <w:rPr>
                <w:rtl w:val="0"/>
              </w:rPr>
              <w:t xml:space="preserve">7.19 </w:t>
            </w:r>
          </w:p>
          <w:p w:rsidR="00000000" w:rsidDel="00000000" w:rsidP="00000000" w:rsidRDefault="00000000" w:rsidRPr="00000000" w14:paraId="0000023A">
            <w:pPr>
              <w:spacing w:line="480" w:lineRule="auto"/>
              <w:jc w:val="both"/>
              <w:rPr/>
            </w:pPr>
            <w:r w:rsidDel="00000000" w:rsidR="00000000" w:rsidRPr="00000000">
              <w:rPr>
                <w:rtl w:val="0"/>
              </w:rPr>
              <w:t xml:space="preserve">(2.72)</w:t>
            </w:r>
          </w:p>
        </w:tc>
        <w:tc>
          <w:tcPr/>
          <w:p w:rsidR="00000000" w:rsidDel="00000000" w:rsidP="00000000" w:rsidRDefault="00000000" w:rsidRPr="00000000" w14:paraId="0000023B">
            <w:pPr>
              <w:spacing w:line="480" w:lineRule="auto"/>
              <w:jc w:val="both"/>
              <w:rPr/>
            </w:pPr>
            <w:r w:rsidDel="00000000" w:rsidR="00000000" w:rsidRPr="00000000">
              <w:rPr>
                <w:rtl w:val="0"/>
              </w:rPr>
            </w:r>
          </w:p>
        </w:tc>
        <w:tc>
          <w:tcPr/>
          <w:p w:rsidR="00000000" w:rsidDel="00000000" w:rsidP="00000000" w:rsidRDefault="00000000" w:rsidRPr="00000000" w14:paraId="0000023C">
            <w:pPr>
              <w:spacing w:line="480" w:lineRule="auto"/>
              <w:jc w:val="both"/>
              <w:rPr/>
            </w:pPr>
            <w:r w:rsidDel="00000000" w:rsidR="00000000" w:rsidRPr="00000000">
              <w:rPr>
                <w:rtl w:val="0"/>
              </w:rPr>
            </w:r>
          </w:p>
        </w:tc>
        <w:tc>
          <w:tcPr/>
          <w:p w:rsidR="00000000" w:rsidDel="00000000" w:rsidP="00000000" w:rsidRDefault="00000000" w:rsidRPr="00000000" w14:paraId="0000023D">
            <w:pPr>
              <w:spacing w:line="480" w:lineRule="auto"/>
              <w:jc w:val="both"/>
              <w:rPr/>
            </w:pPr>
            <w:r w:rsidDel="00000000" w:rsidR="00000000" w:rsidRPr="00000000">
              <w:rPr>
                <w:rtl w:val="0"/>
              </w:rPr>
            </w:r>
          </w:p>
        </w:tc>
        <w:tc>
          <w:tcPr/>
          <w:p w:rsidR="00000000" w:rsidDel="00000000" w:rsidP="00000000" w:rsidRDefault="00000000" w:rsidRPr="00000000" w14:paraId="0000023E">
            <w:pPr>
              <w:spacing w:line="480" w:lineRule="auto"/>
              <w:jc w:val="both"/>
              <w:rPr/>
            </w:pPr>
            <w:r w:rsidDel="00000000" w:rsidR="00000000" w:rsidRPr="00000000">
              <w:rPr>
                <w:rtl w:val="0"/>
              </w:rPr>
            </w:r>
          </w:p>
        </w:tc>
        <w:tc>
          <w:tcPr/>
          <w:p w:rsidR="00000000" w:rsidDel="00000000" w:rsidP="00000000" w:rsidRDefault="00000000" w:rsidRPr="00000000" w14:paraId="0000023F">
            <w:pPr>
              <w:spacing w:line="480" w:lineRule="auto"/>
              <w:jc w:val="both"/>
              <w:rPr/>
            </w:pPr>
            <w:r w:rsidDel="00000000" w:rsidR="00000000" w:rsidRPr="00000000">
              <w:rPr>
                <w:rtl w:val="0"/>
              </w:rPr>
            </w:r>
          </w:p>
        </w:tc>
        <w:tc>
          <w:tcPr/>
          <w:p w:rsidR="00000000" w:rsidDel="00000000" w:rsidP="00000000" w:rsidRDefault="00000000" w:rsidRPr="00000000" w14:paraId="00000240">
            <w:pPr>
              <w:spacing w:line="480" w:lineRule="auto"/>
              <w:jc w:val="both"/>
              <w:rPr/>
            </w:pPr>
            <w:r w:rsidDel="00000000" w:rsidR="00000000" w:rsidRPr="00000000">
              <w:rPr>
                <w:rtl w:val="0"/>
              </w:rPr>
            </w:r>
          </w:p>
        </w:tc>
      </w:tr>
      <w:tr>
        <w:tc>
          <w:tcPr/>
          <w:p w:rsidR="00000000" w:rsidDel="00000000" w:rsidP="00000000" w:rsidRDefault="00000000" w:rsidRPr="00000000" w14:paraId="00000241">
            <w:pPr>
              <w:spacing w:line="480" w:lineRule="auto"/>
              <w:jc w:val="both"/>
              <w:rPr>
                <w:b w:val="1"/>
              </w:rPr>
            </w:pPr>
            <w:r w:rsidDel="00000000" w:rsidR="00000000" w:rsidRPr="00000000">
              <w:rPr>
                <w:b w:val="1"/>
                <w:rtl w:val="0"/>
              </w:rPr>
              <w:t xml:space="preserve">1 month</w:t>
            </w:r>
          </w:p>
        </w:tc>
        <w:tc>
          <w:tcPr/>
          <w:p w:rsidR="00000000" w:rsidDel="00000000" w:rsidP="00000000" w:rsidRDefault="00000000" w:rsidRPr="00000000" w14:paraId="00000242">
            <w:pPr>
              <w:spacing w:line="480" w:lineRule="auto"/>
              <w:jc w:val="both"/>
              <w:rPr/>
            </w:pPr>
            <w:r w:rsidDel="00000000" w:rsidR="00000000" w:rsidRPr="00000000">
              <w:rPr>
                <w:rtl w:val="0"/>
              </w:rPr>
            </w:r>
          </w:p>
        </w:tc>
        <w:tc>
          <w:tcPr/>
          <w:p w:rsidR="00000000" w:rsidDel="00000000" w:rsidP="00000000" w:rsidRDefault="00000000" w:rsidRPr="00000000" w14:paraId="00000243">
            <w:pPr>
              <w:spacing w:line="480" w:lineRule="auto"/>
              <w:jc w:val="both"/>
              <w:rPr/>
            </w:pPr>
            <w:r w:rsidDel="00000000" w:rsidR="00000000" w:rsidRPr="00000000">
              <w:rPr>
                <w:rtl w:val="0"/>
              </w:rPr>
            </w:r>
          </w:p>
        </w:tc>
        <w:tc>
          <w:tcPr/>
          <w:p w:rsidR="00000000" w:rsidDel="00000000" w:rsidP="00000000" w:rsidRDefault="00000000" w:rsidRPr="00000000" w14:paraId="00000244">
            <w:pPr>
              <w:spacing w:line="480" w:lineRule="auto"/>
              <w:jc w:val="both"/>
              <w:rPr/>
            </w:pPr>
            <w:r w:rsidDel="00000000" w:rsidR="00000000" w:rsidRPr="00000000">
              <w:rPr>
                <w:rtl w:val="0"/>
              </w:rPr>
            </w:r>
          </w:p>
        </w:tc>
        <w:tc>
          <w:tcPr/>
          <w:p w:rsidR="00000000" w:rsidDel="00000000" w:rsidP="00000000" w:rsidRDefault="00000000" w:rsidRPr="00000000" w14:paraId="00000245">
            <w:pPr>
              <w:spacing w:line="480" w:lineRule="auto"/>
              <w:jc w:val="both"/>
              <w:rPr/>
            </w:pPr>
            <w:r w:rsidDel="00000000" w:rsidR="00000000" w:rsidRPr="00000000">
              <w:rPr>
                <w:rtl w:val="0"/>
              </w:rPr>
            </w:r>
          </w:p>
        </w:tc>
        <w:tc>
          <w:tcPr/>
          <w:p w:rsidR="00000000" w:rsidDel="00000000" w:rsidP="00000000" w:rsidRDefault="00000000" w:rsidRPr="00000000" w14:paraId="00000246">
            <w:pPr>
              <w:spacing w:line="480" w:lineRule="auto"/>
              <w:jc w:val="both"/>
              <w:rPr/>
            </w:pPr>
            <w:r w:rsidDel="00000000" w:rsidR="00000000" w:rsidRPr="00000000">
              <w:rPr>
                <w:rtl w:val="0"/>
              </w:rPr>
            </w:r>
          </w:p>
        </w:tc>
        <w:tc>
          <w:tcPr/>
          <w:p w:rsidR="00000000" w:rsidDel="00000000" w:rsidP="00000000" w:rsidRDefault="00000000" w:rsidRPr="00000000" w14:paraId="00000247">
            <w:pPr>
              <w:spacing w:line="480" w:lineRule="auto"/>
              <w:jc w:val="both"/>
              <w:rPr/>
            </w:pPr>
            <w:r w:rsidDel="00000000" w:rsidR="00000000" w:rsidRPr="00000000">
              <w:rPr>
                <w:rtl w:val="0"/>
              </w:rPr>
            </w:r>
          </w:p>
        </w:tc>
        <w:tc>
          <w:tcPr/>
          <w:p w:rsidR="00000000" w:rsidDel="00000000" w:rsidP="00000000" w:rsidRDefault="00000000" w:rsidRPr="00000000" w14:paraId="00000248">
            <w:pPr>
              <w:spacing w:line="480" w:lineRule="auto"/>
              <w:jc w:val="both"/>
              <w:rPr/>
            </w:pPr>
            <w:r w:rsidDel="00000000" w:rsidR="00000000" w:rsidRPr="00000000">
              <w:rPr>
                <w:rtl w:val="0"/>
              </w:rPr>
            </w:r>
          </w:p>
        </w:tc>
      </w:tr>
      <w:tr>
        <w:tc>
          <w:tcPr/>
          <w:p w:rsidR="00000000" w:rsidDel="00000000" w:rsidP="00000000" w:rsidRDefault="00000000" w:rsidRPr="00000000" w14:paraId="00000249">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4A">
            <w:pPr>
              <w:spacing w:line="480" w:lineRule="auto"/>
              <w:jc w:val="both"/>
              <w:rPr/>
            </w:pPr>
            <w:r w:rsidDel="00000000" w:rsidR="00000000" w:rsidRPr="00000000">
              <w:rPr>
                <w:rtl w:val="0"/>
              </w:rPr>
              <w:t xml:space="preserve">8.00 </w:t>
            </w:r>
          </w:p>
          <w:p w:rsidR="00000000" w:rsidDel="00000000" w:rsidP="00000000" w:rsidRDefault="00000000" w:rsidRPr="00000000" w14:paraId="0000024B">
            <w:pPr>
              <w:spacing w:line="480" w:lineRule="auto"/>
              <w:jc w:val="both"/>
              <w:rPr/>
            </w:pPr>
            <w:r w:rsidDel="00000000" w:rsidR="00000000" w:rsidRPr="00000000">
              <w:rPr>
                <w:rtl w:val="0"/>
              </w:rPr>
              <w:t xml:space="preserve">(3.60)</w:t>
            </w:r>
          </w:p>
        </w:tc>
        <w:tc>
          <w:tcPr/>
          <w:p w:rsidR="00000000" w:rsidDel="00000000" w:rsidP="00000000" w:rsidRDefault="00000000" w:rsidRPr="00000000" w14:paraId="0000024C">
            <w:pPr>
              <w:spacing w:line="480" w:lineRule="auto"/>
              <w:jc w:val="both"/>
              <w:rPr/>
            </w:pPr>
            <w:r w:rsidDel="00000000" w:rsidR="00000000" w:rsidRPr="00000000">
              <w:rPr>
                <w:rtl w:val="0"/>
              </w:rPr>
              <w:t xml:space="preserve">6.49</w:t>
            </w:r>
          </w:p>
        </w:tc>
        <w:tc>
          <w:tcPr/>
          <w:p w:rsidR="00000000" w:rsidDel="00000000" w:rsidP="00000000" w:rsidRDefault="00000000" w:rsidRPr="00000000" w14:paraId="0000024D">
            <w:pPr>
              <w:spacing w:line="480" w:lineRule="auto"/>
              <w:jc w:val="both"/>
              <w:rPr/>
            </w:pPr>
            <w:r w:rsidDel="00000000" w:rsidR="00000000" w:rsidRPr="00000000">
              <w:rPr>
                <w:rtl w:val="0"/>
              </w:rPr>
              <w:t xml:space="preserve">5.65</w:t>
            </w:r>
          </w:p>
        </w:tc>
        <w:tc>
          <w:tcPr/>
          <w:p w:rsidR="00000000" w:rsidDel="00000000" w:rsidP="00000000" w:rsidRDefault="00000000" w:rsidRPr="00000000" w14:paraId="0000024E">
            <w:pPr>
              <w:spacing w:line="480" w:lineRule="auto"/>
              <w:jc w:val="both"/>
              <w:rPr/>
            </w:pPr>
            <w:r w:rsidDel="00000000" w:rsidR="00000000" w:rsidRPr="00000000">
              <w:rPr>
                <w:rtl w:val="0"/>
              </w:rPr>
              <w:t xml:space="preserve">7.33</w:t>
            </w:r>
          </w:p>
        </w:tc>
        <w:tc>
          <w:tcPr/>
          <w:p w:rsidR="00000000" w:rsidDel="00000000" w:rsidP="00000000" w:rsidRDefault="00000000" w:rsidRPr="00000000" w14:paraId="0000024F">
            <w:pPr>
              <w:spacing w:line="480" w:lineRule="auto"/>
              <w:jc w:val="both"/>
              <w:rPr/>
            </w:pPr>
            <w:r w:rsidDel="00000000" w:rsidR="00000000" w:rsidRPr="00000000">
              <w:rPr>
                <w:rtl w:val="0"/>
              </w:rPr>
              <w:t xml:space="preserve">15.297</w:t>
            </w:r>
          </w:p>
        </w:tc>
        <w:tc>
          <w:tcPr/>
          <w:p w:rsidR="00000000" w:rsidDel="00000000" w:rsidP="00000000" w:rsidRDefault="00000000" w:rsidRPr="00000000" w14:paraId="00000250">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51">
            <w:pPr>
              <w:spacing w:line="480" w:lineRule="auto"/>
              <w:jc w:val="both"/>
              <w:rPr>
                <w:vertAlign w:val="superscript"/>
              </w:rPr>
            </w:pPr>
            <w:r w:rsidDel="00000000" w:rsidR="00000000" w:rsidRPr="00000000">
              <w:rPr>
                <w:rtl w:val="0"/>
              </w:rPr>
              <w:t xml:space="preserve">&lt;0.0001</w:t>
            </w:r>
            <w:r w:rsidDel="00000000" w:rsidR="00000000" w:rsidRPr="00000000">
              <w:rPr>
                <w:rtl w:val="0"/>
              </w:rPr>
            </w:r>
          </w:p>
        </w:tc>
      </w:tr>
      <w:tr>
        <w:tc>
          <w:tcPr/>
          <w:p w:rsidR="00000000" w:rsidDel="00000000" w:rsidP="00000000" w:rsidRDefault="00000000" w:rsidRPr="00000000" w14:paraId="00000252">
            <w:pPr>
              <w:spacing w:line="480" w:lineRule="auto"/>
              <w:jc w:val="both"/>
              <w:rPr>
                <w:b w:val="1"/>
              </w:rPr>
            </w:pPr>
            <w:r w:rsidDel="00000000" w:rsidR="00000000" w:rsidRPr="00000000">
              <w:rPr>
                <w:b w:val="1"/>
                <w:rtl w:val="0"/>
              </w:rPr>
              <w:t xml:space="preserve">C</w:t>
            </w:r>
          </w:p>
        </w:tc>
        <w:tc>
          <w:tcPr/>
          <w:p w:rsidR="00000000" w:rsidDel="00000000" w:rsidP="00000000" w:rsidRDefault="00000000" w:rsidRPr="00000000" w14:paraId="00000253">
            <w:pPr>
              <w:spacing w:line="480" w:lineRule="auto"/>
              <w:jc w:val="both"/>
              <w:rPr/>
            </w:pPr>
            <w:r w:rsidDel="00000000" w:rsidR="00000000" w:rsidRPr="00000000">
              <w:rPr>
                <w:rtl w:val="0"/>
              </w:rPr>
              <w:t xml:space="preserve">1.51 </w:t>
            </w:r>
          </w:p>
          <w:p w:rsidR="00000000" w:rsidDel="00000000" w:rsidP="00000000" w:rsidRDefault="00000000" w:rsidRPr="00000000" w14:paraId="00000254">
            <w:pPr>
              <w:spacing w:line="480" w:lineRule="auto"/>
              <w:jc w:val="both"/>
              <w:rPr/>
            </w:pPr>
            <w:r w:rsidDel="00000000" w:rsidR="00000000" w:rsidRPr="00000000">
              <w:rPr>
                <w:rtl w:val="0"/>
              </w:rPr>
              <w:t xml:space="preserve">(0.16)</w:t>
            </w:r>
          </w:p>
        </w:tc>
        <w:tc>
          <w:tcPr/>
          <w:p w:rsidR="00000000" w:rsidDel="00000000" w:rsidP="00000000" w:rsidRDefault="00000000" w:rsidRPr="00000000" w14:paraId="00000255">
            <w:pPr>
              <w:spacing w:line="480" w:lineRule="auto"/>
              <w:jc w:val="both"/>
              <w:rPr/>
            </w:pPr>
            <w:r w:rsidDel="00000000" w:rsidR="00000000" w:rsidRPr="00000000">
              <w:rPr>
                <w:rtl w:val="0"/>
              </w:rPr>
            </w:r>
          </w:p>
        </w:tc>
        <w:tc>
          <w:tcPr/>
          <w:p w:rsidR="00000000" w:rsidDel="00000000" w:rsidP="00000000" w:rsidRDefault="00000000" w:rsidRPr="00000000" w14:paraId="00000256">
            <w:pPr>
              <w:spacing w:line="480" w:lineRule="auto"/>
              <w:jc w:val="both"/>
              <w:rPr/>
            </w:pPr>
            <w:r w:rsidDel="00000000" w:rsidR="00000000" w:rsidRPr="00000000">
              <w:rPr>
                <w:rtl w:val="0"/>
              </w:rPr>
            </w:r>
          </w:p>
        </w:tc>
        <w:tc>
          <w:tcPr/>
          <w:p w:rsidR="00000000" w:rsidDel="00000000" w:rsidP="00000000" w:rsidRDefault="00000000" w:rsidRPr="00000000" w14:paraId="00000257">
            <w:pPr>
              <w:spacing w:line="480" w:lineRule="auto"/>
              <w:jc w:val="both"/>
              <w:rPr/>
            </w:pPr>
            <w:r w:rsidDel="00000000" w:rsidR="00000000" w:rsidRPr="00000000">
              <w:rPr>
                <w:rtl w:val="0"/>
              </w:rPr>
            </w:r>
          </w:p>
        </w:tc>
        <w:tc>
          <w:tcPr/>
          <w:p w:rsidR="00000000" w:rsidDel="00000000" w:rsidP="00000000" w:rsidRDefault="00000000" w:rsidRPr="00000000" w14:paraId="00000258">
            <w:pPr>
              <w:spacing w:line="480" w:lineRule="auto"/>
              <w:jc w:val="both"/>
              <w:rPr/>
            </w:pPr>
            <w:r w:rsidDel="00000000" w:rsidR="00000000" w:rsidRPr="00000000">
              <w:rPr>
                <w:rtl w:val="0"/>
              </w:rPr>
            </w:r>
          </w:p>
        </w:tc>
        <w:tc>
          <w:tcPr/>
          <w:p w:rsidR="00000000" w:rsidDel="00000000" w:rsidP="00000000" w:rsidRDefault="00000000" w:rsidRPr="00000000" w14:paraId="00000259">
            <w:pPr>
              <w:spacing w:line="480" w:lineRule="auto"/>
              <w:jc w:val="both"/>
              <w:rPr/>
            </w:pPr>
            <w:r w:rsidDel="00000000" w:rsidR="00000000" w:rsidRPr="00000000">
              <w:rPr>
                <w:rtl w:val="0"/>
              </w:rPr>
            </w:r>
          </w:p>
        </w:tc>
        <w:tc>
          <w:tcPr/>
          <w:p w:rsidR="00000000" w:rsidDel="00000000" w:rsidP="00000000" w:rsidRDefault="00000000" w:rsidRPr="00000000" w14:paraId="0000025A">
            <w:pPr>
              <w:spacing w:line="480" w:lineRule="auto"/>
              <w:jc w:val="both"/>
              <w:rPr/>
            </w:pPr>
            <w:r w:rsidDel="00000000" w:rsidR="00000000" w:rsidRPr="00000000">
              <w:rPr>
                <w:rtl w:val="0"/>
              </w:rPr>
            </w:r>
          </w:p>
        </w:tc>
      </w:tr>
      <w:tr>
        <w:tc>
          <w:tcPr/>
          <w:p w:rsidR="00000000" w:rsidDel="00000000" w:rsidP="00000000" w:rsidRDefault="00000000" w:rsidRPr="00000000" w14:paraId="0000025B">
            <w:pPr>
              <w:spacing w:line="480" w:lineRule="auto"/>
              <w:jc w:val="both"/>
              <w:rPr>
                <w:b w:val="1"/>
              </w:rPr>
            </w:pPr>
            <w:r w:rsidDel="00000000" w:rsidR="00000000" w:rsidRPr="00000000">
              <w:rPr>
                <w:b w:val="1"/>
                <w:rtl w:val="0"/>
              </w:rPr>
              <w:t xml:space="preserve">3 months</w:t>
            </w:r>
          </w:p>
        </w:tc>
        <w:tc>
          <w:tcPr/>
          <w:p w:rsidR="00000000" w:rsidDel="00000000" w:rsidP="00000000" w:rsidRDefault="00000000" w:rsidRPr="00000000" w14:paraId="0000025C">
            <w:pPr>
              <w:spacing w:line="480" w:lineRule="auto"/>
              <w:jc w:val="both"/>
              <w:rPr/>
            </w:pPr>
            <w:r w:rsidDel="00000000" w:rsidR="00000000" w:rsidRPr="00000000">
              <w:rPr>
                <w:rtl w:val="0"/>
              </w:rPr>
            </w:r>
          </w:p>
        </w:tc>
        <w:tc>
          <w:tcPr/>
          <w:p w:rsidR="00000000" w:rsidDel="00000000" w:rsidP="00000000" w:rsidRDefault="00000000" w:rsidRPr="00000000" w14:paraId="0000025D">
            <w:pPr>
              <w:spacing w:line="480" w:lineRule="auto"/>
              <w:jc w:val="both"/>
              <w:rPr/>
            </w:pPr>
            <w:r w:rsidDel="00000000" w:rsidR="00000000" w:rsidRPr="00000000">
              <w:rPr>
                <w:rtl w:val="0"/>
              </w:rPr>
            </w:r>
          </w:p>
        </w:tc>
        <w:tc>
          <w:tcPr/>
          <w:p w:rsidR="00000000" w:rsidDel="00000000" w:rsidP="00000000" w:rsidRDefault="00000000" w:rsidRPr="00000000" w14:paraId="0000025E">
            <w:pPr>
              <w:spacing w:line="480" w:lineRule="auto"/>
              <w:jc w:val="both"/>
              <w:rPr/>
            </w:pPr>
            <w:r w:rsidDel="00000000" w:rsidR="00000000" w:rsidRPr="00000000">
              <w:rPr>
                <w:rtl w:val="0"/>
              </w:rPr>
            </w:r>
          </w:p>
        </w:tc>
        <w:tc>
          <w:tcPr/>
          <w:p w:rsidR="00000000" w:rsidDel="00000000" w:rsidP="00000000" w:rsidRDefault="00000000" w:rsidRPr="00000000" w14:paraId="0000025F">
            <w:pPr>
              <w:spacing w:line="480" w:lineRule="auto"/>
              <w:jc w:val="both"/>
              <w:rPr/>
            </w:pPr>
            <w:r w:rsidDel="00000000" w:rsidR="00000000" w:rsidRPr="00000000">
              <w:rPr>
                <w:rtl w:val="0"/>
              </w:rPr>
            </w:r>
          </w:p>
        </w:tc>
        <w:tc>
          <w:tcPr/>
          <w:p w:rsidR="00000000" w:rsidDel="00000000" w:rsidP="00000000" w:rsidRDefault="00000000" w:rsidRPr="00000000" w14:paraId="00000260">
            <w:pPr>
              <w:spacing w:line="480" w:lineRule="auto"/>
              <w:jc w:val="both"/>
              <w:rPr/>
            </w:pPr>
            <w:r w:rsidDel="00000000" w:rsidR="00000000" w:rsidRPr="00000000">
              <w:rPr>
                <w:rtl w:val="0"/>
              </w:rPr>
            </w:r>
          </w:p>
        </w:tc>
        <w:tc>
          <w:tcPr/>
          <w:p w:rsidR="00000000" w:rsidDel="00000000" w:rsidP="00000000" w:rsidRDefault="00000000" w:rsidRPr="00000000" w14:paraId="00000261">
            <w:pPr>
              <w:spacing w:line="480" w:lineRule="auto"/>
              <w:jc w:val="both"/>
              <w:rPr/>
            </w:pPr>
            <w:r w:rsidDel="00000000" w:rsidR="00000000" w:rsidRPr="00000000">
              <w:rPr>
                <w:rtl w:val="0"/>
              </w:rPr>
            </w:r>
          </w:p>
        </w:tc>
        <w:tc>
          <w:tcPr/>
          <w:p w:rsidR="00000000" w:rsidDel="00000000" w:rsidP="00000000" w:rsidRDefault="00000000" w:rsidRPr="00000000" w14:paraId="00000262">
            <w:pPr>
              <w:spacing w:line="480" w:lineRule="auto"/>
              <w:jc w:val="both"/>
              <w:rPr/>
            </w:pPr>
            <w:r w:rsidDel="00000000" w:rsidR="00000000" w:rsidRPr="00000000">
              <w:rPr>
                <w:rtl w:val="0"/>
              </w:rPr>
            </w:r>
          </w:p>
        </w:tc>
      </w:tr>
      <w:tr>
        <w:tc>
          <w:tcPr/>
          <w:p w:rsidR="00000000" w:rsidDel="00000000" w:rsidP="00000000" w:rsidRDefault="00000000" w:rsidRPr="00000000" w14:paraId="00000263">
            <w:pPr>
              <w:spacing w:line="480" w:lineRule="auto"/>
              <w:jc w:val="both"/>
              <w:rPr>
                <w:b w:val="1"/>
              </w:rPr>
            </w:pPr>
            <w:r w:rsidDel="00000000" w:rsidR="00000000" w:rsidRPr="00000000">
              <w:rPr>
                <w:b w:val="1"/>
                <w:rtl w:val="0"/>
              </w:rPr>
              <w:t xml:space="preserve">B</w:t>
            </w:r>
          </w:p>
        </w:tc>
        <w:tc>
          <w:tcPr/>
          <w:p w:rsidR="00000000" w:rsidDel="00000000" w:rsidP="00000000" w:rsidRDefault="00000000" w:rsidRPr="00000000" w14:paraId="00000264">
            <w:pPr>
              <w:spacing w:line="480" w:lineRule="auto"/>
              <w:jc w:val="both"/>
              <w:rPr/>
            </w:pPr>
            <w:r w:rsidDel="00000000" w:rsidR="00000000" w:rsidRPr="00000000">
              <w:rPr>
                <w:rtl w:val="0"/>
              </w:rPr>
              <w:t xml:space="preserve">0.0 </w:t>
            </w:r>
          </w:p>
          <w:p w:rsidR="00000000" w:rsidDel="00000000" w:rsidP="00000000" w:rsidRDefault="00000000" w:rsidRPr="00000000" w14:paraId="00000265">
            <w:pPr>
              <w:spacing w:line="480" w:lineRule="auto"/>
              <w:jc w:val="both"/>
              <w:rPr/>
            </w:pPr>
            <w:r w:rsidDel="00000000" w:rsidR="00000000" w:rsidRPr="00000000">
              <w:rPr>
                <w:rtl w:val="0"/>
              </w:rPr>
              <w:t xml:space="preserve">(0. 0)</w:t>
            </w:r>
          </w:p>
        </w:tc>
        <w:tc>
          <w:tcPr/>
          <w:p w:rsidR="00000000" w:rsidDel="00000000" w:rsidP="00000000" w:rsidRDefault="00000000" w:rsidRPr="00000000" w14:paraId="00000266">
            <w:pPr>
              <w:spacing w:line="480" w:lineRule="auto"/>
              <w:jc w:val="both"/>
              <w:rPr/>
            </w:pPr>
            <w:r w:rsidDel="00000000" w:rsidR="00000000" w:rsidRPr="00000000">
              <w:rPr>
                <w:rtl w:val="0"/>
              </w:rPr>
              <w:t xml:space="preserve">-0.24</w:t>
            </w:r>
          </w:p>
        </w:tc>
        <w:tc>
          <w:tcPr/>
          <w:p w:rsidR="00000000" w:rsidDel="00000000" w:rsidP="00000000" w:rsidRDefault="00000000" w:rsidRPr="00000000" w14:paraId="00000267">
            <w:pPr>
              <w:spacing w:line="480" w:lineRule="auto"/>
              <w:jc w:val="both"/>
              <w:rPr/>
            </w:pPr>
            <w:r w:rsidDel="00000000" w:rsidR="00000000" w:rsidRPr="00000000">
              <w:rPr>
                <w:rtl w:val="0"/>
              </w:rPr>
              <w:t xml:space="preserve">23944</w:t>
            </w:r>
          </w:p>
        </w:tc>
        <w:tc>
          <w:tcPr/>
          <w:p w:rsidR="00000000" w:rsidDel="00000000" w:rsidP="00000000" w:rsidRDefault="00000000" w:rsidRPr="00000000" w14:paraId="00000268">
            <w:pPr>
              <w:spacing w:line="480" w:lineRule="auto"/>
              <w:jc w:val="both"/>
              <w:rPr/>
            </w:pPr>
            <w:r w:rsidDel="00000000" w:rsidR="00000000" w:rsidRPr="00000000">
              <w:rPr>
                <w:rtl w:val="0"/>
              </w:rPr>
              <w:t xml:space="preserve">-.23810</w:t>
            </w:r>
          </w:p>
        </w:tc>
        <w:tc>
          <w:tcPr/>
          <w:p w:rsidR="00000000" w:rsidDel="00000000" w:rsidP="00000000" w:rsidRDefault="00000000" w:rsidRPr="00000000" w14:paraId="00000269">
            <w:pPr>
              <w:spacing w:line="480" w:lineRule="auto"/>
              <w:jc w:val="both"/>
              <w:rPr/>
            </w:pPr>
            <w:r w:rsidDel="00000000" w:rsidR="00000000" w:rsidRPr="00000000">
              <w:rPr>
                <w:rtl w:val="0"/>
              </w:rPr>
              <w:t xml:space="preserve">1.000</w:t>
            </w:r>
          </w:p>
        </w:tc>
        <w:tc>
          <w:tcPr/>
          <w:p w:rsidR="00000000" w:rsidDel="00000000" w:rsidP="00000000" w:rsidRDefault="00000000" w:rsidRPr="00000000" w14:paraId="0000026A">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6B">
            <w:pPr>
              <w:spacing w:line="480" w:lineRule="auto"/>
              <w:jc w:val="both"/>
              <w:rPr>
                <w:vertAlign w:val="superscript"/>
              </w:rPr>
            </w:pPr>
            <w:r w:rsidDel="00000000" w:rsidR="00000000" w:rsidRPr="00000000">
              <w:rPr>
                <w:rtl w:val="0"/>
              </w:rPr>
              <w:t xml:space="preserve">0.321</w:t>
            </w:r>
            <w:r w:rsidDel="00000000" w:rsidR="00000000" w:rsidRPr="00000000">
              <w:rPr>
                <w:rtl w:val="0"/>
              </w:rPr>
            </w:r>
          </w:p>
        </w:tc>
      </w:tr>
      <w:tr>
        <w:trPr>
          <w:trHeight w:val="436" w:hRule="atLeast"/>
        </w:trPr>
        <w:tc>
          <w:tcPr>
            <w:tcBorders>
              <w:bottom w:color="000000" w:space="0" w:sz="4" w:val="single"/>
            </w:tcBorders>
          </w:tcPr>
          <w:p w:rsidR="00000000" w:rsidDel="00000000" w:rsidP="00000000" w:rsidRDefault="00000000" w:rsidRPr="00000000" w14:paraId="0000026C">
            <w:pPr>
              <w:spacing w:line="480" w:lineRule="auto"/>
              <w:jc w:val="both"/>
              <w:rPr>
                <w:b w:val="1"/>
              </w:rPr>
            </w:pPr>
            <w:r w:rsidDel="00000000" w:rsidR="00000000" w:rsidRPr="00000000">
              <w:rPr>
                <w:b w:val="1"/>
                <w:rtl w:val="0"/>
              </w:rPr>
              <w:t xml:space="preserve">C</w:t>
            </w:r>
          </w:p>
        </w:tc>
        <w:tc>
          <w:tcPr>
            <w:tcBorders>
              <w:bottom w:color="000000" w:space="0" w:sz="4" w:val="single"/>
            </w:tcBorders>
          </w:tcPr>
          <w:p w:rsidR="00000000" w:rsidDel="00000000" w:rsidP="00000000" w:rsidRDefault="00000000" w:rsidRPr="00000000" w14:paraId="0000026D">
            <w:pPr>
              <w:spacing w:line="480" w:lineRule="auto"/>
              <w:jc w:val="both"/>
              <w:rPr/>
            </w:pPr>
            <w:r w:rsidDel="00000000" w:rsidR="00000000" w:rsidRPr="00000000">
              <w:rPr>
                <w:rtl w:val="0"/>
              </w:rPr>
              <w:t xml:space="preserve">0.24</w:t>
            </w:r>
          </w:p>
          <w:p w:rsidR="00000000" w:rsidDel="00000000" w:rsidP="00000000" w:rsidRDefault="00000000" w:rsidRPr="00000000" w14:paraId="0000026E">
            <w:pPr>
              <w:spacing w:line="480" w:lineRule="auto"/>
              <w:jc w:val="both"/>
              <w:rPr/>
            </w:pPr>
            <w:r w:rsidDel="00000000" w:rsidR="00000000" w:rsidRPr="00000000">
              <w:rPr>
                <w:rtl w:val="0"/>
              </w:rPr>
              <w:t xml:space="preserve">(0.02)</w:t>
            </w:r>
          </w:p>
        </w:tc>
        <w:tc>
          <w:tcPr>
            <w:tcBorders>
              <w:bottom w:color="000000" w:space="0" w:sz="4" w:val="single"/>
            </w:tcBorders>
          </w:tcPr>
          <w:p w:rsidR="00000000" w:rsidDel="00000000" w:rsidP="00000000" w:rsidRDefault="00000000" w:rsidRPr="00000000" w14:paraId="0000026F">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0">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1">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2">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3">
            <w:pPr>
              <w:spacing w:line="480" w:lineRule="auto"/>
              <w:jc w:val="both"/>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274">
            <w:pPr>
              <w:spacing w:line="480" w:lineRule="auto"/>
              <w:jc w:val="both"/>
              <w:rPr/>
            </w:pPr>
            <w:r w:rsidDel="00000000" w:rsidR="00000000" w:rsidRPr="00000000">
              <w:rPr>
                <w:rtl w:val="0"/>
              </w:rPr>
            </w:r>
          </w:p>
        </w:tc>
      </w:tr>
      <w:tr>
        <w:tc>
          <w:tcPr/>
          <w:p w:rsidR="00000000" w:rsidDel="00000000" w:rsidP="00000000" w:rsidRDefault="00000000" w:rsidRPr="00000000" w14:paraId="00000275">
            <w:pPr>
              <w:spacing w:line="480" w:lineRule="auto"/>
              <w:jc w:val="both"/>
              <w:rPr>
                <w:b w:val="1"/>
              </w:rPr>
            </w:pPr>
            <w:r w:rsidDel="00000000" w:rsidR="00000000" w:rsidRPr="00000000">
              <w:rPr>
                <w:b w:val="1"/>
                <w:rtl w:val="0"/>
              </w:rPr>
              <w:t xml:space="preserve">Baseline </w:t>
            </w:r>
          </w:p>
        </w:tc>
        <w:tc>
          <w:tcPr/>
          <w:p w:rsidR="00000000" w:rsidDel="00000000" w:rsidP="00000000" w:rsidRDefault="00000000" w:rsidRPr="00000000" w14:paraId="00000276">
            <w:pPr>
              <w:spacing w:line="480" w:lineRule="auto"/>
              <w:jc w:val="both"/>
              <w:rPr/>
            </w:pPr>
            <w:r w:rsidDel="00000000" w:rsidR="00000000" w:rsidRPr="00000000">
              <w:rPr>
                <w:rtl w:val="0"/>
              </w:rPr>
            </w:r>
          </w:p>
        </w:tc>
        <w:tc>
          <w:tcPr/>
          <w:p w:rsidR="00000000" w:rsidDel="00000000" w:rsidP="00000000" w:rsidRDefault="00000000" w:rsidRPr="00000000" w14:paraId="00000277">
            <w:pPr>
              <w:spacing w:line="480" w:lineRule="auto"/>
              <w:jc w:val="both"/>
              <w:rPr/>
            </w:pPr>
            <w:r w:rsidDel="00000000" w:rsidR="00000000" w:rsidRPr="00000000">
              <w:rPr>
                <w:rtl w:val="0"/>
              </w:rPr>
            </w:r>
          </w:p>
        </w:tc>
        <w:tc>
          <w:tcPr/>
          <w:p w:rsidR="00000000" w:rsidDel="00000000" w:rsidP="00000000" w:rsidRDefault="00000000" w:rsidRPr="00000000" w14:paraId="00000278">
            <w:pPr>
              <w:spacing w:line="480" w:lineRule="auto"/>
              <w:jc w:val="both"/>
              <w:rPr/>
            </w:pPr>
            <w:r w:rsidDel="00000000" w:rsidR="00000000" w:rsidRPr="00000000">
              <w:rPr>
                <w:rtl w:val="0"/>
              </w:rPr>
            </w:r>
          </w:p>
        </w:tc>
        <w:tc>
          <w:tcPr/>
          <w:p w:rsidR="00000000" w:rsidDel="00000000" w:rsidP="00000000" w:rsidRDefault="00000000" w:rsidRPr="00000000" w14:paraId="00000279">
            <w:pPr>
              <w:spacing w:line="480" w:lineRule="auto"/>
              <w:jc w:val="both"/>
              <w:rPr/>
            </w:pPr>
            <w:r w:rsidDel="00000000" w:rsidR="00000000" w:rsidRPr="00000000">
              <w:rPr>
                <w:rtl w:val="0"/>
              </w:rPr>
            </w:r>
          </w:p>
        </w:tc>
        <w:tc>
          <w:tcPr/>
          <w:p w:rsidR="00000000" w:rsidDel="00000000" w:rsidP="00000000" w:rsidRDefault="00000000" w:rsidRPr="00000000" w14:paraId="0000027A">
            <w:pPr>
              <w:spacing w:line="480" w:lineRule="auto"/>
              <w:jc w:val="both"/>
              <w:rPr/>
            </w:pPr>
            <w:r w:rsidDel="00000000" w:rsidR="00000000" w:rsidRPr="00000000">
              <w:rPr>
                <w:rtl w:val="0"/>
              </w:rPr>
            </w:r>
          </w:p>
        </w:tc>
        <w:tc>
          <w:tcPr/>
          <w:p w:rsidR="00000000" w:rsidDel="00000000" w:rsidP="00000000" w:rsidRDefault="00000000" w:rsidRPr="00000000" w14:paraId="0000027B">
            <w:pPr>
              <w:spacing w:line="480" w:lineRule="auto"/>
              <w:jc w:val="both"/>
              <w:rPr/>
            </w:pPr>
            <w:r w:rsidDel="00000000" w:rsidR="00000000" w:rsidRPr="00000000">
              <w:rPr>
                <w:rtl w:val="0"/>
              </w:rPr>
            </w:r>
          </w:p>
        </w:tc>
        <w:tc>
          <w:tcPr/>
          <w:p w:rsidR="00000000" w:rsidDel="00000000" w:rsidP="00000000" w:rsidRDefault="00000000" w:rsidRPr="00000000" w14:paraId="0000027C">
            <w:pPr>
              <w:spacing w:line="480" w:lineRule="auto"/>
              <w:jc w:val="both"/>
              <w:rPr/>
            </w:pPr>
            <w:r w:rsidDel="00000000" w:rsidR="00000000" w:rsidRPr="00000000">
              <w:rPr>
                <w:rtl w:val="0"/>
              </w:rPr>
            </w:r>
          </w:p>
        </w:tc>
      </w:tr>
      <w:tr>
        <w:tc>
          <w:tcPr/>
          <w:p w:rsidR="00000000" w:rsidDel="00000000" w:rsidP="00000000" w:rsidRDefault="00000000" w:rsidRPr="00000000" w14:paraId="0000027D">
            <w:pPr>
              <w:spacing w:line="480" w:lineRule="auto"/>
              <w:jc w:val="both"/>
              <w:rPr>
                <w:b w:val="1"/>
              </w:rPr>
            </w:pPr>
            <w:r w:rsidDel="00000000" w:rsidR="00000000" w:rsidRPr="00000000">
              <w:rPr>
                <w:b w:val="1"/>
                <w:rtl w:val="0"/>
              </w:rPr>
              <w:t xml:space="preserve">WOS across B, C and D</w:t>
            </w:r>
          </w:p>
        </w:tc>
        <w:tc>
          <w:tcPr/>
          <w:p w:rsidR="00000000" w:rsidDel="00000000" w:rsidP="00000000" w:rsidRDefault="00000000" w:rsidRPr="00000000" w14:paraId="0000027E">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7F">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80">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81">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82">
            <w:pPr>
              <w:spacing w:line="480" w:lineRule="auto"/>
              <w:jc w:val="both"/>
              <w:rPr/>
            </w:pPr>
            <w:r w:rsidDel="00000000" w:rsidR="00000000" w:rsidRPr="00000000">
              <w:rPr>
                <w:rtl w:val="0"/>
              </w:rPr>
              <w:t xml:space="preserve">-</w:t>
            </w:r>
          </w:p>
        </w:tc>
        <w:tc>
          <w:tcPr/>
          <w:p w:rsidR="00000000" w:rsidDel="00000000" w:rsidP="00000000" w:rsidRDefault="00000000" w:rsidRPr="00000000" w14:paraId="00000283">
            <w:pPr>
              <w:spacing w:line="480" w:lineRule="auto"/>
              <w:jc w:val="both"/>
              <w:rPr/>
            </w:pPr>
            <w:r w:rsidDel="00000000" w:rsidR="00000000" w:rsidRPr="00000000">
              <w:rPr>
                <w:rtl w:val="0"/>
              </w:rPr>
              <w:t xml:space="preserve">3.247</w:t>
            </w:r>
          </w:p>
        </w:tc>
        <w:tc>
          <w:tcPr/>
          <w:p w:rsidR="00000000" w:rsidDel="00000000" w:rsidP="00000000" w:rsidRDefault="00000000" w:rsidRPr="00000000" w14:paraId="00000284">
            <w:pPr>
              <w:spacing w:line="480" w:lineRule="auto"/>
              <w:jc w:val="both"/>
              <w:rPr>
                <w:vertAlign w:val="superscript"/>
              </w:rPr>
            </w:pPr>
            <w:r w:rsidDel="00000000" w:rsidR="00000000" w:rsidRPr="00000000">
              <w:rPr>
                <w:rtl w:val="0"/>
              </w:rPr>
              <w:t xml:space="preserve">0.042</w:t>
            </w:r>
            <w:r w:rsidDel="00000000" w:rsidR="00000000" w:rsidRPr="00000000">
              <w:rPr>
                <w:rtl w:val="0"/>
              </w:rPr>
            </w:r>
          </w:p>
        </w:tc>
      </w:tr>
      <w:tr>
        <w:trPr>
          <w:trHeight w:val="1390" w:hRule="atLeast"/>
        </w:trPr>
        <w:tc>
          <w:tcPr>
            <w:tcBorders>
              <w:bottom w:color="000000" w:space="0" w:sz="4" w:val="single"/>
            </w:tcBorders>
          </w:tcPr>
          <w:p w:rsidR="00000000" w:rsidDel="00000000" w:rsidP="00000000" w:rsidRDefault="00000000" w:rsidRPr="00000000" w14:paraId="00000285">
            <w:pPr>
              <w:spacing w:line="480" w:lineRule="auto"/>
              <w:jc w:val="both"/>
              <w:rPr>
                <w:b w:val="1"/>
              </w:rPr>
            </w:pPr>
            <w:r w:rsidDel="00000000" w:rsidR="00000000" w:rsidRPr="00000000">
              <w:rPr>
                <w:b w:val="1"/>
                <w:rtl w:val="0"/>
              </w:rPr>
              <w:t xml:space="preserve">WS across B, C, and D</w:t>
            </w:r>
          </w:p>
        </w:tc>
        <w:tc>
          <w:tcPr>
            <w:tcBorders>
              <w:bottom w:color="000000" w:space="0" w:sz="4" w:val="single"/>
            </w:tcBorders>
          </w:tcPr>
          <w:p w:rsidR="00000000" w:rsidDel="00000000" w:rsidP="00000000" w:rsidRDefault="00000000" w:rsidRPr="00000000" w14:paraId="00000286">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7">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8">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9">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A">
            <w:pPr>
              <w:spacing w:line="480" w:lineRule="auto"/>
              <w:jc w:val="both"/>
              <w:rPr/>
            </w:pPr>
            <w:r w:rsidDel="00000000" w:rsidR="00000000" w:rsidRPr="00000000">
              <w:rPr>
                <w:rtl w:val="0"/>
              </w:rPr>
              <w:t xml:space="preserve">-</w:t>
            </w:r>
          </w:p>
        </w:tc>
        <w:tc>
          <w:tcPr>
            <w:tcBorders>
              <w:bottom w:color="000000" w:space="0" w:sz="4" w:val="single"/>
            </w:tcBorders>
          </w:tcPr>
          <w:p w:rsidR="00000000" w:rsidDel="00000000" w:rsidP="00000000" w:rsidRDefault="00000000" w:rsidRPr="00000000" w14:paraId="0000028B">
            <w:pPr>
              <w:spacing w:line="480" w:lineRule="auto"/>
              <w:jc w:val="both"/>
              <w:rPr/>
            </w:pPr>
            <w:r w:rsidDel="00000000" w:rsidR="00000000" w:rsidRPr="00000000">
              <w:rPr>
                <w:rtl w:val="0"/>
              </w:rPr>
              <w:t xml:space="preserve">2.177</w:t>
            </w:r>
          </w:p>
        </w:tc>
        <w:tc>
          <w:tcPr>
            <w:tcBorders>
              <w:bottom w:color="000000" w:space="0" w:sz="4" w:val="single"/>
            </w:tcBorders>
          </w:tcPr>
          <w:p w:rsidR="00000000" w:rsidDel="00000000" w:rsidP="00000000" w:rsidRDefault="00000000" w:rsidRPr="00000000" w14:paraId="0000028C">
            <w:pPr>
              <w:spacing w:line="480" w:lineRule="auto"/>
              <w:jc w:val="both"/>
              <w:rPr>
                <w:vertAlign w:val="superscript"/>
              </w:rPr>
            </w:pPr>
            <w:r w:rsidDel="00000000" w:rsidR="00000000" w:rsidRPr="00000000">
              <w:rPr>
                <w:rtl w:val="0"/>
              </w:rPr>
              <w:t xml:space="preserve">0.117</w:t>
            </w:r>
            <w:r w:rsidDel="00000000" w:rsidR="00000000" w:rsidRPr="00000000">
              <w:rPr>
                <w:rtl w:val="0"/>
              </w:rPr>
            </w:r>
          </w:p>
        </w:tc>
      </w:tr>
    </w:tbl>
    <w:p w:rsidR="00000000" w:rsidDel="00000000" w:rsidP="00000000" w:rsidRDefault="00000000" w:rsidRPr="00000000" w14:paraId="0000028D">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after="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F">
      <w:pPr>
        <w:spacing w:after="2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290">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cette étude, la détection d'une dent fissurée, avec un diagnostic pulpaire et périapical qui en résulte, a suivi une anamnèse dentaire détaillée, un examen et des investigations. La douleur à la mastication, la sensibilité thermique, le gonflement, la poche parodontale, la mobilité dentaire et la sensibilité à la percussion ont été les signes et symptômes évalués. Les différents traitements administrés se sont faits selon les diagnostics pulpaire et périapical.</w:t>
      </w:r>
    </w:p>
    <w:p w:rsidR="00000000" w:rsidDel="00000000" w:rsidP="00000000" w:rsidRDefault="00000000" w:rsidRPr="00000000" w14:paraId="00000291">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Près de la moitié des dents fissurées étaient asymptomatiques. Ceci était probablement dû au fait que les fissures étaient spécifiquement recherchées, augmentant ainsi le taux de détection, par rapport à ce qui se passe lors d'un examen de routine. Un autre facteur serait l'utilisation, dans cette étude, d'adjuvants (grossissement, colorants, Tooth Slooth et transillumination), dans la détection des fissures qui pourraient ne pas être vues lors d'un examen de routine en l'absence de symptômes</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C'est un fait corroboré par Clark</w:t>
      </w:r>
      <w:r w:rsidDel="00000000" w:rsidR="00000000" w:rsidRPr="00000000">
        <w:rPr>
          <w:rFonts w:ascii="Times New Roman" w:cs="Times New Roman" w:eastAsia="Times New Roman" w:hAnsi="Times New Roman"/>
          <w:sz w:val="24"/>
          <w:szCs w:val="24"/>
          <w:vertAlign w:val="superscript"/>
          <w:rtl w:val="0"/>
        </w:rPr>
        <w:t xml:space="preserve">19</w:t>
      </w:r>
      <w:r w:rsidDel="00000000" w:rsidR="00000000" w:rsidRPr="00000000">
        <w:rPr>
          <w:rFonts w:ascii="Times New Roman" w:cs="Times New Roman" w:eastAsia="Times New Roman" w:hAnsi="Times New Roman"/>
          <w:sz w:val="24"/>
          <w:szCs w:val="24"/>
          <w:rtl w:val="0"/>
        </w:rPr>
        <w:t xml:space="preserve"> en 2007 et plus récemment par l'AAE</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en 2015 qui remarquent que les fissures dans les dents représentent une épidémie silencieuse qui se propage pendant longtemps sans symptômes. Les symptômes peuvent apparaître ultérieurement quand la pulpe est atteinte et ce, en fonction de l'emplacement et de l'étendue de la fracture.</w:t>
      </w:r>
      <w:r w:rsidDel="00000000" w:rsidR="00000000" w:rsidRPr="00000000">
        <w:rPr>
          <w:rtl w:val="0"/>
        </w:rPr>
      </w:r>
    </w:p>
    <w:p w:rsidR="00000000" w:rsidDel="00000000" w:rsidP="00000000" w:rsidRDefault="00000000" w:rsidRPr="00000000" w14:paraId="0000029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symptôme le plus courant était la douleur à la mastication; ce qui est conforme aux études précédentes</w:t>
      </w:r>
      <w:r w:rsidDel="00000000" w:rsidR="00000000" w:rsidRPr="00000000">
        <w:rPr>
          <w:rFonts w:ascii="Times New Roman" w:cs="Times New Roman" w:eastAsia="Times New Roman" w:hAnsi="Times New Roman"/>
          <w:sz w:val="24"/>
          <w:szCs w:val="24"/>
          <w:vertAlign w:val="superscript"/>
          <w:rtl w:val="0"/>
        </w:rPr>
        <w:t xml:space="preserve">2,6,21,22</w:t>
      </w:r>
      <w:r w:rsidDel="00000000" w:rsidR="00000000" w:rsidRPr="00000000">
        <w:rPr>
          <w:rFonts w:ascii="Times New Roman" w:cs="Times New Roman" w:eastAsia="Times New Roman" w:hAnsi="Times New Roman"/>
          <w:sz w:val="24"/>
          <w:szCs w:val="24"/>
          <w:rtl w:val="0"/>
        </w:rPr>
        <w:t xml:space="preserve">. La douleur associée à une dent fissurée résulterait du mouvement rapide du fluide dentinaire dans les tubules dentinaires causé par un mouvement indépendant transitoire des segments dentaires, qui stimule les mécanorécepteurs à proximité immédiate des cellules odontoblastiques</w:t>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 Les fibres A-delta sont stimulées et cela entraîne une courte douleur aiguë.</w:t>
      </w:r>
    </w:p>
    <w:p w:rsidR="00000000" w:rsidDel="00000000" w:rsidP="00000000" w:rsidRDefault="00000000" w:rsidRPr="00000000" w14:paraId="0000029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une moindre mesure, des antécédents de sensibilité thermique aux stimuli chauds et froids ont également été signalés. Cela est également en accord avec d'autres études</w:t>
      </w:r>
      <w:r w:rsidDel="00000000" w:rsidR="00000000" w:rsidRPr="00000000">
        <w:rPr>
          <w:rFonts w:ascii="Times New Roman" w:cs="Times New Roman" w:eastAsia="Times New Roman" w:hAnsi="Times New Roman"/>
          <w:sz w:val="24"/>
          <w:szCs w:val="24"/>
          <w:vertAlign w:val="superscript"/>
          <w:rtl w:val="0"/>
        </w:rPr>
        <w:t xml:space="preserve">2,6,10,23,24</w:t>
      </w:r>
      <w:r w:rsidDel="00000000" w:rsidR="00000000" w:rsidRPr="00000000">
        <w:rPr>
          <w:rFonts w:ascii="Times New Roman" w:cs="Times New Roman" w:eastAsia="Times New Roman" w:hAnsi="Times New Roman"/>
          <w:sz w:val="24"/>
          <w:szCs w:val="24"/>
          <w:rtl w:val="0"/>
        </w:rPr>
        <w:t xml:space="preserve"> qui ont rapporté que la sensibilité thermique était la deuxième plainte la plus fréquente des patients. La sensibilité thermique résulte de l'infiltration à travers les fissures avec contact ultérieur avec la dentine. Au fur et à mesure que la fissure progresse, l'infiltration d'irritants (provenant des bactéries dans les fissures) entraîne la libération de neuropeptides avec abaissement subséquent du seuil de douleur des fibres C dans la pulpe dentaire</w:t>
      </w:r>
      <w:r w:rsidDel="00000000" w:rsidR="00000000" w:rsidRPr="00000000">
        <w:rPr>
          <w:rFonts w:ascii="Times New Roman" w:cs="Times New Roman" w:eastAsia="Times New Roman" w:hAnsi="Times New Roman"/>
          <w:sz w:val="24"/>
          <w:szCs w:val="24"/>
          <w:vertAlign w:val="superscript"/>
          <w:rtl w:val="0"/>
        </w:rPr>
        <w:t xml:space="preserve">25</w:t>
      </w:r>
      <w:r w:rsidDel="00000000" w:rsidR="00000000" w:rsidRPr="00000000">
        <w:rPr>
          <w:rFonts w:ascii="Times New Roman" w:cs="Times New Roman" w:eastAsia="Times New Roman" w:hAnsi="Times New Roman"/>
          <w:sz w:val="24"/>
          <w:szCs w:val="24"/>
          <w:rtl w:val="0"/>
        </w:rPr>
        <w:t xml:space="preserve">. La dent peut alors devenir hypersensible aux stimuli thermiques. Aucun de ces chercheurs n'a avancé de raisons qui expliquent pourquoi la sensibilité thermique vient en deuxième position après la douleur à la mastication chez les patients étudiés. Cependant, cela pourrait être dû à un moindre risque d'infiltration à travers les fissures par opposition à un plus grand risque de déplacement des fragments lors de la mastication dans les premiers stades de la fissure. De plus, pour les sujets qui se présentent tardivement, les dents fissurées ne présenteront pas non plus de sensibilité thermique là où la pulpe est déjà nécrotique.</w:t>
      </w:r>
    </w:p>
    <w:p w:rsidR="00000000" w:rsidDel="00000000" w:rsidP="00000000" w:rsidRDefault="00000000" w:rsidRPr="00000000" w14:paraId="00000294">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gonflement est généralement observé dans les fissures avec extension sous l'os alvéolaire. Ces dents fissurées subissent une NP suivie d'une inflammation du parodonte qui entraîne un gonflement. De plus, la destruction des tissus parodontaux est compliquée par l'augmentation de la profondeur de la poche parodontale et de la mobilité dentaire. Ces complications ont été observées dans des fissures avec un mauvais pronostic (classe D) et ont donc nécessité leurs extractions dans cette étude. De même, des études</w:t>
      </w:r>
      <w:r w:rsidDel="00000000" w:rsidR="00000000" w:rsidRPr="00000000">
        <w:rPr>
          <w:rFonts w:ascii="Times New Roman" w:cs="Times New Roman" w:eastAsia="Times New Roman" w:hAnsi="Times New Roman"/>
          <w:sz w:val="24"/>
          <w:szCs w:val="24"/>
          <w:vertAlign w:val="superscript"/>
          <w:rtl w:val="0"/>
        </w:rPr>
        <w:t xml:space="preserve">17,26</w:t>
      </w:r>
      <w:r w:rsidDel="00000000" w:rsidR="00000000" w:rsidRPr="00000000">
        <w:rPr>
          <w:rFonts w:ascii="Times New Roman" w:cs="Times New Roman" w:eastAsia="Times New Roman" w:hAnsi="Times New Roman"/>
          <w:sz w:val="24"/>
          <w:szCs w:val="24"/>
          <w:rtl w:val="0"/>
        </w:rPr>
        <w:t xml:space="preserve"> ont rapporté un gonflement, une mobilité dentaire et une augmentation de la profondeur de la poche parodontale dans les fissures avec extension sous l'os alvéolaire.</w:t>
      </w:r>
    </w:p>
    <w:p w:rsidR="00000000" w:rsidDel="00000000" w:rsidP="00000000" w:rsidRDefault="00000000" w:rsidRPr="00000000" w14:paraId="00000295">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dents fissurées avec atteinte parodontale et périapicale peuvent avoir une sensibilité à la percussion axiale des dents. Cela suggère une inflammation périradiculaire secondaire à l'extension de la fissure</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Le signe clinique le plus courant observé dans cette étude était la sensibilité à la percussion, observée chez 39,4%. Des scores plus élevés ont été signalés. Roh et Lee</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ont rapporté 57,1% tandis que Detar</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Fonts w:ascii="Times New Roman" w:cs="Times New Roman" w:eastAsia="Times New Roman" w:hAnsi="Times New Roman"/>
          <w:sz w:val="24"/>
          <w:szCs w:val="24"/>
          <w:rtl w:val="0"/>
        </w:rPr>
        <w:t xml:space="preserve"> a enregistré 73% sur 52 dents fissurées avec atteinte pulpaire et réponse inflammatoire périapicale plus sévère.</w:t>
      </w:r>
    </w:p>
    <w:p w:rsidR="00000000" w:rsidDel="00000000" w:rsidP="00000000" w:rsidRDefault="00000000" w:rsidRPr="00000000" w14:paraId="00000296">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fissures dans les dents retiennent généralement les taches de nourriture, en particulier dans les fissures de longue date ou considérées comme des planchers cavitaires tachés lorsqu'une restauration antérieure à l'amalgame est retirée. Près de la moitié des fissures décolorées dans cette étude étaient asymptomatiques. Cela suggère que ces fissures pourraient être de longue date et n'ont été détectées que lors d'un examen de routine. Ce qui précède est confirmé par l’étude de  Hilton et  ses collègues</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qui ont observé que dans les différentes classes de dents fissurées examinées, les dents fissurées tachées étaient les moins symptomatiques.</w:t>
      </w:r>
    </w:p>
    <w:p w:rsidR="00000000" w:rsidDel="00000000" w:rsidP="00000000" w:rsidRDefault="00000000" w:rsidRPr="00000000" w14:paraId="00000297">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Dans cette étude, le test de morsure à l’aide du Tooth Slooth était tout à fait complémentaire, surtout pour localiser la dent problématique chez les sujets avec des plaintes qui suggèrent un PR (classe B). Ces sujets ont eu du mal à localiser les dents fissurées car le ligament parodontal n'était pas encore impliqué. Bien que la différence entre l’intensité de la douleur à la mastication avec et sans Tooth Slooth ne soit pas statistiquement significative, il a été observé que l’intensité provoquée par le Tooth Slooth  était plus élevée. Il fallait s’y attendre, car le Tooth Slooth localise et exerce plus de force sur la cuspide affectée, ce qui se traduit par une réponse plus douloureuse. En comparant la capacité du Tooth Slooth à reproduire la douleur à la mastication dans 98,5% des cas de cette étude avec des études antérieures de 100%</w:t>
      </w:r>
      <w:r w:rsidDel="00000000" w:rsidR="00000000" w:rsidRPr="00000000">
        <w:rPr>
          <w:rFonts w:ascii="Times New Roman" w:cs="Times New Roman" w:eastAsia="Times New Roman" w:hAnsi="Times New Roman"/>
          <w:sz w:val="24"/>
          <w:szCs w:val="24"/>
          <w:vertAlign w:val="superscript"/>
          <w:rtl w:val="0"/>
        </w:rPr>
        <w:t xml:space="preserve">23</w:t>
      </w:r>
      <w:r w:rsidDel="00000000" w:rsidR="00000000" w:rsidRPr="00000000">
        <w:rPr>
          <w:rFonts w:ascii="Times New Roman" w:cs="Times New Roman" w:eastAsia="Times New Roman" w:hAnsi="Times New Roman"/>
          <w:sz w:val="24"/>
          <w:szCs w:val="24"/>
          <w:rtl w:val="0"/>
        </w:rPr>
        <w:t xml:space="preserve">, 96,1%</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et 82,2%</w:t>
      </w:r>
      <w:r w:rsidDel="00000000" w:rsidR="00000000" w:rsidRPr="00000000">
        <w:rPr>
          <w:rFonts w:ascii="Times New Roman" w:cs="Times New Roman" w:eastAsia="Times New Roman" w:hAnsi="Times New Roman"/>
          <w:sz w:val="24"/>
          <w:szCs w:val="24"/>
          <w:vertAlign w:val="superscript"/>
          <w:rtl w:val="0"/>
        </w:rPr>
        <w:t xml:space="preserve">29</w:t>
      </w:r>
      <w:r w:rsidDel="00000000" w:rsidR="00000000" w:rsidRPr="00000000">
        <w:rPr>
          <w:rFonts w:ascii="Times New Roman" w:cs="Times New Roman" w:eastAsia="Times New Roman" w:hAnsi="Times New Roman"/>
          <w:sz w:val="24"/>
          <w:szCs w:val="24"/>
          <w:rtl w:val="0"/>
        </w:rPr>
        <w:t xml:space="preserve">, il est à noter que le test de morsure est une aide diagnostique fiable pour reproduire la douleur de mastication dans les dents fissurées.</w:t>
      </w:r>
    </w:p>
    <w:p w:rsidR="00000000" w:rsidDel="00000000" w:rsidP="00000000" w:rsidRDefault="00000000" w:rsidRPr="00000000" w14:paraId="00000298">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 traitement le plus courant dans cette étude était le conseil et la suivie régulière des fissures asymptomatiques. Il fallait s’y attendre, car la plupart des dents fissurées étaient de la classe A et la majorité d'entre elles sont restées asymptomatiques après trois mois. Cela corrobore l'affirmation de l'American Association of Dental Consultants</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selon laquelle une dent fissurée asymptomatique ne nécessite aucune intervention de restauration. Par contre, il a également été préconisé que différentes formes de traitement de restauration soient effectuées sur des dents fissurées asymptomatiques en raison de la possibilité de progression de la fissure vers des caries et d'autres pathologies</w:t>
      </w:r>
      <w:r w:rsidDel="00000000" w:rsidR="00000000" w:rsidRPr="00000000">
        <w:rPr>
          <w:rFonts w:ascii="Times New Roman" w:cs="Times New Roman" w:eastAsia="Times New Roman" w:hAnsi="Times New Roman"/>
          <w:sz w:val="24"/>
          <w:szCs w:val="24"/>
          <w:vertAlign w:val="superscript"/>
          <w:rtl w:val="0"/>
        </w:rPr>
        <w:t xml:space="preserve">5,30</w:t>
      </w:r>
      <w:r w:rsidDel="00000000" w:rsidR="00000000" w:rsidRPr="00000000">
        <w:rPr>
          <w:rFonts w:ascii="Times New Roman" w:cs="Times New Roman" w:eastAsia="Times New Roman" w:hAnsi="Times New Roman"/>
          <w:sz w:val="24"/>
          <w:szCs w:val="24"/>
          <w:rtl w:val="0"/>
        </w:rPr>
        <w:t xml:space="preserve">. Cependant, il convient de noter que les connaissances disponibles sur la gestion des fissures asymptomatiques sont limitées et par conséquent, l'expérience clinique du clinicien est primordiale pour évaluer les avantages et les risques associés à l'observation ou au traitement des fissures asymptomatiques</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Un suivi et une observation réguliers sont donc recommandés afin que la propagation des fissures puisse être détectée rapidement et gérée en conséquence.</w:t>
      </w:r>
    </w:p>
    <w:p w:rsidR="00000000" w:rsidDel="00000000" w:rsidP="00000000" w:rsidRDefault="00000000" w:rsidRPr="00000000" w14:paraId="00000299">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dents fissurées avec PR ont été traitées avec des restaurations en composite. Cela a été fait pour sceller les fissures et empêcher la propagation des fissures et l'invasion bactérienne. Dans cette étude, un ajustement occlusal a été effectué pour chaque cas traité. Des études</w:t>
      </w:r>
      <w:r w:rsidDel="00000000" w:rsidR="00000000" w:rsidRPr="00000000">
        <w:rPr>
          <w:rFonts w:ascii="Times New Roman" w:cs="Times New Roman" w:eastAsia="Times New Roman" w:hAnsi="Times New Roman"/>
          <w:sz w:val="24"/>
          <w:szCs w:val="24"/>
          <w:vertAlign w:val="superscript"/>
          <w:rtl w:val="0"/>
        </w:rPr>
        <w:t xml:space="preserve">12,13,31</w:t>
      </w:r>
      <w:r w:rsidDel="00000000" w:rsidR="00000000" w:rsidRPr="00000000">
        <w:rPr>
          <w:rFonts w:ascii="Times New Roman" w:cs="Times New Roman" w:eastAsia="Times New Roman" w:hAnsi="Times New Roman"/>
          <w:sz w:val="24"/>
          <w:szCs w:val="24"/>
          <w:rtl w:val="0"/>
        </w:rPr>
        <w:t xml:space="preserve"> ont montré que les dents fissurées avec une PR peuvent être traitées de manière conservatrice avec une restauration en composite et un ajustement occlusal. Comme dans ces études</w:t>
      </w:r>
      <w:r w:rsidDel="00000000" w:rsidR="00000000" w:rsidRPr="00000000">
        <w:rPr>
          <w:rFonts w:ascii="Times New Roman" w:cs="Times New Roman" w:eastAsia="Times New Roman" w:hAnsi="Times New Roman"/>
          <w:sz w:val="24"/>
          <w:szCs w:val="24"/>
          <w:vertAlign w:val="superscript"/>
          <w:rtl w:val="0"/>
        </w:rPr>
        <w:t xml:space="preserve">12,31</w:t>
      </w:r>
      <w:r w:rsidDel="00000000" w:rsidR="00000000" w:rsidRPr="00000000">
        <w:rPr>
          <w:rFonts w:ascii="Times New Roman" w:cs="Times New Roman" w:eastAsia="Times New Roman" w:hAnsi="Times New Roman"/>
          <w:sz w:val="24"/>
          <w:szCs w:val="24"/>
          <w:rtl w:val="0"/>
        </w:rPr>
        <w:t xml:space="preserve">, la majorité des dents étaient asymptomatiques à la fin de la période d'examen. Krell et Rivera</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ont cependant rapporté qu'un cinquième des dents fissurées avec PR traitées avec des couvertures nécessitaient un ECR sur une période de 6 mois. D'autres auteurs</w:t>
      </w:r>
      <w:r w:rsidDel="00000000" w:rsidR="00000000" w:rsidRPr="00000000">
        <w:rPr>
          <w:rFonts w:ascii="Times New Roman" w:cs="Times New Roman" w:eastAsia="Times New Roman" w:hAnsi="Times New Roman"/>
          <w:sz w:val="24"/>
          <w:szCs w:val="24"/>
          <w:vertAlign w:val="superscript"/>
          <w:rtl w:val="0"/>
        </w:rPr>
        <w:t xml:space="preserve">10,32-34</w:t>
      </w:r>
      <w:r w:rsidDel="00000000" w:rsidR="00000000" w:rsidRPr="00000000">
        <w:rPr>
          <w:rFonts w:ascii="Times New Roman" w:cs="Times New Roman" w:eastAsia="Times New Roman" w:hAnsi="Times New Roman"/>
          <w:sz w:val="24"/>
          <w:szCs w:val="24"/>
          <w:rtl w:val="0"/>
        </w:rPr>
        <w:t xml:space="preserve"> ont préconisé l'utilisation de restaurations extra-coronaires en lieu et place de la restauration en composite, car avec l'utilisation de composite, les contraintes occlusales sur les dents pourraient stresser la couche adhésive entre la dent et la restauration.</w:t>
      </w:r>
    </w:p>
    <w:p w:rsidR="00000000" w:rsidDel="00000000" w:rsidP="00000000" w:rsidRDefault="00000000" w:rsidRPr="00000000" w14:paraId="0000029A">
      <w:pPr>
        <w:spacing w:after="200" w:line="480" w:lineRule="auto"/>
        <w:jc w:val="both"/>
        <w:rPr>
          <w:rFonts w:ascii="Times New Roman" w:cs="Times New Roman" w:eastAsia="Times New Roman" w:hAnsi="Times New Roman"/>
          <w:b w:val="1"/>
          <w:sz w:val="24"/>
          <w:szCs w:val="24"/>
          <w:vertAlign w:val="subscript"/>
        </w:rPr>
      </w:pPr>
      <w:r w:rsidDel="00000000" w:rsidR="00000000" w:rsidRPr="00000000">
        <w:rPr>
          <w:rFonts w:ascii="Times New Roman" w:cs="Times New Roman" w:eastAsia="Times New Roman" w:hAnsi="Times New Roman"/>
          <w:sz w:val="24"/>
          <w:szCs w:val="24"/>
          <w:rtl w:val="0"/>
        </w:rPr>
        <w:t xml:space="preserve">On s'attend à ce que la couverture complète empêche la flexion de la structure dentaire restante, car il transfère la contrainte occlusale à la zone de la dent circonscrite par le rebord de la couronne fabriquée; ceci réduit la tendance à la propagation continue des fissures, améliorant ainsi la stabilité biomécanique de la dent fissurée</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La couverture complète a été choisie comme l'option appropriée par 61% des dentistes pour la restauration des dents fissurées dans une étude nationale axée sur la pratique menée en Amérique</w:t>
      </w:r>
      <w:r w:rsidDel="00000000" w:rsidR="00000000" w:rsidRPr="00000000">
        <w:rPr>
          <w:rFonts w:ascii="Times New Roman" w:cs="Times New Roman" w:eastAsia="Times New Roman" w:hAnsi="Times New Roman"/>
          <w:sz w:val="24"/>
          <w:szCs w:val="24"/>
          <w:vertAlign w:val="superscript"/>
          <w:rtl w:val="0"/>
        </w:rPr>
        <w:t xml:space="preserve">35</w:t>
      </w:r>
      <w:r w:rsidDel="00000000" w:rsidR="00000000" w:rsidRPr="00000000">
        <w:rPr>
          <w:rFonts w:ascii="Times New Roman" w:cs="Times New Roman" w:eastAsia="Times New Roman" w:hAnsi="Times New Roman"/>
          <w:sz w:val="24"/>
          <w:szCs w:val="24"/>
          <w:rtl w:val="0"/>
        </w:rPr>
        <w:t xml:space="preserve">. Cependant, l'ajustement occlusal pourrait être fait pour réduire la contrainte sur les dents traitées avec composite</w:t>
      </w:r>
      <w:r w:rsidDel="00000000" w:rsidR="00000000" w:rsidRPr="00000000">
        <w:rPr>
          <w:rFonts w:ascii="Times New Roman" w:cs="Times New Roman" w:eastAsia="Times New Roman" w:hAnsi="Times New Roman"/>
          <w:sz w:val="24"/>
          <w:szCs w:val="24"/>
          <w:vertAlign w:val="superscript"/>
          <w:rtl w:val="0"/>
        </w:rPr>
        <w:t xml:space="preserve">12,13</w:t>
      </w:r>
      <w:r w:rsidDel="00000000" w:rsidR="00000000" w:rsidRPr="00000000">
        <w:rPr>
          <w:rFonts w:ascii="Times New Roman" w:cs="Times New Roman" w:eastAsia="Times New Roman" w:hAnsi="Times New Roman"/>
          <w:sz w:val="24"/>
          <w:szCs w:val="24"/>
          <w:rtl w:val="0"/>
        </w:rPr>
        <w:t xml:space="preserve">. En outre, il y a conservation de dents et une moindre tendance à la dégénérescence pulpaire avec l'utilisation de composite</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vertAlign w:val="subscript"/>
          <w:rtl w:val="0"/>
        </w:rPr>
        <w:t xml:space="preserve">.</w:t>
      </w:r>
      <w:r w:rsidDel="00000000" w:rsidR="00000000" w:rsidRPr="00000000">
        <w:rPr>
          <w:rtl w:val="0"/>
        </w:rPr>
      </w:r>
    </w:p>
    <w:p w:rsidR="00000000" w:rsidDel="00000000" w:rsidP="00000000" w:rsidRDefault="00000000" w:rsidRPr="00000000" w14:paraId="0000029B">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Il a été préconisé de faire un traitement endodontique non chirurgical pour les dents fissurées irréversiblement endommagées</w:t>
      </w:r>
      <w:r w:rsidDel="00000000" w:rsidR="00000000" w:rsidRPr="00000000">
        <w:rPr>
          <w:rFonts w:ascii="Times New Roman" w:cs="Times New Roman" w:eastAsia="Times New Roman" w:hAnsi="Times New Roman"/>
          <w:sz w:val="24"/>
          <w:szCs w:val="24"/>
          <w:vertAlign w:val="superscript"/>
          <w:rtl w:val="0"/>
        </w:rPr>
        <w:t xml:space="preserve">21,36</w:t>
      </w:r>
      <w:r w:rsidDel="00000000" w:rsidR="00000000" w:rsidRPr="00000000">
        <w:rPr>
          <w:rFonts w:ascii="Times New Roman" w:cs="Times New Roman" w:eastAsia="Times New Roman" w:hAnsi="Times New Roman"/>
          <w:sz w:val="24"/>
          <w:szCs w:val="24"/>
          <w:rtl w:val="0"/>
        </w:rPr>
        <w:t xml:space="preserve">. La majorité des dents fissurées appartenant à ce groupe dans la présente étude ont eu un ECR non chirurgical suivi de la mise en place d'une couverture complète. Pour la plupart de ces dents, les signes et les symptômes ont été résolus après trois mois. Ceci est similaire aux résultats des études réalisées par Tan et al 16 et Liu et Sidhu</w:t>
      </w:r>
      <w:r w:rsidDel="00000000" w:rsidR="00000000" w:rsidRPr="00000000">
        <w:rPr>
          <w:rFonts w:ascii="Times New Roman" w:cs="Times New Roman" w:eastAsia="Times New Roman" w:hAnsi="Times New Roman"/>
          <w:sz w:val="24"/>
          <w:szCs w:val="24"/>
          <w:vertAlign w:val="superscript"/>
          <w:rtl w:val="0"/>
        </w:rPr>
        <w:t xml:space="preserve">37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29C">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dents avec un plan de fracture s'étendant au-delà de l'os alvéolaire, une augmentation de la profondeur de la poche parodontale et de la mobilité ont été extraites dans cette étude. Il n'y a eu aucune plainte suite aux extractions. De même, d'autres études</w:t>
      </w:r>
      <w:r w:rsidDel="00000000" w:rsidR="00000000" w:rsidRPr="00000000">
        <w:rPr>
          <w:rFonts w:ascii="Times New Roman" w:cs="Times New Roman" w:eastAsia="Times New Roman" w:hAnsi="Times New Roman"/>
          <w:sz w:val="24"/>
          <w:szCs w:val="24"/>
          <w:vertAlign w:val="superscript"/>
          <w:rtl w:val="0"/>
        </w:rPr>
        <w:t xml:space="preserve">12,13</w:t>
      </w:r>
      <w:r w:rsidDel="00000000" w:rsidR="00000000" w:rsidRPr="00000000">
        <w:rPr>
          <w:rFonts w:ascii="Times New Roman" w:cs="Times New Roman" w:eastAsia="Times New Roman" w:hAnsi="Times New Roman"/>
          <w:sz w:val="24"/>
          <w:szCs w:val="24"/>
          <w:rtl w:val="0"/>
        </w:rPr>
        <w:t xml:space="preserve"> ont rapporté l'extraction de pareilles dents fissurées. Il est important qu'un examen post-extraction soit effectué, car des cas d'erreur de diagnostic ont été signalés</w:t>
      </w:r>
      <w:r w:rsidDel="00000000" w:rsidR="00000000" w:rsidRPr="00000000">
        <w:rPr>
          <w:rFonts w:ascii="Times New Roman" w:cs="Times New Roman" w:eastAsia="Times New Roman" w:hAnsi="Times New Roman"/>
          <w:sz w:val="24"/>
          <w:szCs w:val="24"/>
          <w:vertAlign w:val="superscript"/>
          <w:rtl w:val="0"/>
        </w:rPr>
        <w:t xml:space="preserve">38,39</w:t>
      </w:r>
      <w:r w:rsidDel="00000000" w:rsidR="00000000" w:rsidRPr="00000000">
        <w:rPr>
          <w:rFonts w:ascii="Times New Roman" w:cs="Times New Roman" w:eastAsia="Times New Roman" w:hAnsi="Times New Roman"/>
          <w:sz w:val="24"/>
          <w:szCs w:val="24"/>
          <w:rtl w:val="0"/>
        </w:rPr>
        <w:t xml:space="preserve">. En pareil cas, les patients se plaignent de douleurs persistantes après les extractions parce que la dent extraite n'était pas responsable des plaintes initiales du patient. Cela peut entraîner une expérience négative pour le patient avec un impact psychosocial concomitant.</w:t>
      </w:r>
    </w:p>
    <w:p w:rsidR="00000000" w:rsidDel="00000000" w:rsidP="00000000" w:rsidRDefault="00000000" w:rsidRPr="00000000" w14:paraId="0000029D">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 y avait une réduction marquée du score EVA moyen pour les douleurs de mastication une semaine après le traitement dans les classes symptomatiques. Il fallait s’y attendre puisqu’un traitement adéquat et approprié entraînerait une résolution de la douleur par l’occlusion des tubules dentinaires exposés, l'extirpation des tissus pulpaires et l'extraction de la dent en question, selon le cas. Par la suite, une réduction graduelle de la douleur à la mastication a été rapportée à un mois et à trois mois. Il faut s’attendre à ce stade à une résolution totale du processus inflammatoire et à la formation de ponts dentinaires.</w:t>
      </w:r>
    </w:p>
    <w:p w:rsidR="00000000" w:rsidDel="00000000" w:rsidP="00000000" w:rsidRDefault="00000000" w:rsidRPr="00000000" w14:paraId="0000029E">
      <w:pPr>
        <w:spacing w:after="200" w:line="48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La différence statistiquement significative des scores EVA sans Tooth Slooth observée au départ entre les classes B et C peut être due au diagnostic de pulpite réversible (avec des symptômes minimes) des dents de la classe B, par opposition aux symptômes plus sévères et douloureux associés aux dents fissurées des classes C et D. En outre, la réduction de la douleur à la mastication après le traitement était plus importante dans la classe C que dans la classe B. Cela s'explique par le fait que la pulpe entière a été extirpée dans la classe C. Cependant, il n'y avait pas de différence statistiquement significative entre les résultats du traitement de ces classes de dents fissurées au bout de trois mois après le traitement. Cela peut être dû au diagnostic précis et à la prescription d'un traitement approprié pour ces classes de dents fissurées.</w:t>
      </w:r>
      <w:r w:rsidDel="00000000" w:rsidR="00000000" w:rsidRPr="00000000">
        <w:rPr>
          <w:rtl w:val="0"/>
        </w:rPr>
      </w:r>
    </w:p>
    <w:p w:rsidR="00000000" w:rsidDel="00000000" w:rsidP="00000000" w:rsidRDefault="00000000" w:rsidRPr="00000000" w14:paraId="0000029F">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0">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Limite de l'étude</w:t>
      </w:r>
    </w:p>
    <w:p w:rsidR="00000000" w:rsidDel="00000000" w:rsidP="00000000" w:rsidRDefault="00000000" w:rsidRPr="00000000" w14:paraId="000002A1">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L'étude est limitée par la période de suivi et d’évaluation relativement courte (3 mois). Cela empêche l'évaluation du traitement à long terme et limite sa comparaison avec d'autres études à long terme.</w:t>
      </w:r>
    </w:p>
    <w:p w:rsidR="00000000" w:rsidDel="00000000" w:rsidP="00000000" w:rsidRDefault="00000000" w:rsidRPr="00000000" w14:paraId="000002A2">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2A3">
      <w:pPr>
        <w:spacing w:after="20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Près de la moitié des dents fissurées étaient asymptomatiques. La douleur à la mastication et la sensibilité thermique étaient les symptômes les plus courants associés aux dents fissurées, tandis que la sensibilité à la percussion était le signe le plus courant observé. Les dents fissurées nécessitant une extraction étaient plus susceptibles d'avoir un gonflement associé, une profondeur de sondage parodontale accrue et une mobilité accrue. Toutes les modalités de traitement, adaptées aux diagnostics, ont produit de bons résultats et doivent donc être considérées comme des schémas thérapeutiques appropriés pour différentes classes de dents fissurées.</w:t>
      </w:r>
    </w:p>
    <w:p w:rsidR="00000000" w:rsidDel="00000000" w:rsidP="00000000" w:rsidRDefault="00000000" w:rsidRPr="00000000" w14:paraId="000002A4">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5">
      <w:pPr>
        <w:spacing w:after="20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6">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7">
      <w:pPr>
        <w:spacing w:after="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A8">
      <w:pPr>
        <w:spacing w:after="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Références</w:t>
      </w:r>
    </w:p>
    <w:p w:rsidR="00000000" w:rsidDel="00000000" w:rsidP="00000000" w:rsidRDefault="00000000" w:rsidRPr="00000000" w14:paraId="000002A9">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Association Américaine de l’endodontiste. Fissuration du code dentaire fissuré. Detection et traitement de diverses fractures dentaires longitudinales. Endodontics: Collègues pour. Summer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2008:1-13.</w:t>
      </w:r>
    </w:p>
    <w:p w:rsidR="00000000" w:rsidDel="00000000" w:rsidP="00000000" w:rsidRDefault="00000000" w:rsidRPr="00000000" w14:paraId="000002AA">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Cameron CE. Syndrome des dents fissurées. J Am Dent Assoc. 1964;68(3):405-411.</w:t>
      </w:r>
    </w:p>
    <w:p w:rsidR="00000000" w:rsidDel="00000000" w:rsidP="00000000" w:rsidRDefault="00000000" w:rsidRPr="00000000" w14:paraId="000002AB">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Dictionnaire médical de Stedman.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Lippincott Williams et Wilkins.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 1999. Pg. 1746</w:t>
      </w:r>
    </w:p>
    <w:p w:rsidR="00000000" w:rsidDel="00000000" w:rsidP="00000000" w:rsidRDefault="00000000" w:rsidRPr="00000000" w14:paraId="000002AC">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Mamoun JS, Napoletano D. Diagnostic et traitement des dents fissurés: Un paradigme alternatif. Eur J Dent. 2015;9:293-303.</w:t>
      </w:r>
    </w:p>
    <w:p w:rsidR="00000000" w:rsidDel="00000000" w:rsidP="00000000" w:rsidRDefault="00000000" w:rsidRPr="00000000" w14:paraId="000002AD">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Alassaad SS. Approches de gestion des fissures asymptomatiques d’émail et de dentine. Gen Dent. 2014;62(6):58-62.   </w:t>
      </w:r>
    </w:p>
    <w:p w:rsidR="00000000" w:rsidDel="00000000" w:rsidP="00000000" w:rsidRDefault="00000000" w:rsidRPr="00000000" w14:paraId="000002AE">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Lynch CD, McConnell RJ. Le syndrome des dent fissurées. J Can Dent Assoc. 2002; 68(8):470-475.</w:t>
      </w:r>
    </w:p>
    <w:p w:rsidR="00000000" w:rsidDel="00000000" w:rsidP="00000000" w:rsidRDefault="00000000" w:rsidRPr="00000000" w14:paraId="000002AF">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Gysi A. Une tentative d’expliquer la sensibilité de la dentine. Br J Dent Sci. 1900;43:865-868.</w:t>
      </w:r>
    </w:p>
    <w:p w:rsidR="00000000" w:rsidDel="00000000" w:rsidP="00000000" w:rsidRDefault="00000000" w:rsidRPr="00000000" w14:paraId="000002B0">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Brännström M. La théorie hydrodynamique de la douleur dentinale; sensation dans les preparatories, caries et le syndrome de fissure dentinal. J Endod. 1986;12(10):453-457.</w:t>
      </w:r>
    </w:p>
    <w:p w:rsidR="00000000" w:rsidDel="00000000" w:rsidP="00000000" w:rsidRDefault="00000000" w:rsidRPr="00000000" w14:paraId="000002B1">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Figor D. Douleur d’origine dentinale et pulpale – un examen pour le clinicien. Ann R Aust Coll Dent Surg. 1994;12:131-142.</w:t>
      </w:r>
    </w:p>
    <w:p w:rsidR="00000000" w:rsidDel="00000000" w:rsidP="00000000" w:rsidRDefault="00000000" w:rsidRPr="00000000" w14:paraId="000002B2">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Roh BD, Lee YE. Analyse de 154 cas de dents avec fissures. Dent Traumatol. 2006;22(3):118–123.</w:t>
      </w:r>
    </w:p>
    <w:p w:rsidR="00000000" w:rsidDel="00000000" w:rsidP="00000000" w:rsidRDefault="00000000" w:rsidRPr="00000000" w14:paraId="000002B3">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L’American Association of Dental Consultants Position Committee Sur les dents fissurées. 2014.</w:t>
      </w:r>
    </w:p>
    <w:p w:rsidR="00000000" w:rsidDel="00000000" w:rsidP="00000000" w:rsidRDefault="00000000" w:rsidRPr="00000000" w14:paraId="000002B4">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Opdam NJ, Roeters JJ. L’efficacité des restaurations composites collees dans le traitement des dents douloureuses et fissurées: évaluation de six mois. Oper Dent. 2003;28:327–333. </w:t>
      </w:r>
    </w:p>
    <w:p w:rsidR="00000000" w:rsidDel="00000000" w:rsidP="00000000" w:rsidRDefault="00000000" w:rsidRPr="00000000" w14:paraId="000002B5">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Opdam NJ, Roeters JJ, Loomans BA, Bronkhorst EM. Évaluation Clinique de sept ans des dents fissurées douloureuses restaurées avec une restauration composite directe. J Endod. 2008;34(7):808-811.</w:t>
      </w:r>
    </w:p>
    <w:p w:rsidR="00000000" w:rsidDel="00000000" w:rsidP="00000000" w:rsidRDefault="00000000" w:rsidRPr="00000000" w14:paraId="000002B6">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Krell KV, Rivera EM. Une évaluation de six ans des dents fissurées diagnostiquées avec la pulpit réversible: traitement et prognostic. J Endod. 2007;33(12):1405-1407.</w:t>
      </w:r>
    </w:p>
    <w:p w:rsidR="00000000" w:rsidDel="00000000" w:rsidP="00000000" w:rsidRDefault="00000000" w:rsidRPr="00000000" w14:paraId="000002B7">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Kang SH, Kim BS, Kim Y. Dents fissurées, distribution, caracteristiques et survie après le traitement du canal radiculaire. J Endod. 2016;42(4):557-562.</w:t>
      </w:r>
    </w:p>
    <w:p w:rsidR="00000000" w:rsidDel="00000000" w:rsidP="00000000" w:rsidRDefault="00000000" w:rsidRPr="00000000" w14:paraId="000002B8">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Tan L, Chen NN, Poon CY, Wong HB. Survie des dents fissurées remplies de raciness dans un établissement tertiaire. Int Endod J. 2006;39(5):886–889.</w:t>
      </w:r>
    </w:p>
    <w:p w:rsidR="00000000" w:rsidDel="00000000" w:rsidP="00000000" w:rsidRDefault="00000000" w:rsidRPr="00000000" w14:paraId="000002B9">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Louis HB, Sergio K. Nécrose derupture: diagnostic évaluation du prognostic et recommendations de traitement. J Endod. 2010;36(3):442-446.  </w:t>
      </w:r>
    </w:p>
    <w:p w:rsidR="00000000" w:rsidDel="00000000" w:rsidP="00000000" w:rsidRDefault="00000000" w:rsidRPr="00000000" w14:paraId="000002BA">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Ogundare TO, Ajayi DM, Idon PI, Bamise CT, Oginni AO, Esan TA. Prévalence et répartition des dents fissurées chez les patients adultes. OJST 2020;10:74 – 86.</w:t>
      </w:r>
    </w:p>
    <w:p w:rsidR="00000000" w:rsidDel="00000000" w:rsidP="00000000" w:rsidRDefault="00000000" w:rsidRPr="00000000" w14:paraId="000002BB">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Clark DJ. L’épidémie de dents fissurées et fractures. Dentisterie aujourd’hui. 2007.</w:t>
      </w:r>
    </w:p>
    <w:p w:rsidR="00000000" w:rsidDel="00000000" w:rsidP="00000000" w:rsidRDefault="00000000" w:rsidRPr="00000000" w14:paraId="000002BC">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American Association of Endodontistes. Énoncé de position sur la dent fissurée. 2015</w:t>
      </w:r>
    </w:p>
    <w:p w:rsidR="00000000" w:rsidDel="00000000" w:rsidP="00000000" w:rsidRDefault="00000000" w:rsidRPr="00000000" w14:paraId="000002BD">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Kim Sin-Young, Kim Su-Hyun, Cho Soo-Bin, Lee Gyung-Ok, Yang Sung-Em. Différents protocoles de traitement pour différents diagnostics pulpaux et périapiques de 72 dents fissures. J. Endod. 2013;39(4);449-452.</w:t>
      </w:r>
    </w:p>
    <w:p w:rsidR="00000000" w:rsidDel="00000000" w:rsidP="00000000" w:rsidRDefault="00000000" w:rsidRPr="00000000" w14:paraId="000002BE">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Hiatt WH. Fracture incomplète de la racine de la couronne dans la maladie pulpale-parodontale. Journal of Periodontology. 1973; 44(6):369-379.</w:t>
      </w:r>
    </w:p>
    <w:p w:rsidR="00000000" w:rsidDel="00000000" w:rsidP="00000000" w:rsidRDefault="00000000" w:rsidRPr="00000000" w14:paraId="000002BF">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Udoye CI, Jafarzadeh H. Syndrome des dents fissurées: caractéristiques et distribution chez les adultes d’un hôpital universitaire Nigérian. J Endod. 2009;35(3):34-36.</w:t>
      </w:r>
    </w:p>
    <w:p w:rsidR="00000000" w:rsidDel="00000000" w:rsidP="00000000" w:rsidRDefault="00000000" w:rsidRPr="00000000" w14:paraId="000002C0">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Homewood CI. Syndrome dentaire fissuré – incidence, résultats cliniques et traitement. Aust Dent J. 1998;43(4):217–222.</w:t>
      </w:r>
    </w:p>
    <w:p w:rsidR="00000000" w:rsidDel="00000000" w:rsidP="00000000" w:rsidRDefault="00000000" w:rsidRPr="00000000" w14:paraId="000002C1">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Davis R, Overton JD. Efficacité de l’amalgame collé et non collé dans le traitement des dents avec des fractures incomplètes. J Am Dent Assoc. 2000;131:469-78.</w:t>
      </w:r>
    </w:p>
    <w:p w:rsidR="00000000" w:rsidDel="00000000" w:rsidP="00000000" w:rsidRDefault="00000000" w:rsidRPr="00000000" w14:paraId="000002C2">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Riley BS. Prévalence et caractéristiques cliniques des dents extradites avec un diagnostic de dent fissurée: une étude rétrospective. Virginia Commonwealth University. Dissertation, May 2017.</w:t>
      </w:r>
    </w:p>
    <w:p w:rsidR="00000000" w:rsidDel="00000000" w:rsidP="00000000" w:rsidRDefault="00000000" w:rsidRPr="00000000" w14:paraId="000002C3">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Detar MS. Évaluation de la prevalence et des caractéristics cliniques des fissures intrapulpales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à l’aide d’un nouveau système de classification. Virginia Commonwealth University: Dissertation 2014.</w:t>
      </w:r>
    </w:p>
    <w:p w:rsidR="00000000" w:rsidDel="00000000" w:rsidP="00000000" w:rsidRDefault="00000000" w:rsidRPr="00000000" w14:paraId="000002C4">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Hilton TJ, Funkhouser E, Ferracane, JL, Gilbert Gh, Baltuck C, Benjamin P et al. Corrélation entre les symptômes et les caractéristiques externs des dents fissurées. J Am Dent Assoc. 2017;148(4):246-256.</w:t>
      </w:r>
    </w:p>
    <w:p w:rsidR="00000000" w:rsidDel="00000000" w:rsidP="00000000" w:rsidRDefault="00000000" w:rsidRPr="00000000" w14:paraId="000002C5">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Seo DG. Analyse des faitsors associés à</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 dents fissurées. J Endod. 2012;38(3):288-292.</w:t>
      </w:r>
    </w:p>
    <w:p w:rsidR="00000000" w:rsidDel="00000000" w:rsidP="00000000" w:rsidRDefault="00000000" w:rsidRPr="00000000" w14:paraId="000002C6">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Abou-Rass M. Lignes de fissure: les précurseurs de la dent des ruptures dentaires; leur diagnostic et leur traitement. Quintessence Int. 1983;14(4):437-447.</w:t>
      </w:r>
    </w:p>
    <w:p w:rsidR="00000000" w:rsidDel="00000000" w:rsidP="00000000" w:rsidRDefault="00000000" w:rsidRPr="00000000" w14:paraId="000002C7">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Abbott P, Leow N. Gestion prévisible des dents fissures avec la pulpite réversible. Aust Dent J. 2009;54(11):306-315.</w:t>
      </w:r>
    </w:p>
    <w:p w:rsidR="00000000" w:rsidDel="00000000" w:rsidP="00000000" w:rsidRDefault="00000000" w:rsidRPr="00000000" w14:paraId="000002C8">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Silverstri AR Jr, Singh I. Justification de traitement des dents postérieures fractures. J Am Dent Assoc. 1978;97(5):806-810.</w:t>
      </w:r>
    </w:p>
    <w:p w:rsidR="00000000" w:rsidDel="00000000" w:rsidP="00000000" w:rsidRDefault="00000000" w:rsidRPr="00000000" w14:paraId="000002C9">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Bader JD, Martin JA, Shugars DA. Estimations préliminaires de l’incidence et des consequences de la fracture dentaire. J Am Dent Assoc. 1995;126(12);1650-1654.</w:t>
      </w:r>
    </w:p>
    <w:p w:rsidR="00000000" w:rsidDel="00000000" w:rsidP="00000000" w:rsidRDefault="00000000" w:rsidRPr="00000000" w14:paraId="000002CA">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Ailor JE. Gestion des fractures dentaires incomplètes. J Am Dent Assoc. 2000;131(8):1168–1174.</w:t>
      </w:r>
    </w:p>
    <w:p w:rsidR="00000000" w:rsidDel="00000000" w:rsidP="00000000" w:rsidRDefault="00000000" w:rsidRPr="00000000" w14:paraId="000002CB">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McCracken M, Louis D, Litaker M, Minye H, Mungia R, Gordan V, et al. Recmmendations de traitement pour les couronnes à unité unique. Résultats du réseau national de reherche en pratique dentaire. J Am Dent Assoc. 2016;147:882-90.</w:t>
      </w:r>
    </w:p>
    <w:p w:rsidR="00000000" w:rsidDel="00000000" w:rsidP="00000000" w:rsidRDefault="00000000" w:rsidRPr="00000000" w14:paraId="000002CC">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Gutmann JL, Rakusin H. Gestion endodontique et réparatrice des dents molaire incomplètement fracturées. Int Endod J. 1994;27(6):343–348.</w:t>
      </w:r>
    </w:p>
    <w:p w:rsidR="00000000" w:rsidDel="00000000" w:rsidP="00000000" w:rsidRDefault="00000000" w:rsidRPr="00000000" w14:paraId="000002CD">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Liu HH, Sidhu SK. Justification de traitement des dents fissurées st gestion de cas: rappots de cas. Quintessence Int. 1995;26(5):485-492.</w:t>
      </w:r>
    </w:p>
    <w:p w:rsidR="00000000" w:rsidDel="00000000" w:rsidP="00000000" w:rsidRDefault="00000000" w:rsidRPr="00000000" w14:paraId="000002CE">
      <w:pPr>
        <w:numPr>
          <w:ilvl w:val="0"/>
          <w:numId w:val="1"/>
        </w:numPr>
        <w:spacing w:line="480" w:lineRule="auto"/>
        <w:ind w:left="426" w:hanging="567"/>
        <w:jc w:val="both"/>
        <w:rPr>
          <w:sz w:val="24"/>
          <w:szCs w:val="24"/>
        </w:rPr>
      </w:pPr>
      <w:r w:rsidDel="00000000" w:rsidR="00000000" w:rsidRPr="00000000">
        <w:rPr>
          <w:rFonts w:ascii="Times New Roman" w:cs="Times New Roman" w:eastAsia="Times New Roman" w:hAnsi="Times New Roman"/>
          <w:sz w:val="24"/>
          <w:szCs w:val="24"/>
          <w:rtl w:val="0"/>
        </w:rPr>
        <w:t xml:space="preserve">Seebena M, Boopathi T, Chalakuzhiyil AM, Sivakumar K, Karthick K, Arjus D. Diagnostic du syndrome dent fissure. J. Pharm Bioallied Sci. 2012;4(2):242-244.</w:t>
      </w:r>
    </w:p>
    <w:p w:rsidR="00000000" w:rsidDel="00000000" w:rsidP="00000000" w:rsidRDefault="00000000" w:rsidRPr="00000000" w14:paraId="000002CF">
      <w:pPr>
        <w:numPr>
          <w:ilvl w:val="0"/>
          <w:numId w:val="1"/>
        </w:numPr>
        <w:spacing w:line="480" w:lineRule="auto"/>
        <w:ind w:left="426" w:hanging="567"/>
        <w:rPr>
          <w:sz w:val="24"/>
          <w:szCs w:val="24"/>
        </w:rPr>
      </w:pPr>
      <w:r w:rsidDel="00000000" w:rsidR="00000000" w:rsidRPr="00000000">
        <w:rPr>
          <w:rFonts w:ascii="Times New Roman" w:cs="Times New Roman" w:eastAsia="Times New Roman" w:hAnsi="Times New Roman"/>
          <w:sz w:val="24"/>
          <w:szCs w:val="24"/>
          <w:rtl w:val="0"/>
        </w:rPr>
        <w:t xml:space="preserve">Brynjulfsen A, Fristad I, Grevstad T, Hds-Kvinnsland I. Dents incomplètement fracturées associées à</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une douleur orofaciale de longue date diffuse: diagnostic et résultats du traitement. Int Endod J. 2002;35(5):461-466.</w:t>
      </w:r>
    </w:p>
    <w:p w:rsidR="00000000" w:rsidDel="00000000" w:rsidP="00000000" w:rsidRDefault="00000000" w:rsidRPr="00000000" w14:paraId="000002D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spacing w:after="200" w:line="48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7">
      <w:pPr>
        <w:tabs>
          <w:tab w:val="left" w:pos="6780"/>
        </w:tabs>
        <w:spacing w:after="160" w:line="48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alibri"/>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rPr>
    </w:lvl>
    <w:lvl w:ilvl="1">
      <w:start w:val="1"/>
      <w:numFmt w:val="lowerLetter"/>
      <w:lvlText w:val="%2."/>
      <w:lvlJc w:val="left"/>
      <w:pPr>
        <w:ind w:left="-545" w:hanging="360"/>
      </w:pPr>
      <w:rPr/>
    </w:lvl>
    <w:lvl w:ilvl="2">
      <w:start w:val="1"/>
      <w:numFmt w:val="lowerRoman"/>
      <w:lvlText w:val="%3."/>
      <w:lvlJc w:val="right"/>
      <w:pPr>
        <w:ind w:left="175" w:hanging="180"/>
      </w:pPr>
      <w:rPr/>
    </w:lvl>
    <w:lvl w:ilvl="3">
      <w:start w:val="1"/>
      <w:numFmt w:val="decimal"/>
      <w:lvlText w:val="%4."/>
      <w:lvlJc w:val="left"/>
      <w:pPr>
        <w:ind w:left="895" w:hanging="360"/>
      </w:pPr>
      <w:rPr/>
    </w:lvl>
    <w:lvl w:ilvl="4">
      <w:start w:val="1"/>
      <w:numFmt w:val="lowerLetter"/>
      <w:lvlText w:val="%5."/>
      <w:lvlJc w:val="left"/>
      <w:pPr>
        <w:ind w:left="1615" w:hanging="360"/>
      </w:pPr>
      <w:rPr/>
    </w:lvl>
    <w:lvl w:ilvl="5">
      <w:start w:val="1"/>
      <w:numFmt w:val="lowerRoman"/>
      <w:lvlText w:val="%6."/>
      <w:lvlJc w:val="right"/>
      <w:pPr>
        <w:ind w:left="2335" w:hanging="180"/>
      </w:pPr>
      <w:rPr/>
    </w:lvl>
    <w:lvl w:ilvl="6">
      <w:start w:val="1"/>
      <w:numFmt w:val="decimal"/>
      <w:lvlText w:val="%7."/>
      <w:lvlJc w:val="left"/>
      <w:pPr>
        <w:ind w:left="3055" w:hanging="360"/>
      </w:pPr>
      <w:rPr/>
    </w:lvl>
    <w:lvl w:ilvl="7">
      <w:start w:val="1"/>
      <w:numFmt w:val="lowerLetter"/>
      <w:lvlText w:val="%8."/>
      <w:lvlJc w:val="left"/>
      <w:pPr>
        <w:ind w:left="3775" w:hanging="360"/>
      </w:pPr>
      <w:rPr/>
    </w:lvl>
    <w:lvl w:ilvl="8">
      <w:start w:val="1"/>
      <w:numFmt w:val="lowerRoman"/>
      <w:lvlText w:val="%9."/>
      <w:lvlJc w:val="right"/>
      <w:pPr>
        <w:ind w:left="4495"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c0c0c0" w:val="clear"/>
      </w:tcPr>
    </w:tblStylePr>
    <w:tblStylePr w:type="band1Vert">
      <w:tcPr>
        <w:tcBorders>
          <w:left w:color="000000" w:space="0" w:sz="0" w:val="nil"/>
          <w:right w:color="000000" w:space="0" w:sz="0" w:val="nil"/>
          <w:insideH w:color="000000" w:space="0" w:sz="0" w:val="nil"/>
          <w:insideV w:color="000000" w:space="0" w:sz="0" w:val="nil"/>
        </w:tcBorders>
        <w:shd w:fill="c0c0c0"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2">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color w:val="000000"/>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likkysmart@yahoo.com"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