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625" w:rsidRPr="00525E90" w:rsidRDefault="00AB5625" w:rsidP="00AB5625">
      <w:pPr>
        <w:spacing w:after="0" w:line="360" w:lineRule="auto"/>
        <w:ind w:left="720" w:firstLine="720"/>
        <w:jc w:val="center"/>
        <w:rPr>
          <w:rFonts w:ascii="Times New Roman" w:eastAsia="Times New Roman" w:hAnsi="Times New Roman" w:cs="Times New Roman"/>
          <w:b/>
          <w:bCs/>
          <w:iCs/>
          <w:sz w:val="28"/>
          <w:szCs w:val="28"/>
          <w:lang w:eastAsia="fr-FR"/>
        </w:rPr>
      </w:pPr>
      <w:r w:rsidRPr="00525E90">
        <w:rPr>
          <w:rFonts w:ascii="Times New Roman" w:eastAsia="Times New Roman" w:hAnsi="Times New Roman" w:cs="Times New Roman"/>
          <w:b/>
          <w:bCs/>
          <w:iCs/>
          <w:sz w:val="28"/>
          <w:szCs w:val="28"/>
          <w:lang w:eastAsia="fr-FR"/>
        </w:rPr>
        <w:t>INGUINAL LYMPH NODE DISSECTION (ILND) IN LOWER LIMB CANCERS IN A SUB-SAHARAN ONCOLOGICAL SURGERY SETTING</w:t>
      </w:r>
    </w:p>
    <w:p w:rsidR="00AB5625" w:rsidRPr="00525E90" w:rsidRDefault="00AB5625" w:rsidP="00AB5625">
      <w:pPr>
        <w:spacing w:after="0" w:line="360" w:lineRule="auto"/>
        <w:rPr>
          <w:rFonts w:ascii="Times New Roman" w:eastAsia="Times New Roman" w:hAnsi="Times New Roman" w:cs="Times New Roman"/>
          <w:sz w:val="28"/>
          <w:szCs w:val="28"/>
          <w:lang w:eastAsia="fr-FR"/>
        </w:rPr>
      </w:pPr>
    </w:p>
    <w:p w:rsidR="00AB5625" w:rsidRPr="00525E90" w:rsidRDefault="00AB5625" w:rsidP="00AB5625">
      <w:pPr>
        <w:spacing w:after="0" w:line="360" w:lineRule="auto"/>
        <w:jc w:val="center"/>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TRAORE B*, BAH M, SOW MD, KOUROUMA T.</w:t>
      </w:r>
    </w:p>
    <w:p w:rsidR="00AB5625" w:rsidRPr="00525E90" w:rsidRDefault="00AB5625" w:rsidP="00AB5625">
      <w:pPr>
        <w:spacing w:after="0" w:line="360" w:lineRule="auto"/>
        <w:jc w:val="both"/>
        <w:rPr>
          <w:rFonts w:ascii="Times New Roman" w:eastAsia="Times New Roman" w:hAnsi="Times New Roman" w:cs="Times New Roman"/>
          <w:bCs/>
          <w:iCs/>
          <w:sz w:val="24"/>
          <w:szCs w:val="24"/>
          <w:lang w:eastAsia="fr-FR"/>
        </w:rPr>
      </w:pPr>
      <w:r w:rsidRPr="00525E90">
        <w:rPr>
          <w:rFonts w:ascii="Times New Roman" w:eastAsia="Times New Roman" w:hAnsi="Times New Roman" w:cs="Times New Roman"/>
          <w:bCs/>
          <w:iCs/>
          <w:sz w:val="24"/>
          <w:szCs w:val="24"/>
          <w:lang w:eastAsia="fr-FR"/>
        </w:rPr>
        <w:t>Surgical Oncology Unit of Donka, Teaching Hospital of Conakry, Faculty of Health Sciences and Technology, University Gamal Abdel Nasser of Conakry,  Guinea</w:t>
      </w:r>
    </w:p>
    <w:p w:rsidR="00AB5625" w:rsidRPr="00525E90" w:rsidRDefault="00AB5625" w:rsidP="00AB5625">
      <w:pPr>
        <w:spacing w:after="0" w:line="360" w:lineRule="auto"/>
        <w:jc w:val="both"/>
        <w:rPr>
          <w:rFonts w:ascii="Times New Roman" w:eastAsia="Times New Roman" w:hAnsi="Times New Roman" w:cs="Times New Roman"/>
          <w:sz w:val="24"/>
          <w:szCs w:val="24"/>
          <w:lang w:eastAsia="fr-FR"/>
        </w:rPr>
      </w:pPr>
    </w:p>
    <w:p w:rsidR="00AB5625" w:rsidRPr="00525E90" w:rsidRDefault="00AB5625" w:rsidP="00AB5625">
      <w:pPr>
        <w:spacing w:after="0" w:line="360" w:lineRule="auto"/>
        <w:rPr>
          <w:rFonts w:ascii="Times New Roman" w:eastAsia="Times New Roman" w:hAnsi="Times New Roman" w:cs="Times New Roman"/>
          <w:sz w:val="24"/>
          <w:szCs w:val="24"/>
          <w:lang w:eastAsia="fr-FR"/>
        </w:rPr>
      </w:pPr>
    </w:p>
    <w:p w:rsidR="00AB5625" w:rsidRPr="00525E90" w:rsidRDefault="00AB5625" w:rsidP="00AB5625">
      <w:pPr>
        <w:spacing w:after="0" w:line="360" w:lineRule="auto"/>
        <w:rPr>
          <w:rFonts w:ascii="Times New Roman" w:eastAsia="Times New Roman" w:hAnsi="Times New Roman" w:cs="Times New Roman"/>
          <w:bCs/>
          <w:iCs/>
          <w:sz w:val="24"/>
          <w:szCs w:val="24"/>
          <w:lang w:eastAsia="fr-FR"/>
        </w:rPr>
      </w:pPr>
      <w:r w:rsidRPr="00525E90">
        <w:rPr>
          <w:rFonts w:ascii="Times New Roman" w:eastAsia="Times New Roman" w:hAnsi="Times New Roman" w:cs="Times New Roman"/>
          <w:b/>
          <w:bCs/>
          <w:iCs/>
          <w:sz w:val="24"/>
          <w:szCs w:val="24"/>
          <w:lang w:eastAsia="fr-FR"/>
        </w:rPr>
        <w:t xml:space="preserve">*Corresponding author: </w:t>
      </w:r>
      <w:r w:rsidRPr="00525E90">
        <w:rPr>
          <w:rFonts w:ascii="Times New Roman" w:eastAsia="Times New Roman" w:hAnsi="Times New Roman" w:cs="Times New Roman"/>
          <w:bCs/>
          <w:iCs/>
          <w:sz w:val="24"/>
          <w:szCs w:val="24"/>
          <w:lang w:eastAsia="fr-FR"/>
        </w:rPr>
        <w:t xml:space="preserve">Pr Agr Bangaly Traore.   </w:t>
      </w:r>
      <w:r w:rsidRPr="006770DB">
        <w:rPr>
          <w:rFonts w:ascii="Times New Roman" w:eastAsia="Times New Roman" w:hAnsi="Times New Roman" w:cs="Times New Roman"/>
          <w:b/>
          <w:bCs/>
          <w:iCs/>
          <w:sz w:val="24"/>
          <w:szCs w:val="24"/>
          <w:lang w:eastAsia="fr-FR"/>
        </w:rPr>
        <w:t>Email:</w:t>
      </w:r>
      <w:r w:rsidRPr="00525E90">
        <w:rPr>
          <w:rFonts w:ascii="Times New Roman" w:eastAsia="Times New Roman" w:hAnsi="Times New Roman" w:cs="Times New Roman"/>
          <w:bCs/>
          <w:iCs/>
          <w:sz w:val="24"/>
          <w:szCs w:val="24"/>
          <w:lang w:eastAsia="fr-FR"/>
        </w:rPr>
        <w:t xml:space="preserve"> </w:t>
      </w:r>
      <w:hyperlink r:id="rId5" w:history="1">
        <w:r w:rsidRPr="00831A18">
          <w:rPr>
            <w:rStyle w:val="Hyperlink"/>
            <w:rFonts w:eastAsia="Times New Roman"/>
            <w:bCs/>
            <w:iCs/>
            <w:sz w:val="24"/>
            <w:szCs w:val="24"/>
            <w:lang w:eastAsia="fr-FR"/>
          </w:rPr>
          <w:t>ucodonka@gmail.com</w:t>
        </w:r>
      </w:hyperlink>
      <w:r>
        <w:rPr>
          <w:rFonts w:ascii="Times New Roman" w:eastAsia="Times New Roman" w:hAnsi="Times New Roman" w:cs="Times New Roman"/>
          <w:bCs/>
          <w:iCs/>
          <w:sz w:val="24"/>
          <w:szCs w:val="24"/>
          <w:lang w:eastAsia="fr-FR"/>
        </w:rPr>
        <w:t xml:space="preserve"> </w:t>
      </w: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 xml:space="preserve">Source of funding: </w:t>
      </w:r>
      <w:r w:rsidRPr="00525E90">
        <w:rPr>
          <w:rFonts w:ascii="Times New Roman" w:eastAsia="Times New Roman" w:hAnsi="Times New Roman" w:cs="Times New Roman"/>
          <w:bCs/>
          <w:iCs/>
          <w:sz w:val="24"/>
          <w:szCs w:val="24"/>
          <w:lang w:eastAsia="fr-FR"/>
        </w:rPr>
        <w:t>None</w:t>
      </w:r>
    </w:p>
    <w:p w:rsidR="00AB5625" w:rsidRPr="00525E90" w:rsidRDefault="00AB5625" w:rsidP="00AB5625">
      <w:pPr>
        <w:spacing w:after="0" w:line="360" w:lineRule="auto"/>
        <w:jc w:val="both"/>
        <w:rPr>
          <w:rFonts w:ascii="Times New Roman" w:eastAsia="Times New Roman" w:hAnsi="Times New Roman" w:cs="Times New Roman"/>
          <w:b/>
          <w:bCs/>
          <w:sz w:val="24"/>
          <w:szCs w:val="24"/>
          <w:lang w:eastAsia="fr-FR"/>
        </w:rPr>
      </w:pPr>
      <w:r w:rsidRPr="00525E90">
        <w:rPr>
          <w:rFonts w:ascii="Times New Roman" w:eastAsia="Times New Roman" w:hAnsi="Times New Roman" w:cs="Times New Roman"/>
          <w:b/>
          <w:bCs/>
          <w:sz w:val="24"/>
          <w:szCs w:val="24"/>
          <w:lang w:eastAsia="fr-FR"/>
        </w:rPr>
        <w:t xml:space="preserve">Conflict of interest: </w:t>
      </w:r>
      <w:r w:rsidRPr="00525E90">
        <w:rPr>
          <w:rFonts w:ascii="Times New Roman" w:eastAsia="Times New Roman" w:hAnsi="Times New Roman" w:cs="Times New Roman"/>
          <w:bCs/>
          <w:iCs/>
          <w:sz w:val="24"/>
          <w:szCs w:val="24"/>
          <w:lang w:eastAsia="fr-FR"/>
        </w:rPr>
        <w:t>None</w:t>
      </w: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Abstract</w:t>
      </w:r>
    </w:p>
    <w:p w:rsidR="00AB5625" w:rsidRPr="00525E90" w:rsidRDefault="00AB5625" w:rsidP="00AB5625">
      <w:pPr>
        <w:spacing w:after="0" w:line="480" w:lineRule="auto"/>
        <w:jc w:val="both"/>
        <w:rPr>
          <w:rFonts w:ascii="Times New Roman" w:eastAsia="Times New Roman" w:hAnsi="Times New Roman" w:cs="Times New Roman"/>
          <w:b/>
          <w:bCs/>
          <w:sz w:val="24"/>
          <w:szCs w:val="24"/>
          <w:lang w:eastAsia="fr-FR"/>
        </w:rPr>
      </w:pPr>
      <w:r w:rsidRPr="00525E90">
        <w:rPr>
          <w:rFonts w:ascii="Times New Roman" w:eastAsia="Times New Roman" w:hAnsi="Times New Roman" w:cs="Times New Roman"/>
          <w:b/>
          <w:bCs/>
          <w:sz w:val="24"/>
          <w:szCs w:val="24"/>
          <w:lang w:eastAsia="fr-FR"/>
        </w:rPr>
        <w:t xml:space="preserve">Background: </w:t>
      </w:r>
      <w:r w:rsidRPr="00525E90">
        <w:rPr>
          <w:rFonts w:ascii="Times New Roman" w:eastAsia="Times New Roman" w:hAnsi="Times New Roman" w:cs="Times New Roman"/>
          <w:sz w:val="24"/>
          <w:szCs w:val="24"/>
          <w:lang w:eastAsia="fr-FR"/>
        </w:rPr>
        <w:t>The inguinal region is sometimes the site of lymph node metastases or primary sites of certain cancers. The lower limbs may be the site of cancers of cutaneous, bone or other soft tissue origin. The risk of inguinal lymph node involvement depends on the type of cancer, the depth of invasion and the stage of disease.</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b/>
          <w:bCs/>
          <w:sz w:val="24"/>
          <w:szCs w:val="24"/>
          <w:lang w:eastAsia="fr-FR"/>
        </w:rPr>
        <w:t>Aim</w:t>
      </w:r>
      <w:r w:rsidRPr="00525E90">
        <w:rPr>
          <w:rFonts w:ascii="Times New Roman" w:eastAsia="Times New Roman" w:hAnsi="Times New Roman" w:cs="Times New Roman"/>
          <w:sz w:val="24"/>
          <w:szCs w:val="24"/>
          <w:lang w:eastAsia="fr-FR"/>
        </w:rPr>
        <w:t>: To describe the indications for and evaluate the results of inguinal lymph node dissection (ILND) in cases of lower limb cancers at the Surgical Oncology Unit of Donka, Conakry Hospital.</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b/>
          <w:bCs/>
          <w:sz w:val="24"/>
          <w:szCs w:val="24"/>
          <w:lang w:eastAsia="fr-FR"/>
        </w:rPr>
        <w:t>Materials and methods:</w:t>
      </w:r>
      <w:r w:rsidRPr="00525E90">
        <w:rPr>
          <w:rFonts w:ascii="Times New Roman" w:eastAsia="Times New Roman" w:hAnsi="Times New Roman" w:cs="Times New Roman"/>
          <w:sz w:val="24"/>
          <w:szCs w:val="24"/>
          <w:lang w:eastAsia="fr-FR"/>
        </w:rPr>
        <w:t xml:space="preserve"> Retrospective, descriptive, and analytical study of ILND in cases performed from 2007 to 2016. The anatomic and clinical characteristics, intraoperative findings, type of ILND performed, operative complications, histopathological findings and prognostic factors were evaluated.</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b/>
          <w:bCs/>
          <w:sz w:val="24"/>
          <w:szCs w:val="24"/>
          <w:lang w:eastAsia="fr-FR"/>
        </w:rPr>
        <w:t>Results</w:t>
      </w:r>
      <w:r w:rsidRPr="00525E90">
        <w:rPr>
          <w:rFonts w:ascii="Times New Roman" w:eastAsia="Times New Roman" w:hAnsi="Times New Roman" w:cs="Times New Roman"/>
          <w:sz w:val="24"/>
          <w:szCs w:val="24"/>
          <w:lang w:eastAsia="fr-FR"/>
        </w:rPr>
        <w:t>: Twenty-five inguinal lymph node dissections were performed for 24 patients. Patients had a median age of 57 years (with a range of 11 to 78); the male to female sex ratio was 1.3. The operative indications were squamous cell carcinoma (10 cases), sarcoma (6 cases), melanoma (5 cases) and osteosarcoma (2 cases</w:t>
      </w:r>
      <w:r w:rsidRPr="00525E90">
        <w:rPr>
          <w:rFonts w:ascii="Times New Roman" w:eastAsia="Times New Roman" w:hAnsi="Times New Roman" w:cs="Times New Roman"/>
          <w:b/>
          <w:sz w:val="24"/>
          <w:szCs w:val="24"/>
          <w:lang w:eastAsia="fr-FR"/>
        </w:rPr>
        <w:t xml:space="preserve">), </w:t>
      </w:r>
      <w:r w:rsidRPr="00525E90">
        <w:rPr>
          <w:rFonts w:ascii="Times New Roman" w:eastAsia="Times New Roman" w:hAnsi="Times New Roman" w:cs="Times New Roman"/>
          <w:bCs/>
          <w:sz w:val="24"/>
          <w:szCs w:val="24"/>
          <w:lang w:eastAsia="fr-FR"/>
        </w:rPr>
        <w:t>and Kaposi’s sarcoma (1 case) (who underwent bilateral ILND with an interval of two years).</w:t>
      </w:r>
      <w:r w:rsidRPr="00525E90">
        <w:rPr>
          <w:rFonts w:ascii="Times New Roman" w:eastAsia="Times New Roman" w:hAnsi="Times New Roman" w:cs="Times New Roman"/>
          <w:sz w:val="24"/>
          <w:szCs w:val="24"/>
          <w:lang w:eastAsia="fr-FR"/>
        </w:rPr>
        <w:t xml:space="preserve"> The primary lesion was on the limb in 23 cases and in the Scarpa triangle in 2 cases. ILND was systematic in 23 cases and after inguinal relapse in 2 cases. It was superficial in 22 cases and deep in 3. Other surgical procedures included wide local excision of the primary tumor (10 cases), amputation (14 cases) and disarticulation (1 case)</w:t>
      </w:r>
      <w:r w:rsidRPr="00525E90">
        <w:rPr>
          <w:rFonts w:ascii="Times New Roman" w:eastAsia="Times New Roman" w:hAnsi="Times New Roman" w:cs="Times New Roman"/>
          <w:b/>
          <w:sz w:val="24"/>
          <w:szCs w:val="24"/>
          <w:lang w:eastAsia="fr-FR"/>
        </w:rPr>
        <w:t>.</w:t>
      </w:r>
      <w:r w:rsidRPr="00525E90">
        <w:rPr>
          <w:rFonts w:ascii="Times New Roman" w:eastAsia="Times New Roman" w:hAnsi="Times New Roman" w:cs="Times New Roman"/>
          <w:sz w:val="24"/>
          <w:szCs w:val="24"/>
          <w:lang w:eastAsia="fr-FR"/>
        </w:rPr>
        <w:t xml:space="preserve"> The margins of resection were free in 18 cases and invaded in 7 cases. The operative complications were delayed healing (5 cases), seroma (3 cases), and lymphedema (3 cases). After a median follow-up of 14 months, there were 8 cases of   relapse and 11 deaths.</w:t>
      </w:r>
      <w:r w:rsidRPr="00525E90">
        <w:rPr>
          <w:rFonts w:ascii="Times New Roman" w:eastAsia="Times New Roman" w:hAnsi="Times New Roman" w:cs="Times New Roman"/>
          <w:b/>
          <w:sz w:val="24"/>
          <w:szCs w:val="24"/>
          <w:lang w:eastAsia="fr-FR"/>
        </w:rPr>
        <w:t xml:space="preserve"> </w:t>
      </w:r>
      <w:r w:rsidRPr="00525E90">
        <w:rPr>
          <w:rFonts w:ascii="Times New Roman" w:eastAsia="Times New Roman" w:hAnsi="Times New Roman" w:cs="Times New Roman"/>
          <w:bCs/>
          <w:sz w:val="24"/>
          <w:szCs w:val="24"/>
          <w:lang w:eastAsia="fr-FR"/>
        </w:rPr>
        <w:t>Overall survival was 54.2%.</w:t>
      </w:r>
      <w:r w:rsidRPr="00525E90">
        <w:rPr>
          <w:rFonts w:ascii="Times New Roman" w:eastAsia="Times New Roman" w:hAnsi="Times New Roman" w:cs="Times New Roman"/>
          <w:sz w:val="24"/>
          <w:szCs w:val="24"/>
          <w:lang w:eastAsia="fr-FR"/>
        </w:rPr>
        <w:t xml:space="preserve"> Survival was 12 (70.6%) in those who had free </w:t>
      </w:r>
      <w:r w:rsidRPr="00525E90">
        <w:rPr>
          <w:rFonts w:ascii="Times New Roman" w:eastAsia="Times New Roman" w:hAnsi="Times New Roman" w:cs="Times New Roman"/>
          <w:sz w:val="24"/>
          <w:szCs w:val="24"/>
          <w:lang w:eastAsia="fr-FR"/>
        </w:rPr>
        <w:lastRenderedPageBreak/>
        <w:t>margins and 1(14.3%) in the absence of free margins (p = 0.023); it was 12 (75.0%) in those without relapse and 1 (12.5%) in those with relapse (p=0.008).</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b/>
          <w:sz w:val="24"/>
          <w:szCs w:val="24"/>
          <w:lang w:eastAsia="fr-FR"/>
        </w:rPr>
        <w:t>Conclusion:</w:t>
      </w:r>
      <w:r w:rsidRPr="00525E90">
        <w:rPr>
          <w:rFonts w:ascii="Times New Roman" w:eastAsia="Times New Roman" w:hAnsi="Times New Roman" w:cs="Times New Roman"/>
          <w:sz w:val="24"/>
          <w:szCs w:val="24"/>
          <w:lang w:eastAsia="fr-FR"/>
        </w:rPr>
        <w:t xml:space="preserve"> Cutaneous malignancies are the commonest lower limb cancers. Systematic inguinal lymph node dissection is a common practice for management of lower limb cancer, in addition to various forms of excision of the primary tumour. Survival was higher in those who had free margins of the excised primary tumour and those who did not suffer a relapse. The less morbid sentinel lymph node technique should be placed in the context of early diagnosis of primary lesions.</w:t>
      </w: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r w:rsidRPr="00525E90">
        <w:rPr>
          <w:rFonts w:ascii="Times New Roman" w:eastAsia="Arial Unicode MS" w:hAnsi="Times New Roman" w:cs="Times New Roman"/>
          <w:b/>
          <w:sz w:val="24"/>
          <w:szCs w:val="24"/>
          <w:lang w:eastAsia="fr-FR"/>
        </w:rPr>
        <w:t>Key words: Inguinal lymph node dissection; cancers; lower limb</w:t>
      </w: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p>
    <w:p w:rsidR="00AB5625" w:rsidRPr="00525E90" w:rsidRDefault="00AB5625" w:rsidP="00AB5625">
      <w:pPr>
        <w:spacing w:after="0" w:line="480" w:lineRule="auto"/>
        <w:outlineLvl w:val="0"/>
        <w:rPr>
          <w:rFonts w:ascii="Times New Roman" w:eastAsia="Arial Unicode MS" w:hAnsi="Times New Roman" w:cs="Times New Roman"/>
          <w:b/>
          <w:sz w:val="24"/>
          <w:szCs w:val="24"/>
          <w:lang w:eastAsia="fr-FR"/>
        </w:rPr>
      </w:pPr>
      <w:r w:rsidRPr="00525E90">
        <w:rPr>
          <w:rFonts w:ascii="Times New Roman" w:eastAsia="Arial Unicode MS" w:hAnsi="Times New Roman" w:cs="Times New Roman"/>
          <w:b/>
          <w:sz w:val="24"/>
          <w:szCs w:val="24"/>
          <w:lang w:eastAsia="fr-FR"/>
        </w:rPr>
        <w:t>Introduction</w:t>
      </w:r>
    </w:p>
    <w:p w:rsidR="00AB5625" w:rsidRPr="00525E90" w:rsidRDefault="00AB5625" w:rsidP="00AB5625">
      <w:pPr>
        <w:tabs>
          <w:tab w:val="left" w:pos="1515"/>
        </w:tabs>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lastRenderedPageBreak/>
        <w:t>The inguinal region is sometimes the site of lymph node metastases or primary sites of certain cancers.</w:t>
      </w:r>
      <w:r w:rsidRPr="00525E90">
        <w:rPr>
          <w:rFonts w:ascii="Times New Roman" w:eastAsia="Times New Roman" w:hAnsi="Times New Roman" w:cs="Times New Roman"/>
          <w:sz w:val="24"/>
          <w:szCs w:val="24"/>
          <w:vertAlign w:val="superscript"/>
          <w:lang w:eastAsia="fr-FR"/>
        </w:rPr>
        <w:t>1</w:t>
      </w:r>
      <w:r w:rsidRPr="00525E90">
        <w:rPr>
          <w:rFonts w:ascii="Times New Roman" w:eastAsia="Times New Roman" w:hAnsi="Times New Roman" w:cs="Times New Roman"/>
          <w:sz w:val="24"/>
          <w:szCs w:val="24"/>
          <w:lang w:eastAsia="fr-FR"/>
        </w:rPr>
        <w:t xml:space="preserve"> This region includes the scarpa triangle, which is bordered superiorly by the inguinal ligament, laterally by the sartorius muscle and medially by the adductor longus muscle. The superficial and deep inguinal lymph nodes drain the lymphatic vessels of the lower limbs, gluteal region, external genitalia, lower digestive tract (anus, anal canal, and lower rectum) and perineum.</w:t>
      </w:r>
      <w:r w:rsidRPr="00525E90">
        <w:rPr>
          <w:rFonts w:ascii="Times New Roman" w:eastAsia="Times New Roman" w:hAnsi="Times New Roman" w:cs="Times New Roman"/>
          <w:sz w:val="24"/>
          <w:szCs w:val="24"/>
          <w:vertAlign w:val="superscript"/>
          <w:lang w:eastAsia="fr-FR"/>
        </w:rPr>
        <w:t>1,2</w:t>
      </w:r>
      <w:r w:rsidRPr="00525E90">
        <w:rPr>
          <w:rFonts w:ascii="Times New Roman" w:eastAsia="Times New Roman" w:hAnsi="Times New Roman" w:cs="Times New Roman"/>
          <w:sz w:val="24"/>
          <w:szCs w:val="24"/>
          <w:lang w:eastAsia="fr-FR"/>
        </w:rPr>
        <w:t xml:space="preserve"> The lower limbs may be the site of cancers of cutaneous, bone or other soft tissue origin. The risk of inguinal lymph node involvement depends on the type of cancer, the depth of invasion and the stage of disease. While some spread via the lymphatic route (squamous cell carcinoma), others spread by both lymphatic and haematogenous routes (melanoma); others are even less likely to spread by the lymphatic route (sarcomas of bone and soft tissue).</w:t>
      </w:r>
      <w:r w:rsidRPr="00525E90">
        <w:rPr>
          <w:rFonts w:ascii="Times New Roman" w:eastAsia="Times New Roman" w:hAnsi="Times New Roman" w:cs="Times New Roman"/>
          <w:sz w:val="24"/>
          <w:szCs w:val="24"/>
          <w:vertAlign w:val="superscript"/>
          <w:lang w:eastAsia="fr-FR"/>
        </w:rPr>
        <w:t>3,4</w:t>
      </w:r>
    </w:p>
    <w:p w:rsidR="00AB5625" w:rsidRPr="00525E90" w:rsidRDefault="00AB5625" w:rsidP="00AB5625">
      <w:pPr>
        <w:tabs>
          <w:tab w:val="left" w:pos="1515"/>
        </w:tabs>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Inguinal lymph node dissection (ILND) can improve locoregional control of the disease and provide information on the prognosis for lymph node involvement (LNI). LNI increases the risk of relapse and mortality. Survival in LNI of squamous cell carcinoma and cutaneous melanoma ranges from 30-34% at five years.</w:t>
      </w:r>
      <w:r w:rsidRPr="00525E90">
        <w:rPr>
          <w:rFonts w:ascii="Times New Roman" w:eastAsia="Times New Roman" w:hAnsi="Times New Roman" w:cs="Times New Roman"/>
          <w:sz w:val="24"/>
          <w:szCs w:val="24"/>
          <w:vertAlign w:val="superscript"/>
          <w:lang w:eastAsia="fr-FR"/>
        </w:rPr>
        <w:t>5</w:t>
      </w:r>
    </w:p>
    <w:p w:rsidR="00AB5625" w:rsidRPr="00525E90" w:rsidRDefault="00AB5625" w:rsidP="00AB5625">
      <w:pPr>
        <w:autoSpaceDE w:val="0"/>
        <w:autoSpaceDN w:val="0"/>
        <w:adjustRightInd w:val="0"/>
        <w:spacing w:after="0" w:line="480" w:lineRule="auto"/>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Surgical procedures of ILND have improved over time due to better knowledge of the natural history of cancers. ILND is systematic in the presence of palpable inguinal lymph nodes</w:t>
      </w:r>
      <w:r w:rsidRPr="00525E90">
        <w:rPr>
          <w:rFonts w:ascii="Times New Roman" w:eastAsia="Times New Roman" w:hAnsi="Times New Roman" w:cs="Times New Roman"/>
          <w:sz w:val="24"/>
          <w:szCs w:val="24"/>
          <w:vertAlign w:val="superscript"/>
          <w:lang w:eastAsia="fr-FR"/>
        </w:rPr>
        <w:t>5,6</w:t>
      </w:r>
      <w:r w:rsidRPr="00525E90">
        <w:rPr>
          <w:rFonts w:ascii="Times New Roman" w:eastAsia="Times New Roman" w:hAnsi="Times New Roman" w:cs="Times New Roman"/>
          <w:sz w:val="24"/>
          <w:szCs w:val="24"/>
          <w:lang w:eastAsia="fr-FR"/>
        </w:rPr>
        <w:t>, whereas the sentinel lymph node excision is indicated in the absence of inguinal lymphadenopathy.</w:t>
      </w:r>
      <w:r w:rsidRPr="00525E90">
        <w:rPr>
          <w:rFonts w:ascii="Times New Roman" w:eastAsia="Times New Roman" w:hAnsi="Times New Roman" w:cs="Times New Roman"/>
          <w:sz w:val="24"/>
          <w:szCs w:val="24"/>
          <w:vertAlign w:val="superscript"/>
          <w:lang w:eastAsia="fr-FR"/>
        </w:rPr>
        <w:t>7</w:t>
      </w:r>
      <w:r w:rsidRPr="00525E90">
        <w:rPr>
          <w:rFonts w:ascii="Times New Roman" w:eastAsia="Times New Roman" w:hAnsi="Times New Roman" w:cs="Times New Roman"/>
          <w:sz w:val="24"/>
          <w:szCs w:val="24"/>
          <w:lang w:eastAsia="fr-FR"/>
        </w:rPr>
        <w:t xml:space="preserve"> ILND should be completed by conservative or radical excision of the primary tumor which is the origin of the inguinal lymph node involvement (ILNI).</w:t>
      </w:r>
      <w:r w:rsidRPr="00525E90">
        <w:rPr>
          <w:rFonts w:ascii="Times New Roman" w:eastAsia="Times New Roman" w:hAnsi="Times New Roman" w:cs="Times New Roman"/>
          <w:sz w:val="24"/>
          <w:szCs w:val="24"/>
          <w:vertAlign w:val="superscript"/>
          <w:lang w:eastAsia="fr-FR"/>
        </w:rPr>
        <w:t>6</w:t>
      </w:r>
      <w:r w:rsidRPr="00525E90">
        <w:rPr>
          <w:rFonts w:ascii="Times New Roman" w:eastAsia="Times New Roman" w:hAnsi="Times New Roman" w:cs="Times New Roman"/>
          <w:sz w:val="24"/>
          <w:szCs w:val="24"/>
          <w:lang w:eastAsia="fr-FR"/>
        </w:rPr>
        <w:t xml:space="preserve"> Morbidity depends on the level of ILND and surgical excision of primary site.</w:t>
      </w:r>
      <w:r w:rsidRPr="00525E90">
        <w:rPr>
          <w:rFonts w:ascii="Times New Roman" w:eastAsia="Times New Roman" w:hAnsi="Times New Roman" w:cs="Times New Roman"/>
          <w:sz w:val="24"/>
          <w:szCs w:val="24"/>
          <w:vertAlign w:val="superscript"/>
          <w:lang w:eastAsia="fr-FR"/>
        </w:rPr>
        <w:t>8</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It was in the perspective of improving ILND that we carried out this study whose objectives were to describe the indications for and evaluate the results of this practice at the Surgical Oncology Unit of Donka Teaching Hospital.</w:t>
      </w:r>
    </w:p>
    <w:p w:rsidR="00AB5625" w:rsidRPr="00525E90" w:rsidRDefault="00AB5625" w:rsidP="00AB5625">
      <w:pPr>
        <w:spacing w:after="0" w:line="480" w:lineRule="auto"/>
        <w:jc w:val="both"/>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Materials and Methods</w:t>
      </w:r>
    </w:p>
    <w:p w:rsidR="00AB5625" w:rsidRPr="00525E90" w:rsidRDefault="00AB5625" w:rsidP="00AB5625">
      <w:pPr>
        <w:spacing w:after="0" w:line="480" w:lineRule="auto"/>
        <w:rPr>
          <w:rFonts w:ascii="Times New Roman" w:eastAsia="Times New Roman" w:hAnsi="Times New Roman" w:cs="Times New Roman"/>
          <w:b/>
          <w:bCs/>
          <w:i/>
          <w:iCs/>
          <w:sz w:val="24"/>
          <w:szCs w:val="24"/>
          <w:lang w:eastAsia="fr-FR"/>
        </w:rPr>
      </w:pPr>
      <w:r w:rsidRPr="00525E90">
        <w:rPr>
          <w:rFonts w:ascii="Times New Roman" w:eastAsia="Times New Roman" w:hAnsi="Times New Roman" w:cs="Times New Roman"/>
          <w:b/>
          <w:bCs/>
          <w:i/>
          <w:iCs/>
          <w:sz w:val="24"/>
          <w:szCs w:val="24"/>
          <w:lang w:eastAsia="fr-FR"/>
        </w:rPr>
        <w:t>Study design</w:t>
      </w:r>
    </w:p>
    <w:p w:rsidR="00AB5625" w:rsidRPr="00525E90" w:rsidRDefault="00AB5625" w:rsidP="00AB5625">
      <w:pPr>
        <w:spacing w:after="0" w:line="480" w:lineRule="auto"/>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lastRenderedPageBreak/>
        <w:t xml:space="preserve">In this historical cohort, patients who had inguinal lymph node dissection for lower limb cancers from April 30, 2007 to December 31, 2016 were included. Cancers without histological confirmation were excluded. </w:t>
      </w:r>
    </w:p>
    <w:p w:rsidR="00AB5625" w:rsidRPr="00525E90" w:rsidRDefault="00AB5625" w:rsidP="00AB5625">
      <w:pPr>
        <w:spacing w:after="0" w:line="480" w:lineRule="auto"/>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Age at diagnosis, sex, level of education, occupations of the patients, and comorbidities (HIV infection, diabetes, and hypertension) were noted. The segment of the affected limb, type of cancer, clinical appearance, invasion of adjacent muscles and/or bones, inguinal lymphadenopathy and metastases were assessed.</w:t>
      </w:r>
    </w:p>
    <w:p w:rsidR="00AB5625" w:rsidRPr="00525E90" w:rsidRDefault="00AB5625" w:rsidP="00AB5625">
      <w:pPr>
        <w:spacing w:after="0" w:line="480" w:lineRule="auto"/>
        <w:jc w:val="both"/>
        <w:rPr>
          <w:rFonts w:ascii="Times New Roman" w:eastAsia="Times New Roman" w:hAnsi="Times New Roman" w:cs="Times New Roman"/>
          <w:b/>
          <w:bCs/>
          <w:i/>
          <w:iCs/>
          <w:sz w:val="24"/>
          <w:szCs w:val="24"/>
          <w:lang w:val="fr-FR" w:eastAsia="fr-FR"/>
        </w:rPr>
      </w:pPr>
      <w:r w:rsidRPr="00525E90">
        <w:rPr>
          <w:rFonts w:ascii="Times New Roman" w:eastAsia="Times New Roman" w:hAnsi="Times New Roman" w:cs="Times New Roman"/>
          <w:b/>
          <w:bCs/>
          <w:i/>
          <w:iCs/>
          <w:sz w:val="24"/>
          <w:szCs w:val="24"/>
          <w:lang w:val="fr-FR" w:eastAsia="fr-FR"/>
        </w:rPr>
        <w:t>Inguinal lymph node dissection (ILND)</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Anaesthesia was spinal or general. In case of failure, spinal anaesthesia was converted into general anaesthesia. The surgical approach was open longitudinal incisional from the base to the top of the scarpa triangle. Vertical open incisions were used. In most cases, ILND was performed at the same time as the excision of the primary lesion. ILND was delayed in patients who experienced inguinal relapse after resection of the primary tumour without initially palpable lymphadenopathy. </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Superficial inguinal dissection consisted of removal of the superficial lymph nodes while deep dissection involved removal of the lymph nodes along the femoral vessels and Cloquet's lymph node. Deep ILND was the preferred option for patients with fixed inguinal lymph nodes. The wound was closed using intradermal reversal sutures over suction Redon drain.</w:t>
      </w:r>
    </w:p>
    <w:p w:rsidR="00AB5625" w:rsidRPr="00525E90" w:rsidRDefault="00AB5625" w:rsidP="00AB5625">
      <w:pPr>
        <w:spacing w:after="0" w:line="480" w:lineRule="auto"/>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After ILND, primary lesion removal was performed according to the segment of the affected limb, infiltration of adjacent structures, and patient desire. Conservative wide excision, amputation or disarticulation of segment or limb was performed, as necessary. In a few cases, adjuvant chemotherapy was given. No patient had access to radiation therapy.</w:t>
      </w:r>
    </w:p>
    <w:p w:rsidR="00AB5625" w:rsidRPr="00525E90" w:rsidRDefault="00AB5625" w:rsidP="00AB5625">
      <w:pPr>
        <w:tabs>
          <w:tab w:val="left" w:pos="405"/>
          <w:tab w:val="right" w:pos="9072"/>
        </w:tabs>
        <w:spacing w:after="0" w:line="480" w:lineRule="auto"/>
        <w:ind w:right="-1"/>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The average time of follow-up was defined as the interval in months between the date of the first consultation and the date of the last contact with the patient. Post-operative complications were classified as early (within one month following surgery) and late (beyond one month after </w:t>
      </w:r>
      <w:r w:rsidRPr="00525E90">
        <w:rPr>
          <w:rFonts w:ascii="Times New Roman" w:eastAsia="Times New Roman" w:hAnsi="Times New Roman" w:cs="Times New Roman"/>
          <w:sz w:val="24"/>
          <w:szCs w:val="24"/>
          <w:lang w:eastAsia="fr-FR"/>
        </w:rPr>
        <w:lastRenderedPageBreak/>
        <w:t>surgery). Excision margins of at least 2 cm were considered healthy. Lymph node status was also determined. Cases of relapse and death were recorded.</w:t>
      </w:r>
    </w:p>
    <w:p w:rsidR="00AB5625" w:rsidRPr="00525E90" w:rsidRDefault="00AB5625" w:rsidP="00AB5625">
      <w:pPr>
        <w:tabs>
          <w:tab w:val="left" w:pos="405"/>
          <w:tab w:val="right" w:pos="9072"/>
        </w:tabs>
        <w:spacing w:after="0" w:line="480" w:lineRule="auto"/>
        <w:ind w:right="-1"/>
        <w:jc w:val="both"/>
        <w:rPr>
          <w:rFonts w:ascii="Times New Roman" w:eastAsia="Times New Roman" w:hAnsi="Times New Roman" w:cs="Times New Roman"/>
          <w:b/>
          <w:bCs/>
          <w:i/>
          <w:sz w:val="24"/>
          <w:szCs w:val="24"/>
          <w:lang w:eastAsia="fr-FR"/>
        </w:rPr>
      </w:pPr>
    </w:p>
    <w:p w:rsidR="00AB5625" w:rsidRPr="00525E90" w:rsidRDefault="00AB5625" w:rsidP="00AB5625">
      <w:pPr>
        <w:tabs>
          <w:tab w:val="left" w:pos="405"/>
          <w:tab w:val="right" w:pos="9072"/>
        </w:tabs>
        <w:spacing w:after="0" w:line="480" w:lineRule="auto"/>
        <w:ind w:right="-1"/>
        <w:jc w:val="both"/>
        <w:rPr>
          <w:rFonts w:ascii="Times New Roman" w:eastAsia="Times New Roman" w:hAnsi="Times New Roman" w:cs="Times New Roman"/>
          <w:b/>
          <w:bCs/>
          <w:i/>
          <w:sz w:val="24"/>
          <w:szCs w:val="24"/>
          <w:lang w:eastAsia="fr-FR"/>
        </w:rPr>
      </w:pPr>
      <w:r w:rsidRPr="00525E90">
        <w:rPr>
          <w:rFonts w:ascii="Times New Roman" w:eastAsia="Times New Roman" w:hAnsi="Times New Roman" w:cs="Times New Roman"/>
          <w:b/>
          <w:bCs/>
          <w:i/>
          <w:sz w:val="24"/>
          <w:szCs w:val="24"/>
          <w:lang w:eastAsia="fr-FR"/>
        </w:rPr>
        <w:t>Data analysis</w:t>
      </w:r>
    </w:p>
    <w:p w:rsidR="00AB5625" w:rsidRPr="00525E90" w:rsidRDefault="00AB5625" w:rsidP="00AB5625">
      <w:pPr>
        <w:tabs>
          <w:tab w:val="left" w:pos="405"/>
          <w:tab w:val="right" w:pos="9072"/>
        </w:tabs>
        <w:spacing w:after="0" w:line="480" w:lineRule="auto"/>
        <w:ind w:right="-1"/>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The data was analyzed with the Statistical Package for the Social Sciences (version 21.0 for Windows, SPSS, Inc., Chicago, IL). Categorical data were presented as proportions (%), and quantitative data as median with range. Overall survival was calculated and compared according to surgical resection margins, use of adjuvant chemotherapy, and the occurrence of relapse. Differences in survival were determined using the chi-square test. Differences were considered significant if p&lt;0.05.</w:t>
      </w:r>
    </w:p>
    <w:p w:rsidR="00AB5625" w:rsidRPr="00525E90" w:rsidRDefault="00AB5625" w:rsidP="00AB5625">
      <w:pPr>
        <w:spacing w:after="0" w:line="48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480" w:lineRule="auto"/>
        <w:jc w:val="both"/>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Results</w:t>
      </w:r>
    </w:p>
    <w:p w:rsidR="00AB5625" w:rsidRPr="00525E90" w:rsidRDefault="00AB5625" w:rsidP="00AB5625">
      <w:pPr>
        <w:spacing w:after="0" w:line="480" w:lineRule="auto"/>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From 2007 to 2016, 25 operations of ILND were performed in 24 patients. The median age </w:t>
      </w:r>
      <w:r w:rsidRPr="00525E90">
        <w:rPr>
          <w:rFonts w:ascii="Times New Roman" w:eastAsia="Times New Roman" w:hAnsi="Times New Roman" w:cs="Times New Roman"/>
          <w:bCs/>
          <w:sz w:val="24"/>
          <w:szCs w:val="24"/>
          <w:lang w:eastAsia="fr-FR"/>
        </w:rPr>
        <w:t>at diagnosis</w:t>
      </w:r>
      <w:r w:rsidRPr="00525E90">
        <w:rPr>
          <w:rFonts w:ascii="Times New Roman" w:eastAsia="Times New Roman" w:hAnsi="Times New Roman" w:cs="Times New Roman"/>
          <w:sz w:val="24"/>
          <w:szCs w:val="24"/>
          <w:lang w:eastAsia="fr-FR"/>
        </w:rPr>
        <w:t xml:space="preserve"> was 57 (range 11 to 78). There were 13 males (54.2%) and 11 females (45.8%). Patients were aged 15 to 60 years in 15 cases (62.5%). They were housewives (7 cases), farmers (5 cases), and students (5 cases). Twelve (50.0%) patients had had no formal education. Table 1 shows the sociodemographic characteristics of the patients. </w:t>
      </w:r>
    </w:p>
    <w:p w:rsidR="00AB5625" w:rsidRPr="00525E90" w:rsidRDefault="00AB5625" w:rsidP="00AB5625">
      <w:pPr>
        <w:spacing w:after="0" w:line="480" w:lineRule="auto"/>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There were two diabetic patients, two hypertensives and two infected with the human immunodeficiency virus (HIV). </w:t>
      </w:r>
    </w:p>
    <w:p w:rsidR="00AB5625" w:rsidRPr="00525E90" w:rsidRDefault="00AB5625" w:rsidP="00AB5625">
      <w:pPr>
        <w:spacing w:after="0" w:line="480" w:lineRule="auto"/>
        <w:jc w:val="both"/>
        <w:rPr>
          <w:rFonts w:ascii="Times New Roman" w:eastAsia="Times New Roman" w:hAnsi="Times New Roman" w:cs="Times New Roman"/>
          <w:b/>
          <w:i/>
          <w:iCs/>
          <w:sz w:val="24"/>
          <w:szCs w:val="24"/>
          <w:lang w:eastAsia="fr-FR"/>
        </w:rPr>
      </w:pPr>
    </w:p>
    <w:p w:rsidR="00AB5625" w:rsidRPr="00525E90" w:rsidRDefault="00AB5625" w:rsidP="00AB5625">
      <w:pPr>
        <w:spacing w:after="0" w:line="480" w:lineRule="auto"/>
        <w:jc w:val="both"/>
        <w:rPr>
          <w:rFonts w:ascii="Times New Roman" w:eastAsia="Times New Roman" w:hAnsi="Times New Roman" w:cs="Times New Roman"/>
          <w:b/>
          <w:i/>
          <w:iCs/>
          <w:sz w:val="24"/>
          <w:szCs w:val="24"/>
          <w:lang w:eastAsia="fr-FR"/>
        </w:rPr>
      </w:pPr>
    </w:p>
    <w:p w:rsidR="00AB5625" w:rsidRPr="00525E90" w:rsidRDefault="00AB5625" w:rsidP="00AB5625">
      <w:pPr>
        <w:spacing w:after="0" w:line="480" w:lineRule="auto"/>
        <w:jc w:val="both"/>
        <w:rPr>
          <w:rFonts w:ascii="Times New Roman" w:eastAsia="Times New Roman" w:hAnsi="Times New Roman" w:cs="Times New Roman"/>
          <w:b/>
          <w:i/>
          <w:iCs/>
          <w:sz w:val="24"/>
          <w:szCs w:val="24"/>
          <w:lang w:eastAsia="fr-FR"/>
        </w:rPr>
      </w:pPr>
    </w:p>
    <w:p w:rsidR="00AB5625" w:rsidRPr="00525E90" w:rsidRDefault="00AB5625" w:rsidP="00AB5625">
      <w:pPr>
        <w:spacing w:after="0" w:line="480" w:lineRule="auto"/>
        <w:jc w:val="both"/>
        <w:rPr>
          <w:rFonts w:ascii="Times New Roman" w:eastAsia="Times New Roman" w:hAnsi="Times New Roman" w:cs="Times New Roman"/>
          <w:b/>
          <w:i/>
          <w:iCs/>
          <w:sz w:val="24"/>
          <w:szCs w:val="24"/>
          <w:lang w:eastAsia="fr-FR"/>
        </w:rPr>
      </w:pPr>
      <w:r w:rsidRPr="00525E90">
        <w:rPr>
          <w:rFonts w:ascii="Times New Roman" w:eastAsia="Times New Roman" w:hAnsi="Times New Roman" w:cs="Times New Roman"/>
          <w:b/>
          <w:i/>
          <w:iCs/>
          <w:sz w:val="24"/>
          <w:szCs w:val="24"/>
          <w:lang w:eastAsia="fr-FR"/>
        </w:rPr>
        <w:t>Clinical Characteristics of Tumours</w:t>
      </w:r>
    </w:p>
    <w:p w:rsidR="00AB5625" w:rsidRPr="00525E90" w:rsidRDefault="00AB5625" w:rsidP="00AB5625">
      <w:pPr>
        <w:spacing w:after="0" w:line="480" w:lineRule="auto"/>
        <w:rPr>
          <w:rFonts w:ascii="Times New Roman" w:eastAsia="Times New Roman" w:hAnsi="Times New Roman" w:cs="Times New Roman"/>
          <w:bCs/>
          <w:i/>
          <w:iCs/>
          <w:sz w:val="24"/>
          <w:szCs w:val="24"/>
          <w:lang w:eastAsia="fr-FR"/>
        </w:rPr>
      </w:pPr>
      <w:r w:rsidRPr="00525E90">
        <w:rPr>
          <w:rFonts w:ascii="Times New Roman" w:eastAsia="Times New Roman" w:hAnsi="Times New Roman" w:cs="Times New Roman"/>
          <w:sz w:val="24"/>
          <w:szCs w:val="24"/>
          <w:lang w:eastAsia="fr-FR"/>
        </w:rPr>
        <w:lastRenderedPageBreak/>
        <w:t xml:space="preserve">There were 16 (66.7%) cases of cutaneous, 6 (25%) cases of soft tissue and 2 (8.3%) cases of bone malignancies. </w:t>
      </w:r>
      <w:r w:rsidRPr="00525E90">
        <w:rPr>
          <w:rFonts w:ascii="Times New Roman" w:eastAsia="Times New Roman" w:hAnsi="Times New Roman" w:cs="Times New Roman"/>
          <w:bCs/>
          <w:sz w:val="24"/>
          <w:szCs w:val="24"/>
          <w:lang w:eastAsia="fr-FR"/>
        </w:rPr>
        <w:t>Table 2 presents the distribution of patients according to the characteristics of operated cancers.</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The cutaneous malignancies were squamous cell carcinoma (SCC) (10 cases), plantar melanoma (5 cases) and inguinal Kaposi sarcoma (1 case). </w:t>
      </w:r>
    </w:p>
    <w:p w:rsidR="00AB5625" w:rsidRPr="00525E90" w:rsidRDefault="00AB5625" w:rsidP="00AB5625">
      <w:pPr>
        <w:spacing w:after="0" w:line="480" w:lineRule="auto"/>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The SCCs were located on the foot (4 cases), the leg (4 cases), the thigh (1 case) and the knee (1 case). Clinically, there was ulceration in 9 cases (90.0%) and invasion of adjacent structures in 8 cases (80.0%). Figure 1shows an example of squamous cell carcinoma of the cauliflower type. Inguinal lymph node involvement was present in all patients with squamous cell carcinoma and all were in stage 3.</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Among the five cases of plantar melanomas, 4 were ulcerated and associated with inguinal lymphadenopathy. In one case of melanoma, the inguinal lymph nodes were fixed.  Histology showed adjacent structures involved in 4 cases (80.0%). These melanomas were stage III cases.</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All 6 cases of soft-tissue tumors were sarcomas located in the Scarpa Triangle (3 cases), foot (2 cases) and leg (1 case). Adjacent structures were involved in 2 cases. </w:t>
      </w:r>
      <w:r w:rsidRPr="00525E90">
        <w:rPr>
          <w:rFonts w:ascii="Times New Roman" w:eastAsia="Times New Roman" w:hAnsi="Times New Roman" w:cs="Times New Roman"/>
          <w:bCs/>
          <w:sz w:val="24"/>
          <w:szCs w:val="24"/>
          <w:lang w:eastAsia="fr-FR"/>
        </w:rPr>
        <w:t>One of the six cases did not have inguinal lymph node involvement. One case of sarcoma was stage 2 and five were stage 3 cancers.</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Both bone tumours were osteosarcomas and were located on the tibia. Inguinal lymph nodes were palpable in one case and not palpable in the other, and the respective stages of these osteosarcomas were 3 and 2.</w:t>
      </w:r>
    </w:p>
    <w:p w:rsidR="00AB5625" w:rsidRDefault="00AB5625" w:rsidP="00AB5625">
      <w:pPr>
        <w:spacing w:after="0" w:line="480" w:lineRule="auto"/>
        <w:jc w:val="both"/>
        <w:rPr>
          <w:rFonts w:ascii="Times New Roman" w:eastAsia="Times New Roman" w:hAnsi="Times New Roman" w:cs="Times New Roman"/>
          <w:b/>
          <w:i/>
          <w:iCs/>
          <w:sz w:val="24"/>
          <w:szCs w:val="24"/>
          <w:lang w:eastAsia="fr-FR"/>
        </w:rPr>
      </w:pPr>
    </w:p>
    <w:p w:rsidR="00AB5625" w:rsidRPr="00525E90" w:rsidRDefault="00AB5625" w:rsidP="00AB5625">
      <w:pPr>
        <w:spacing w:after="0" w:line="480" w:lineRule="auto"/>
        <w:jc w:val="both"/>
        <w:rPr>
          <w:rFonts w:ascii="Times New Roman" w:eastAsia="Times New Roman" w:hAnsi="Times New Roman" w:cs="Times New Roman"/>
          <w:b/>
          <w:i/>
          <w:iCs/>
          <w:sz w:val="24"/>
          <w:szCs w:val="24"/>
          <w:lang w:eastAsia="fr-FR"/>
        </w:rPr>
      </w:pPr>
    </w:p>
    <w:p w:rsidR="00AB5625" w:rsidRPr="00525E90" w:rsidRDefault="00AB5625" w:rsidP="00AB5625">
      <w:pPr>
        <w:spacing w:after="0" w:line="480" w:lineRule="auto"/>
        <w:jc w:val="both"/>
        <w:rPr>
          <w:rFonts w:ascii="Times New Roman" w:eastAsia="Times New Roman" w:hAnsi="Times New Roman" w:cs="Times New Roman"/>
          <w:b/>
          <w:i/>
          <w:iCs/>
          <w:sz w:val="24"/>
          <w:szCs w:val="24"/>
          <w:lang w:val="fr-FR" w:eastAsia="fr-FR"/>
        </w:rPr>
      </w:pPr>
      <w:r w:rsidRPr="00525E90">
        <w:rPr>
          <w:rFonts w:ascii="Times New Roman" w:eastAsia="Times New Roman" w:hAnsi="Times New Roman" w:cs="Times New Roman"/>
          <w:b/>
          <w:i/>
          <w:iCs/>
          <w:sz w:val="24"/>
          <w:szCs w:val="24"/>
          <w:lang w:val="fr-FR" w:eastAsia="fr-FR"/>
        </w:rPr>
        <w:t>Inguinal Lymph node dissection (ILND)</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The anaesthesia used was spinal in 15 cases (60.0%) and general in 9 cases (36.0%); one case (4.0%) which started with spinal was converted to general anaesthesia.</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lastRenderedPageBreak/>
        <w:t>ILND was performed at the same time as the removal of the primary tumour in 22 patients and in cases of relapse in 2 cases (12.0%). In one case, ILND was performed on a contralateral inguinal relapse two years after the first operation in the patient with Kaposi's sarcoma. ILND was superficial in 23 cases (92.0%) and deep in 2 cases (8.0%). The cases who underwent deep ILND had melanoma (1 case) and Kaposi's sarcoma (during the first surgery).</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Limb amputations were required for the treatment of the primary tumour in 14 cases (56.0%), wide conservative excision in 10 cases (40.0%) and disarticulation in 1 case (4.0%). Excision margins were free in 18 cases (72%) and invaded in 7 cases (28%). Inguinal nodes were invaded in all cases.</w:t>
      </w:r>
    </w:p>
    <w:p w:rsidR="00AB5625" w:rsidRPr="00525E90" w:rsidRDefault="00AB5625" w:rsidP="00AB5625">
      <w:pPr>
        <w:spacing w:after="0" w:line="480" w:lineRule="auto"/>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Neoadjuvant chemotherapy was used in the case of Kaposi's sarcoma. Adjuvant chemotherapy was used in 4 (20.0%) patients. Patients who received adjuvant chemotherapy had melanoma (2), sarcoma (1), and osteosarcoma (1). Protocols used included 4-6 cycles of dacarbazine and doxorubicin in melanoma, doxorubicin and cisplatin in osteosarcoma, and doxorubicin monotherapy in soft tissue sarcoma and Kaposi's sarcoma. No patient received radiotherapy.</w:t>
      </w:r>
    </w:p>
    <w:p w:rsidR="00AB5625" w:rsidRDefault="00AB5625" w:rsidP="00AB5625">
      <w:pPr>
        <w:spacing w:after="0" w:line="480" w:lineRule="auto"/>
        <w:jc w:val="both"/>
        <w:rPr>
          <w:rFonts w:ascii="Times New Roman" w:eastAsia="Times New Roman" w:hAnsi="Times New Roman" w:cs="Times New Roman"/>
          <w:b/>
          <w:i/>
          <w:sz w:val="24"/>
          <w:szCs w:val="24"/>
          <w:lang w:eastAsia="fr-FR"/>
        </w:rPr>
      </w:pPr>
    </w:p>
    <w:p w:rsidR="00AB5625" w:rsidRPr="00525E90" w:rsidRDefault="00AB5625" w:rsidP="00AB5625">
      <w:pPr>
        <w:spacing w:after="0" w:line="480" w:lineRule="auto"/>
        <w:jc w:val="both"/>
        <w:rPr>
          <w:rFonts w:ascii="Times New Roman" w:eastAsia="Times New Roman" w:hAnsi="Times New Roman" w:cs="Times New Roman"/>
          <w:b/>
          <w:i/>
          <w:sz w:val="24"/>
          <w:szCs w:val="24"/>
          <w:lang w:eastAsia="fr-FR"/>
        </w:rPr>
      </w:pPr>
    </w:p>
    <w:p w:rsidR="00AB5625" w:rsidRPr="00525E90" w:rsidRDefault="00AB5625" w:rsidP="00AB5625">
      <w:pPr>
        <w:spacing w:after="0" w:line="480" w:lineRule="auto"/>
        <w:jc w:val="both"/>
        <w:rPr>
          <w:rFonts w:ascii="Times New Roman" w:eastAsia="Times New Roman" w:hAnsi="Times New Roman" w:cs="Times New Roman"/>
          <w:b/>
          <w:i/>
          <w:sz w:val="24"/>
          <w:szCs w:val="24"/>
          <w:lang w:eastAsia="fr-FR"/>
        </w:rPr>
      </w:pPr>
      <w:r w:rsidRPr="00525E90">
        <w:rPr>
          <w:rFonts w:ascii="Times New Roman" w:eastAsia="Times New Roman" w:hAnsi="Times New Roman" w:cs="Times New Roman"/>
          <w:b/>
          <w:i/>
          <w:sz w:val="24"/>
          <w:szCs w:val="24"/>
          <w:lang w:eastAsia="fr-FR"/>
        </w:rPr>
        <w:t>Follow up</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The median time of follow-up was 14 months (IQR 1.0 to 34.0). Early complications were delayed healing (5 cases), suppuration (4 cases), seroma (3 cases), hematoma (2 cases), haemorrhage (1 case) and cutaneous necrosis (1 case). The only late complication was lymphedema (3 cases).</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Relapse occurred in 8 (32%) patients. These relapses were local (1 case), locoregional (2 cases), metastatic (2 cases), and locoregional and metastatic (3 cases).</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lastRenderedPageBreak/>
        <w:t xml:space="preserve">Eleven patients (45.8%) died. Overall survival was 54.2%. This survival depended on the invasion of surgical margins, 1(14.3%) versus 12 (70.6%) [p=0.023] and on the occurrence of relapse, 1 (12.5%) versus 12 (75.0%) [p=0.008]. Survival was 4(80.0%) for patients who received chemotherapy versus 9 (47.3%) for those who did not [p=0.327]. </w:t>
      </w:r>
    </w:p>
    <w:p w:rsidR="00AB5625" w:rsidRPr="00525E90" w:rsidRDefault="00AB5625" w:rsidP="00AB5625">
      <w:pPr>
        <w:spacing w:after="0" w:line="48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480" w:lineRule="auto"/>
        <w:jc w:val="both"/>
        <w:rPr>
          <w:rFonts w:ascii="Times New Roman" w:eastAsia="Times New Roman" w:hAnsi="Times New Roman" w:cs="Times New Roman"/>
          <w:b/>
          <w:sz w:val="24"/>
          <w:szCs w:val="24"/>
          <w:lang w:eastAsia="fr-FR"/>
        </w:rPr>
      </w:pPr>
      <w:bookmarkStart w:id="0" w:name="_Hlk48384163"/>
      <w:r w:rsidRPr="00525E90">
        <w:rPr>
          <w:rFonts w:ascii="Times New Roman" w:eastAsia="Times New Roman" w:hAnsi="Times New Roman" w:cs="Times New Roman"/>
          <w:b/>
          <w:sz w:val="24"/>
          <w:szCs w:val="24"/>
          <w:lang w:eastAsia="fr-FR"/>
        </w:rPr>
        <w:t>Discussion</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Involvement of the inguinal lymph node is part of the natural history and is an important prognostic factor of lower limb cancers. In the management of lymph node-positive or potentially lymphophilic cancers, it seems important to include lymph node dissection in surgical treatment. In this study, we evaluated the indications of ILND which were to treat lymph node spread, to provide information on lymph node status, and to improve the prognosis of lower limb cancers in our oncological surgical environment.</w:t>
      </w:r>
    </w:p>
    <w:p w:rsidR="00AB5625" w:rsidRPr="00525E90" w:rsidRDefault="00AB5625" w:rsidP="00AB5625">
      <w:pPr>
        <w:spacing w:after="0" w:line="480" w:lineRule="auto"/>
        <w:jc w:val="both"/>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sz w:val="24"/>
          <w:szCs w:val="24"/>
          <w:lang w:eastAsia="fr-FR"/>
        </w:rPr>
        <w:t>In this study, the detection of ILN was only by clinical examination. The use of ultrasound or computed tomography (CT) scans will improve the assessment of lymph node spread for lower limb cancers in our practice. These procedures are useful in showing deep lymph nodes.</w:t>
      </w:r>
      <w:r w:rsidRPr="00525E90">
        <w:rPr>
          <w:rFonts w:ascii="Times New Roman" w:eastAsia="Times New Roman" w:hAnsi="Times New Roman" w:cs="Times New Roman"/>
          <w:sz w:val="24"/>
          <w:szCs w:val="24"/>
          <w:vertAlign w:val="superscript"/>
          <w:lang w:eastAsia="fr-FR"/>
        </w:rPr>
        <w:t>5,9</w:t>
      </w:r>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bCs/>
          <w:sz w:val="24"/>
          <w:szCs w:val="24"/>
          <w:lang w:eastAsia="fr-FR"/>
        </w:rPr>
        <w:t>Ultrasound or CT scans were not performed because this equipment was not available in our public hospital and patients could not afford them in private hospitals.</w:t>
      </w:r>
    </w:p>
    <w:p w:rsidR="00AB5625" w:rsidRPr="00525E90" w:rsidRDefault="00AB5625" w:rsidP="00AB5625">
      <w:pPr>
        <w:autoSpaceDE w:val="0"/>
        <w:autoSpaceDN w:val="0"/>
        <w:adjustRightInd w:val="0"/>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Most patients had palpable ILN. In the case of delayed ILND due to non-palpable ILN, the sentinel node could be performed at the same time of the primary tumour removal</w:t>
      </w:r>
      <w:r w:rsidRPr="00525E90">
        <w:rPr>
          <w:rFonts w:ascii="Times New Roman" w:eastAsia="Times New Roman" w:hAnsi="Times New Roman" w:cs="Times New Roman"/>
          <w:b/>
          <w:sz w:val="24"/>
          <w:szCs w:val="24"/>
          <w:lang w:eastAsia="fr-FR"/>
        </w:rPr>
        <w:t>.</w:t>
      </w:r>
      <w:r w:rsidRPr="00525E90">
        <w:rPr>
          <w:rFonts w:ascii="Times New Roman" w:eastAsia="Times New Roman" w:hAnsi="Times New Roman" w:cs="Times New Roman"/>
          <w:sz w:val="24"/>
          <w:szCs w:val="24"/>
          <w:vertAlign w:val="superscript"/>
          <w:lang w:eastAsia="fr-FR"/>
        </w:rPr>
        <w:t>7,10</w:t>
      </w:r>
      <w:r w:rsidRPr="00525E90">
        <w:rPr>
          <w:rFonts w:ascii="Times New Roman" w:eastAsia="Times New Roman" w:hAnsi="Times New Roman" w:cs="Times New Roman"/>
          <w:sz w:val="24"/>
          <w:szCs w:val="24"/>
          <w:lang w:eastAsia="fr-FR"/>
        </w:rPr>
        <w:t xml:space="preserve"> </w:t>
      </w:r>
    </w:p>
    <w:p w:rsidR="00AB5625" w:rsidRPr="00525E90" w:rsidRDefault="00AB5625" w:rsidP="00AB5625">
      <w:pPr>
        <w:autoSpaceDE w:val="0"/>
        <w:autoSpaceDN w:val="0"/>
        <w:adjustRightInd w:val="0"/>
        <w:spacing w:after="0" w:line="480" w:lineRule="auto"/>
        <w:jc w:val="both"/>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sz w:val="24"/>
          <w:szCs w:val="24"/>
          <w:lang w:eastAsia="fr-FR"/>
        </w:rPr>
        <w:t>Skin cancers were the leading cancer in this study. Lower extremity SCCs were the most common, accounting for 41.7% of all patients. This was reported in a previous study in the same setting.</w:t>
      </w:r>
      <w:r w:rsidRPr="00525E90">
        <w:rPr>
          <w:rFonts w:ascii="Times New Roman" w:eastAsia="Times New Roman" w:hAnsi="Times New Roman" w:cs="Times New Roman"/>
          <w:sz w:val="24"/>
          <w:szCs w:val="24"/>
          <w:vertAlign w:val="superscript"/>
          <w:lang w:eastAsia="fr-FR"/>
        </w:rPr>
        <w:t>4</w:t>
      </w:r>
      <w:r w:rsidRPr="00525E90">
        <w:rPr>
          <w:rFonts w:ascii="Times New Roman" w:eastAsia="Times New Roman" w:hAnsi="Times New Roman" w:cs="Times New Roman"/>
          <w:sz w:val="24"/>
          <w:szCs w:val="24"/>
          <w:lang w:eastAsia="fr-FR"/>
        </w:rPr>
        <w:t xml:space="preserve"> The lesions were larger, ulcerating, and locally advanced. Vinicius et </w:t>
      </w:r>
      <w:r w:rsidRPr="00525E90">
        <w:rPr>
          <w:rFonts w:ascii="Times New Roman" w:eastAsia="Times New Roman" w:hAnsi="Times New Roman" w:cs="Times New Roman"/>
          <w:i/>
          <w:sz w:val="24"/>
          <w:szCs w:val="24"/>
          <w:lang w:eastAsia="fr-FR"/>
        </w:rPr>
        <w:t>al</w:t>
      </w:r>
      <w:r w:rsidRPr="00525E90">
        <w:rPr>
          <w:rFonts w:ascii="Times New Roman" w:eastAsia="Times New Roman" w:hAnsi="Times New Roman" w:cs="Times New Roman"/>
          <w:sz w:val="24"/>
          <w:szCs w:val="24"/>
          <w:lang w:eastAsia="fr-FR"/>
        </w:rPr>
        <w:t xml:space="preserve"> showed that the risk of lymph node metastasis in trunk and extremity SCCs depends on the appearance of the primary lesion and pre-existing precancerous lesions.</w:t>
      </w:r>
      <w:r w:rsidRPr="00525E90">
        <w:rPr>
          <w:rFonts w:ascii="Times New Roman" w:eastAsia="Times New Roman" w:hAnsi="Times New Roman" w:cs="Times New Roman"/>
          <w:sz w:val="24"/>
          <w:szCs w:val="24"/>
          <w:vertAlign w:val="superscript"/>
          <w:lang w:eastAsia="fr-FR"/>
        </w:rPr>
        <w:t>11</w:t>
      </w:r>
      <w:r w:rsidRPr="00525E90">
        <w:rPr>
          <w:rFonts w:ascii="Times New Roman" w:eastAsia="Times New Roman" w:hAnsi="Times New Roman" w:cs="Times New Roman"/>
          <w:sz w:val="24"/>
          <w:szCs w:val="24"/>
          <w:lang w:eastAsia="fr-FR"/>
        </w:rPr>
        <w:t xml:space="preserve"> SCC cases previously reported in our unit were associated with LNI in 54% of cases.</w:t>
      </w:r>
      <w:r w:rsidRPr="00525E90">
        <w:rPr>
          <w:rFonts w:ascii="Times New Roman" w:eastAsia="Times New Roman" w:hAnsi="Times New Roman" w:cs="Times New Roman"/>
          <w:sz w:val="24"/>
          <w:szCs w:val="24"/>
          <w:vertAlign w:val="superscript"/>
          <w:lang w:eastAsia="fr-FR"/>
        </w:rPr>
        <w:t>4</w:t>
      </w:r>
    </w:p>
    <w:p w:rsidR="00AB5625" w:rsidRPr="00525E90" w:rsidRDefault="00AB5625" w:rsidP="00AB5625">
      <w:pPr>
        <w:autoSpaceDE w:val="0"/>
        <w:autoSpaceDN w:val="0"/>
        <w:adjustRightInd w:val="0"/>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lastRenderedPageBreak/>
        <w:t>Plantar melanoma was the second most common skin cancer in this study with 5 cases. They were also advanced and ulcerated lesions, corresponding to Clark level 5, initially associated with palpable ILN in 4 out of 5 patients. About 50% of cutaneous melanomas spread usually by regional LNI.</w:t>
      </w:r>
      <w:r w:rsidRPr="00525E90">
        <w:rPr>
          <w:rFonts w:ascii="Times New Roman" w:eastAsia="Times New Roman" w:hAnsi="Times New Roman" w:cs="Times New Roman"/>
          <w:sz w:val="24"/>
          <w:szCs w:val="24"/>
          <w:vertAlign w:val="superscript"/>
          <w:lang w:eastAsia="fr-FR"/>
        </w:rPr>
        <w:t>12</w:t>
      </w:r>
      <w:r w:rsidRPr="00525E90">
        <w:rPr>
          <w:rFonts w:ascii="Times New Roman" w:eastAsia="Times New Roman" w:hAnsi="Times New Roman" w:cs="Times New Roman"/>
          <w:sz w:val="24"/>
          <w:szCs w:val="24"/>
          <w:lang w:eastAsia="fr-FR"/>
        </w:rPr>
        <w:t xml:space="preserve"> </w:t>
      </w:r>
    </w:p>
    <w:p w:rsidR="00AB5625" w:rsidRPr="00525E90" w:rsidRDefault="00AB5625" w:rsidP="00AB5625">
      <w:pPr>
        <w:autoSpaceDE w:val="0"/>
        <w:autoSpaceDN w:val="0"/>
        <w:adjustRightInd w:val="0"/>
        <w:spacing w:after="0" w:line="480" w:lineRule="auto"/>
        <w:jc w:val="both"/>
        <w:rPr>
          <w:rFonts w:ascii="Times New Roman" w:eastAsia="Times New Roman" w:hAnsi="Times New Roman" w:cs="Times New Roman"/>
          <w:sz w:val="24"/>
          <w:szCs w:val="24"/>
          <w:lang w:eastAsia="fr-FR"/>
        </w:rPr>
      </w:pPr>
      <w:bookmarkStart w:id="1" w:name="_Hlk48385649"/>
      <w:r w:rsidRPr="00525E90">
        <w:rPr>
          <w:rFonts w:ascii="Times New Roman" w:eastAsia="Times New Roman" w:hAnsi="Times New Roman" w:cs="Times New Roman"/>
          <w:sz w:val="24"/>
          <w:szCs w:val="24"/>
          <w:lang w:eastAsia="fr-FR"/>
        </w:rPr>
        <w:t xml:space="preserve">Sarcomas were localized in the Scarpa triangle and other segments of the lower limb. The risk of LNI in cases of sarcoma is low. The frequency is 3.7% according to Riad et </w:t>
      </w:r>
      <w:r w:rsidRPr="00525E90">
        <w:rPr>
          <w:rFonts w:ascii="Times New Roman" w:eastAsia="Times New Roman" w:hAnsi="Times New Roman" w:cs="Times New Roman"/>
          <w:i/>
          <w:sz w:val="24"/>
          <w:szCs w:val="24"/>
          <w:lang w:eastAsia="fr-FR"/>
        </w:rPr>
        <w:t>al</w:t>
      </w:r>
      <w:r w:rsidRPr="00525E90">
        <w:rPr>
          <w:rFonts w:ascii="Times New Roman" w:eastAsia="Times New Roman" w:hAnsi="Times New Roman" w:cs="Times New Roman"/>
          <w:sz w:val="24"/>
          <w:szCs w:val="24"/>
          <w:lang w:eastAsia="fr-FR"/>
        </w:rPr>
        <w:t xml:space="preserve"> at the Musculoskeletal Oncology Unit in Toronto.</w:t>
      </w:r>
      <w:r w:rsidRPr="00525E90">
        <w:rPr>
          <w:rFonts w:ascii="Times New Roman" w:eastAsia="Times New Roman" w:hAnsi="Times New Roman" w:cs="Times New Roman"/>
          <w:sz w:val="24"/>
          <w:szCs w:val="24"/>
          <w:vertAlign w:val="superscript"/>
          <w:lang w:eastAsia="fr-FR"/>
        </w:rPr>
        <w:t>13</w:t>
      </w:r>
      <w:r w:rsidRPr="00525E90">
        <w:rPr>
          <w:rFonts w:ascii="Times New Roman" w:eastAsia="Times New Roman" w:hAnsi="Times New Roman" w:cs="Times New Roman"/>
          <w:sz w:val="24"/>
          <w:szCs w:val="24"/>
          <w:lang w:eastAsia="fr-FR"/>
        </w:rPr>
        <w:t xml:space="preserve"> Without specifying the proportion of positivity, the presence of lymph node was reported in 32.5% of the soft tissue sarcomas diagnosed in our unit.</w:t>
      </w:r>
      <w:r w:rsidRPr="00525E90">
        <w:rPr>
          <w:rFonts w:ascii="Times New Roman" w:eastAsia="Times New Roman" w:hAnsi="Times New Roman" w:cs="Times New Roman"/>
          <w:sz w:val="24"/>
          <w:szCs w:val="24"/>
          <w:vertAlign w:val="superscript"/>
          <w:lang w:eastAsia="fr-FR"/>
        </w:rPr>
        <w:t>14</w:t>
      </w:r>
      <w:r w:rsidRPr="00525E90">
        <w:rPr>
          <w:rFonts w:ascii="Times New Roman" w:eastAsia="Times New Roman" w:hAnsi="Times New Roman" w:cs="Times New Roman"/>
          <w:sz w:val="24"/>
          <w:szCs w:val="24"/>
          <w:lang w:eastAsia="fr-FR"/>
        </w:rPr>
        <w:t xml:space="preserve"> The frequency of LNI in cases of lower extremity sarcoma, depending on the histological type, grade and anatomical location can reach 24%.</w:t>
      </w:r>
      <w:r w:rsidRPr="00525E90">
        <w:rPr>
          <w:rFonts w:ascii="Times New Roman" w:eastAsia="Times New Roman" w:hAnsi="Times New Roman" w:cs="Times New Roman"/>
          <w:sz w:val="24"/>
          <w:szCs w:val="24"/>
          <w:vertAlign w:val="superscript"/>
          <w:lang w:eastAsia="fr-FR"/>
        </w:rPr>
        <w:t>15</w:t>
      </w:r>
    </w:p>
    <w:bookmarkEnd w:id="1"/>
    <w:p w:rsidR="00AB5625" w:rsidRPr="00525E90" w:rsidRDefault="00AB5625" w:rsidP="00AB5625">
      <w:pPr>
        <w:autoSpaceDE w:val="0"/>
        <w:autoSpaceDN w:val="0"/>
        <w:adjustRightInd w:val="0"/>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Two cases of tibial osteosarcoma have been reported in this study. It is exceedingly difficult to determine the frequency of osteosarcomas lymph node metastases because of their rarity. The frequency of regional lymph node metastases with histological confirmation was 0.7% according to Thampi et </w:t>
      </w:r>
      <w:r w:rsidRPr="00525E90">
        <w:rPr>
          <w:rFonts w:ascii="Times New Roman" w:eastAsia="Times New Roman" w:hAnsi="Times New Roman" w:cs="Times New Roman"/>
          <w:i/>
          <w:iCs/>
          <w:sz w:val="24"/>
          <w:szCs w:val="24"/>
          <w:lang w:eastAsia="fr-FR"/>
        </w:rPr>
        <w:t>al</w:t>
      </w:r>
      <w:r w:rsidRPr="00525E90">
        <w:rPr>
          <w:rFonts w:ascii="Times New Roman" w:eastAsia="Times New Roman" w:hAnsi="Times New Roman" w:cs="Times New Roman"/>
          <w:sz w:val="24"/>
          <w:szCs w:val="24"/>
          <w:lang w:eastAsia="fr-FR"/>
        </w:rPr>
        <w:t>.</w:t>
      </w:r>
      <w:r w:rsidRPr="00525E90">
        <w:rPr>
          <w:rFonts w:ascii="Times New Roman" w:eastAsia="Times New Roman" w:hAnsi="Times New Roman" w:cs="Times New Roman"/>
          <w:sz w:val="24"/>
          <w:szCs w:val="24"/>
          <w:vertAlign w:val="superscript"/>
          <w:lang w:eastAsia="fr-FR"/>
        </w:rPr>
        <w:t>16</w:t>
      </w:r>
    </w:p>
    <w:p w:rsidR="00AB5625" w:rsidRPr="00525E90" w:rsidRDefault="00AB5625" w:rsidP="00AB5625">
      <w:pPr>
        <w:autoSpaceDE w:val="0"/>
        <w:autoSpaceDN w:val="0"/>
        <w:adjustRightInd w:val="0"/>
        <w:spacing w:after="0" w:line="480" w:lineRule="auto"/>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Rare cases of lymph node localization of Kaposi's sarcoma have been reported in immunocompromised and immunocompetent patients.</w:t>
      </w:r>
      <w:r w:rsidRPr="00525E90">
        <w:rPr>
          <w:rFonts w:ascii="Times New Roman" w:eastAsia="Times New Roman" w:hAnsi="Times New Roman" w:cs="Times New Roman"/>
          <w:sz w:val="24"/>
          <w:szCs w:val="24"/>
          <w:vertAlign w:val="superscript"/>
          <w:lang w:eastAsia="fr-FR"/>
        </w:rPr>
        <w:t xml:space="preserve">17,18 </w:t>
      </w:r>
      <w:r w:rsidRPr="00525E90">
        <w:rPr>
          <w:rFonts w:ascii="Times New Roman" w:eastAsia="Times New Roman" w:hAnsi="Times New Roman" w:cs="Times New Roman"/>
          <w:sz w:val="24"/>
          <w:szCs w:val="24"/>
          <w:lang w:eastAsia="fr-FR"/>
        </w:rPr>
        <w:t>In a case of Kaposi’s sarcoma, ILND should only be done on a residual lesion after neoadjuvant chemotherapy.</w:t>
      </w:r>
    </w:p>
    <w:p w:rsidR="00AB5625" w:rsidRPr="00525E90" w:rsidRDefault="00AB5625" w:rsidP="00AB5625">
      <w:pPr>
        <w:autoSpaceDE w:val="0"/>
        <w:autoSpaceDN w:val="0"/>
        <w:adjustRightInd w:val="0"/>
        <w:spacing w:after="0" w:line="480" w:lineRule="auto"/>
        <w:jc w:val="both"/>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sz w:val="24"/>
          <w:szCs w:val="24"/>
          <w:lang w:eastAsia="fr-FR"/>
        </w:rPr>
        <w:t>Apart from a single case of conversion, spinal anaesthesia was preferred over general anaesthesia in our context. Gottschalk et al comparing the impact of spinal anaesthesia with general anaesthesia on survival in patients undergoing surgery for primary malignant melanoma in the lower extremity, including inguinal lymph node dissection, found a trend towards a better cumulative survival rate for patients who had spinal anaesthesia.</w:t>
      </w:r>
      <w:r w:rsidRPr="00525E90">
        <w:rPr>
          <w:rFonts w:ascii="Times New Roman" w:eastAsia="Times New Roman" w:hAnsi="Times New Roman" w:cs="Times New Roman"/>
          <w:sz w:val="24"/>
          <w:szCs w:val="24"/>
          <w:vertAlign w:val="superscript"/>
          <w:lang w:eastAsia="fr-FR"/>
        </w:rPr>
        <w:t>19</w:t>
      </w:r>
    </w:p>
    <w:p w:rsidR="00AB5625" w:rsidRPr="00525E90" w:rsidRDefault="00AB5625" w:rsidP="00AB5625">
      <w:pPr>
        <w:autoSpaceDE w:val="0"/>
        <w:autoSpaceDN w:val="0"/>
        <w:adjustRightInd w:val="0"/>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First described by Basset in 1912, inguinal dissection consisted of removing the deep and superficial lymph nodes from the inguinal region.</w:t>
      </w:r>
      <w:r w:rsidRPr="00525E90">
        <w:rPr>
          <w:rFonts w:ascii="Times New Roman" w:eastAsia="Times New Roman" w:hAnsi="Times New Roman" w:cs="Times New Roman"/>
          <w:sz w:val="24"/>
          <w:szCs w:val="24"/>
          <w:vertAlign w:val="superscript"/>
          <w:lang w:eastAsia="fr-FR"/>
        </w:rPr>
        <w:t>20</w:t>
      </w:r>
      <w:r w:rsidRPr="00525E90">
        <w:rPr>
          <w:rFonts w:ascii="Times New Roman" w:eastAsia="Times New Roman" w:hAnsi="Times New Roman" w:cs="Times New Roman"/>
          <w:sz w:val="24"/>
          <w:szCs w:val="24"/>
          <w:lang w:eastAsia="fr-FR"/>
        </w:rPr>
        <w:t xml:space="preserve"> In addition, an ilioinguinal or radical dissection of the groin can be performed, where the inguinal, iliac and obturator nodes are </w:t>
      </w:r>
      <w:r w:rsidRPr="00525E90">
        <w:rPr>
          <w:rFonts w:ascii="Times New Roman" w:eastAsia="Times New Roman" w:hAnsi="Times New Roman" w:cs="Times New Roman"/>
          <w:sz w:val="24"/>
          <w:szCs w:val="24"/>
          <w:lang w:eastAsia="fr-FR"/>
        </w:rPr>
        <w:lastRenderedPageBreak/>
        <w:t>removed.</w:t>
      </w:r>
      <w:r w:rsidRPr="00525E90">
        <w:rPr>
          <w:rFonts w:ascii="Times New Roman" w:eastAsia="Times New Roman" w:hAnsi="Times New Roman" w:cs="Times New Roman"/>
          <w:sz w:val="24"/>
          <w:szCs w:val="24"/>
          <w:vertAlign w:val="superscript"/>
          <w:lang w:eastAsia="fr-FR"/>
        </w:rPr>
        <w:t>20,21</w:t>
      </w:r>
      <w:r w:rsidRPr="00525E90">
        <w:rPr>
          <w:rFonts w:ascii="Times New Roman" w:eastAsia="Times New Roman" w:hAnsi="Times New Roman" w:cs="Times New Roman"/>
          <w:sz w:val="24"/>
          <w:szCs w:val="24"/>
          <w:lang w:eastAsia="fr-FR"/>
        </w:rPr>
        <w:t xml:space="preserve"> We performed superficial inguinal dissection in 92% compared to 8% deep inguinal dissection. We did not perform retro-iliac dissection because it should be indicated in cases of Cloquet's lymph node involvement.</w:t>
      </w:r>
    </w:p>
    <w:p w:rsidR="00AB5625" w:rsidRPr="00525E90" w:rsidRDefault="00AB5625" w:rsidP="00AB5625">
      <w:pPr>
        <w:autoSpaceDE w:val="0"/>
        <w:autoSpaceDN w:val="0"/>
        <w:adjustRightInd w:val="0"/>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Among our patients, inguinal dissection was followed by amputation or disarticulation of the limb in most cases or conservative excision in some cases. The margins of resection of the primary lesion were involved in patients who had excision of the primary lesion. These were patients who had advanced lesions and who had refused amputation or disarticulation necessary to achieve free margins. To be optimal, inguinal dissection should be followed by excision, with adequate free margins, of the primary lesion.</w:t>
      </w:r>
      <w:r w:rsidRPr="00525E90">
        <w:rPr>
          <w:rFonts w:ascii="Times New Roman" w:eastAsia="Times New Roman" w:hAnsi="Times New Roman" w:cs="Times New Roman"/>
          <w:sz w:val="24"/>
          <w:szCs w:val="24"/>
          <w:vertAlign w:val="superscript"/>
          <w:lang w:eastAsia="fr-FR"/>
        </w:rPr>
        <w:t>22</w:t>
      </w:r>
    </w:p>
    <w:p w:rsidR="00AB5625" w:rsidRPr="00525E90" w:rsidRDefault="00AB5625" w:rsidP="00AB5625">
      <w:pPr>
        <w:autoSpaceDE w:val="0"/>
        <w:autoSpaceDN w:val="0"/>
        <w:adjustRightInd w:val="0"/>
        <w:spacing w:after="0" w:line="480" w:lineRule="auto"/>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Postoperative complications included delayed healing, wound infection, seroma, lymphedema, hematoma, haemorrhage, and cutaneous necrosis. Some of these complications were reported by Nelson et al in patients with penile cancer who underwent inguinal lymphadenectomy with or without pelvic lymphadenectomy.</w:t>
      </w:r>
      <w:r w:rsidRPr="00525E90">
        <w:rPr>
          <w:rFonts w:ascii="Times New Roman" w:eastAsia="Times New Roman" w:hAnsi="Times New Roman" w:cs="Times New Roman"/>
          <w:sz w:val="24"/>
          <w:szCs w:val="24"/>
          <w:vertAlign w:val="superscript"/>
          <w:lang w:eastAsia="fr-FR"/>
        </w:rPr>
        <w:t>23</w:t>
      </w:r>
      <w:r w:rsidRPr="00525E90">
        <w:rPr>
          <w:rFonts w:ascii="Times New Roman" w:eastAsia="Times New Roman" w:hAnsi="Times New Roman" w:cs="Times New Roman"/>
          <w:sz w:val="24"/>
          <w:szCs w:val="24"/>
          <w:lang w:eastAsia="fr-FR"/>
        </w:rPr>
        <w:t xml:space="preserve"> Glarner et al, in a study of ILND for melanoma found a wound complication rate of 14%.</w:t>
      </w:r>
      <w:r w:rsidRPr="00525E90">
        <w:rPr>
          <w:rFonts w:ascii="Times New Roman" w:eastAsia="Times New Roman" w:hAnsi="Times New Roman" w:cs="Times New Roman"/>
          <w:sz w:val="24"/>
          <w:szCs w:val="24"/>
          <w:vertAlign w:val="superscript"/>
          <w:lang w:eastAsia="fr-FR"/>
        </w:rPr>
        <w:t>24</w:t>
      </w:r>
      <w:r w:rsidRPr="00525E90">
        <w:rPr>
          <w:rFonts w:ascii="Times New Roman" w:eastAsia="Times New Roman" w:hAnsi="Times New Roman" w:cs="Times New Roman"/>
          <w:sz w:val="24"/>
          <w:szCs w:val="24"/>
          <w:lang w:eastAsia="fr-FR"/>
        </w:rPr>
        <w:t xml:space="preserve"> Preservation of the saphenous vein in ILND is reported to reduce wound complications, including lymphedema. </w:t>
      </w:r>
      <w:r w:rsidRPr="00525E90">
        <w:rPr>
          <w:rFonts w:ascii="Times New Roman" w:eastAsia="Times New Roman" w:hAnsi="Times New Roman" w:cs="Times New Roman"/>
          <w:sz w:val="24"/>
          <w:szCs w:val="24"/>
          <w:vertAlign w:val="superscript"/>
          <w:lang w:eastAsia="fr-FR"/>
        </w:rPr>
        <w:t xml:space="preserve">25   </w:t>
      </w:r>
      <w:r w:rsidRPr="00525E90">
        <w:rPr>
          <w:rFonts w:ascii="Times New Roman" w:eastAsia="Times New Roman" w:hAnsi="Times New Roman" w:cs="Times New Roman"/>
          <w:sz w:val="24"/>
          <w:szCs w:val="24"/>
          <w:lang w:eastAsia="fr-FR"/>
        </w:rPr>
        <w:t>We did not practice saphenous vein preservation in our series. Robot-assisted video endoscopic inguinal lymphadenectomy (RAVEIL) has been described as an alternative to minimize postoperative complications.</w:t>
      </w:r>
      <w:r w:rsidRPr="00525E90">
        <w:rPr>
          <w:rFonts w:ascii="Times New Roman" w:eastAsia="Times New Roman" w:hAnsi="Times New Roman" w:cs="Times New Roman"/>
          <w:sz w:val="24"/>
          <w:szCs w:val="24"/>
          <w:vertAlign w:val="superscript"/>
          <w:lang w:eastAsia="fr-FR"/>
        </w:rPr>
        <w:t>25,26</w:t>
      </w:r>
      <w:r w:rsidRPr="00525E90">
        <w:rPr>
          <w:rFonts w:ascii="Times New Roman" w:eastAsia="Times New Roman" w:hAnsi="Times New Roman" w:cs="Times New Roman"/>
          <w:sz w:val="24"/>
          <w:szCs w:val="24"/>
          <w:lang w:eastAsia="fr-FR"/>
        </w:rPr>
        <w:t xml:space="preserve"> </w:t>
      </w:r>
    </w:p>
    <w:p w:rsidR="00AB5625" w:rsidRPr="00525E90" w:rsidRDefault="00AB5625" w:rsidP="00AB5625">
      <w:pPr>
        <w:autoSpaceDE w:val="0"/>
        <w:autoSpaceDN w:val="0"/>
        <w:adjustRightInd w:val="0"/>
        <w:spacing w:after="0" w:line="480" w:lineRule="auto"/>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The relapse rate of 32% after a median follow-up of 14 months is very high. Relapses were mostly locoregional and/or metastatic. Mozillo et </w:t>
      </w:r>
      <w:r w:rsidRPr="00525E90">
        <w:rPr>
          <w:rFonts w:ascii="Times New Roman" w:eastAsia="Times New Roman" w:hAnsi="Times New Roman" w:cs="Times New Roman"/>
          <w:i/>
          <w:sz w:val="24"/>
          <w:szCs w:val="24"/>
          <w:lang w:eastAsia="fr-FR"/>
        </w:rPr>
        <w:t>al</w:t>
      </w:r>
      <w:r w:rsidRPr="00525E90">
        <w:rPr>
          <w:rFonts w:ascii="Times New Roman" w:eastAsia="Times New Roman" w:hAnsi="Times New Roman" w:cs="Times New Roman"/>
          <w:sz w:val="24"/>
          <w:szCs w:val="24"/>
          <w:lang w:eastAsia="fr-FR"/>
        </w:rPr>
        <w:t xml:space="preserve"> found 84 (63.2%) cases of relapse out of 133 patients who underwent LND for malignant melanoma, though the median follow-up period in their study was 5.6 years and the</w:t>
      </w:r>
      <w:r w:rsidRPr="00525E90">
        <w:rPr>
          <w:rFonts w:ascii="Times New Roman" w:eastAsia="Times New Roman" w:hAnsi="Times New Roman" w:cs="Times New Roman"/>
          <w:sz w:val="24"/>
          <w:szCs w:val="24"/>
          <w:shd w:val="clear" w:color="auto" w:fill="FFFFFF"/>
          <w:lang w:eastAsia="fr-FR"/>
        </w:rPr>
        <w:t xml:space="preserve"> </w:t>
      </w:r>
      <w:r w:rsidRPr="00525E90">
        <w:rPr>
          <w:rFonts w:ascii="Times New Roman" w:eastAsia="Times New Roman" w:hAnsi="Times New Roman" w:cs="Times New Roman"/>
          <w:sz w:val="24"/>
          <w:szCs w:val="24"/>
          <w:lang w:eastAsia="fr-FR"/>
        </w:rPr>
        <w:t>median time to relapse was 22.0 months.</w:t>
      </w:r>
      <w:r w:rsidRPr="00525E90">
        <w:rPr>
          <w:rFonts w:ascii="Times New Roman" w:eastAsia="Times New Roman" w:hAnsi="Times New Roman" w:cs="Times New Roman"/>
          <w:sz w:val="24"/>
          <w:szCs w:val="24"/>
          <w:vertAlign w:val="superscript"/>
          <w:lang w:eastAsia="fr-FR"/>
        </w:rPr>
        <w:t>27</w:t>
      </w:r>
      <w:r w:rsidRPr="00525E90">
        <w:rPr>
          <w:rFonts w:ascii="Times New Roman" w:eastAsia="Times New Roman" w:hAnsi="Times New Roman" w:cs="Times New Roman"/>
          <w:sz w:val="24"/>
          <w:szCs w:val="24"/>
          <w:lang w:eastAsia="fr-FR"/>
        </w:rPr>
        <w:t xml:space="preserve"> In the same study, the site of relapse was local lymph nodes in 13 cases. </w:t>
      </w:r>
    </w:p>
    <w:p w:rsidR="00AB5625" w:rsidRPr="00525E90" w:rsidRDefault="00AB5625" w:rsidP="00AB5625">
      <w:pPr>
        <w:autoSpaceDE w:val="0"/>
        <w:autoSpaceDN w:val="0"/>
        <w:adjustRightInd w:val="0"/>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In our study, overall survival was 54.2%, depending on the margin status and the occurrence of relapse. Mozillo et </w:t>
      </w:r>
      <w:r w:rsidRPr="00525E90">
        <w:rPr>
          <w:rFonts w:ascii="Times New Roman" w:eastAsia="Times New Roman" w:hAnsi="Times New Roman" w:cs="Times New Roman"/>
          <w:i/>
          <w:iCs/>
          <w:sz w:val="24"/>
          <w:szCs w:val="24"/>
          <w:lang w:eastAsia="fr-FR"/>
        </w:rPr>
        <w:t>al</w:t>
      </w:r>
      <w:r w:rsidRPr="00525E90">
        <w:rPr>
          <w:rFonts w:ascii="Times New Roman" w:eastAsia="Times New Roman" w:hAnsi="Times New Roman" w:cs="Times New Roman"/>
          <w:sz w:val="24"/>
          <w:szCs w:val="24"/>
          <w:lang w:eastAsia="fr-FR"/>
        </w:rPr>
        <w:t xml:space="preserve"> showed that survival of stage 3 melanoma was 55.6% in cases of </w:t>
      </w:r>
      <w:r w:rsidRPr="00525E90">
        <w:rPr>
          <w:rFonts w:ascii="Times New Roman" w:eastAsia="Times New Roman" w:hAnsi="Times New Roman" w:cs="Times New Roman"/>
          <w:sz w:val="24"/>
          <w:szCs w:val="24"/>
          <w:lang w:eastAsia="fr-FR"/>
        </w:rPr>
        <w:lastRenderedPageBreak/>
        <w:t xml:space="preserve">superficial lymph node invasion compared to 33.3% in cases of both superficial and deep lymph node invasion. The low number of cases of deep lymph node dissection in this study does not allow for comparison using the depth of dissection. </w:t>
      </w:r>
      <w:r w:rsidRPr="00525E90">
        <w:rPr>
          <w:rFonts w:ascii="Times New Roman" w:eastAsia="Times New Roman" w:hAnsi="Times New Roman" w:cs="Times New Roman"/>
          <w:sz w:val="24"/>
          <w:szCs w:val="24"/>
          <w:vertAlign w:val="superscript"/>
          <w:lang w:eastAsia="fr-FR"/>
        </w:rPr>
        <w:t>27</w:t>
      </w:r>
    </w:p>
    <w:bookmarkEnd w:id="0"/>
    <w:p w:rsidR="00AB5625" w:rsidRPr="00525E90" w:rsidRDefault="00AB5625" w:rsidP="00AB5625">
      <w:pPr>
        <w:autoSpaceDE w:val="0"/>
        <w:autoSpaceDN w:val="0"/>
        <w:adjustRightInd w:val="0"/>
        <w:spacing w:after="0" w:line="480" w:lineRule="auto"/>
        <w:rPr>
          <w:rFonts w:ascii="Times New Roman" w:eastAsia="Times New Roman" w:hAnsi="Times New Roman" w:cs="Times New Roman"/>
          <w:b/>
          <w:sz w:val="24"/>
          <w:szCs w:val="24"/>
          <w:lang w:eastAsia="fr-FR"/>
        </w:rPr>
      </w:pPr>
    </w:p>
    <w:p w:rsidR="00AB5625" w:rsidRPr="00525E90" w:rsidRDefault="00AB5625" w:rsidP="00AB5625">
      <w:pPr>
        <w:autoSpaceDE w:val="0"/>
        <w:autoSpaceDN w:val="0"/>
        <w:adjustRightInd w:val="0"/>
        <w:spacing w:after="0" w:line="480" w:lineRule="auto"/>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Conclusion</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Cutaneous malignancies are the commonest lower limb cancers. Systematic inguinal lymph node dissection is a common practice for management of lower limb cancer, in addition to various forms of excision of the primary tumour. Survival was higher in those who had free margins of the excised primary tumour and those who did not suffer a relapse. The less morbid sentinel lymph node technique should be considered within the context of early diagnosis of primary lesions.</w:t>
      </w:r>
    </w:p>
    <w:p w:rsidR="00AB5625" w:rsidRDefault="00AB5625" w:rsidP="00AB5625">
      <w:pPr>
        <w:spacing w:after="0" w:line="480" w:lineRule="auto"/>
        <w:jc w:val="both"/>
        <w:rPr>
          <w:rFonts w:ascii="Times New Roman" w:eastAsia="Times New Roman" w:hAnsi="Times New Roman" w:cs="Times New Roman"/>
          <w:sz w:val="24"/>
          <w:szCs w:val="24"/>
          <w:lang w:eastAsia="fr-FR"/>
        </w:rPr>
      </w:pPr>
    </w:p>
    <w:p w:rsidR="00AB5625" w:rsidRDefault="00AB5625" w:rsidP="00AB5625">
      <w:pPr>
        <w:spacing w:after="0" w:line="480" w:lineRule="auto"/>
        <w:jc w:val="both"/>
        <w:rPr>
          <w:rFonts w:ascii="Times New Roman" w:eastAsia="Times New Roman" w:hAnsi="Times New Roman" w:cs="Times New Roman"/>
          <w:sz w:val="24"/>
          <w:szCs w:val="24"/>
          <w:lang w:eastAsia="fr-FR"/>
        </w:rPr>
      </w:pPr>
    </w:p>
    <w:p w:rsidR="00AB5625" w:rsidRPr="00525E90" w:rsidRDefault="00AB5625" w:rsidP="00AB5625">
      <w:pPr>
        <w:spacing w:after="0" w:line="480" w:lineRule="auto"/>
        <w:jc w:val="both"/>
        <w:rPr>
          <w:rFonts w:ascii="Times New Roman" w:eastAsia="Times New Roman" w:hAnsi="Times New Roman" w:cs="Times New Roman"/>
          <w:b/>
          <w:sz w:val="24"/>
          <w:szCs w:val="24"/>
          <w:lang w:eastAsia="fr-FR"/>
        </w:rPr>
      </w:pPr>
      <w:bookmarkStart w:id="2" w:name="_Hlk48492333"/>
      <w:r w:rsidRPr="00525E90">
        <w:rPr>
          <w:rFonts w:ascii="Times New Roman" w:eastAsia="Times New Roman" w:hAnsi="Times New Roman" w:cs="Times New Roman"/>
          <w:b/>
          <w:sz w:val="24"/>
          <w:szCs w:val="24"/>
          <w:lang w:eastAsia="fr-FR"/>
        </w:rPr>
        <w:t>References</w:t>
      </w:r>
    </w:p>
    <w:p w:rsidR="00AB5625" w:rsidRPr="00525E90" w:rsidRDefault="00AB5625" w:rsidP="00AB5625">
      <w:pPr>
        <w:numPr>
          <w:ilvl w:val="0"/>
          <w:numId w:val="11"/>
        </w:numPr>
        <w:shd w:val="clear" w:color="auto" w:fill="FFFFFF"/>
        <w:spacing w:after="0" w:line="480" w:lineRule="auto"/>
        <w:jc w:val="both"/>
        <w:rPr>
          <w:rFonts w:ascii="Times New Roman" w:eastAsia="Times New Roman" w:hAnsi="Times New Roman" w:cs="Times New Roman"/>
          <w:strike/>
          <w:sz w:val="24"/>
          <w:szCs w:val="24"/>
          <w:lang w:eastAsia="fr-FR"/>
        </w:rPr>
      </w:pPr>
      <w:r w:rsidRPr="00525E90">
        <w:rPr>
          <w:rFonts w:ascii="Times New Roman" w:eastAsia="Times New Roman" w:hAnsi="Times New Roman" w:cs="Times New Roman"/>
          <w:bCs/>
          <w:sz w:val="24"/>
          <w:szCs w:val="24"/>
          <w:lang w:eastAsia="fr-FR"/>
        </w:rPr>
        <w:t>Cesmebasi</w:t>
      </w:r>
      <w:r w:rsidRPr="00525E90">
        <w:rPr>
          <w:rFonts w:ascii="Times New Roman" w:eastAsia="Times New Roman" w:hAnsi="Times New Roman" w:cs="Times New Roman"/>
          <w:sz w:val="24"/>
          <w:szCs w:val="24"/>
          <w:lang w:eastAsia="fr-FR"/>
        </w:rPr>
        <w:t xml:space="preserve"> A, Baker A, Du Plessis M, </w:t>
      </w:r>
      <w:hyperlink r:id="rId6" w:history="1">
        <w:r w:rsidRPr="00525E90">
          <w:rPr>
            <w:rFonts w:ascii="Times New Roman" w:eastAsia="Times New Roman" w:hAnsi="Times New Roman" w:cs="Times New Roman"/>
            <w:sz w:val="24"/>
            <w:szCs w:val="24"/>
            <w:lang w:eastAsia="fr-FR"/>
          </w:rPr>
          <w:t>Matusz</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P, </w:t>
      </w:r>
      <w:hyperlink r:id="rId7" w:history="1">
        <w:r w:rsidRPr="00525E90">
          <w:rPr>
            <w:rFonts w:ascii="Times New Roman" w:eastAsia="Times New Roman" w:hAnsi="Times New Roman" w:cs="Times New Roman"/>
            <w:sz w:val="24"/>
            <w:szCs w:val="24"/>
            <w:lang w:eastAsia="fr-FR"/>
          </w:rPr>
          <w:t xml:space="preserve"> Tubbs</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R S, </w:t>
      </w:r>
      <w:hyperlink r:id="rId8" w:history="1">
        <w:r w:rsidRPr="00525E90">
          <w:rPr>
            <w:rFonts w:ascii="Times New Roman" w:eastAsia="Times New Roman" w:hAnsi="Times New Roman" w:cs="Times New Roman"/>
            <w:sz w:val="24"/>
            <w:szCs w:val="24"/>
            <w:lang w:eastAsia="fr-FR"/>
          </w:rPr>
          <w:t>Loukas</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M</w:t>
      </w:r>
      <w:r w:rsidRPr="00525E90">
        <w:rPr>
          <w:rFonts w:ascii="Times New Roman" w:eastAsia="Times New Roman" w:hAnsi="Times New Roman" w:cs="Times New Roman"/>
          <w:sz w:val="24"/>
          <w:szCs w:val="24"/>
          <w:lang w:eastAsia="fr-FR"/>
        </w:rPr>
        <w:t>. The surgical anatomy of the inguinal lymphatics. Am Surg. </w:t>
      </w:r>
      <w:r w:rsidRPr="00525E90">
        <w:rPr>
          <w:rFonts w:ascii="Times New Roman" w:eastAsia="Times New Roman" w:hAnsi="Times New Roman" w:cs="Times New Roman"/>
          <w:bCs/>
          <w:sz w:val="24"/>
          <w:szCs w:val="24"/>
          <w:lang w:eastAsia="fr-FR"/>
        </w:rPr>
        <w:t>2015</w:t>
      </w:r>
      <w:r w:rsidRPr="00525E90">
        <w:rPr>
          <w:rFonts w:ascii="Times New Roman" w:eastAsia="Times New Roman" w:hAnsi="Times New Roman" w:cs="Times New Roman"/>
          <w:sz w:val="24"/>
          <w:szCs w:val="24"/>
          <w:lang w:eastAsia="fr-FR"/>
        </w:rPr>
        <w:t>; 81(4):365-9</w:t>
      </w:r>
    </w:p>
    <w:p w:rsidR="00AB5625" w:rsidRPr="00525E90" w:rsidRDefault="00AB5625" w:rsidP="00AB5625">
      <w:pPr>
        <w:numPr>
          <w:ilvl w:val="0"/>
          <w:numId w:val="11"/>
        </w:numPr>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shd w:val="clear" w:color="auto" w:fill="FFFFFF"/>
          <w:lang w:eastAsia="fr-FR"/>
        </w:rPr>
        <w:t>Scaglioni MF, Suami H. Lymphatic anatomy of the inguinal region in aid of vascularized lymph node flap harvesting. J Plast Reconstr Aesthet Surg. 2015;68(3):419-27</w:t>
      </w:r>
    </w:p>
    <w:p w:rsidR="00AB5625" w:rsidRPr="00525E90" w:rsidRDefault="00AB5625" w:rsidP="00AB5625">
      <w:pPr>
        <w:numPr>
          <w:ilvl w:val="0"/>
          <w:numId w:val="11"/>
        </w:numPr>
        <w:shd w:val="clear" w:color="auto" w:fill="FFFFFF"/>
        <w:spacing w:after="0" w:line="480" w:lineRule="auto"/>
        <w:contextualSpacing/>
        <w:jc w:val="both"/>
        <w:rPr>
          <w:rFonts w:ascii="Times New Roman" w:eastAsia="Times New Roman" w:hAnsi="Times New Roman" w:cs="Times New Roman"/>
          <w:sz w:val="24"/>
          <w:szCs w:val="24"/>
          <w:shd w:val="clear" w:color="auto" w:fill="FFFFFF"/>
          <w:lang w:eastAsia="fr-FR"/>
        </w:rPr>
      </w:pPr>
      <w:r w:rsidRPr="00525E90">
        <w:rPr>
          <w:rFonts w:ascii="Times New Roman" w:eastAsia="Times New Roman" w:hAnsi="Times New Roman" w:cs="Times New Roman"/>
          <w:sz w:val="24"/>
          <w:szCs w:val="24"/>
          <w:shd w:val="clear" w:color="auto" w:fill="FFFFFF"/>
          <w:lang w:eastAsia="fr-FR"/>
        </w:rPr>
        <w:t xml:space="preserve">Crettenand F, Martin D, Cherix S, </w:t>
      </w:r>
      <w:hyperlink r:id="rId9" w:history="1">
        <w:r w:rsidRPr="00525E90">
          <w:rPr>
            <w:rFonts w:ascii="Times New Roman" w:eastAsia="Times New Roman" w:hAnsi="Times New Roman" w:cs="Times New Roman"/>
            <w:sz w:val="24"/>
            <w:szCs w:val="24"/>
            <w:shd w:val="clear" w:color="auto" w:fill="FFFFFF"/>
            <w:lang w:eastAsia="fr-FR"/>
          </w:rPr>
          <w:t>Demartines</w:t>
        </w:r>
      </w:hyperlink>
      <w:r w:rsidRPr="00525E90">
        <w:rPr>
          <w:rFonts w:ascii="Times New Roman" w:eastAsia="Times New Roman" w:hAnsi="Times New Roman" w:cs="Times New Roman"/>
          <w:sz w:val="24"/>
          <w:szCs w:val="24"/>
          <w:shd w:val="clear" w:color="auto" w:fill="FFFFFF"/>
          <w:lang w:eastAsia="fr-FR"/>
        </w:rPr>
        <w:t xml:space="preserve"> N, </w:t>
      </w:r>
      <w:hyperlink r:id="rId10" w:history="1">
        <w:r w:rsidRPr="00525E90">
          <w:rPr>
            <w:rFonts w:ascii="Times New Roman" w:eastAsia="Times New Roman" w:hAnsi="Times New Roman" w:cs="Times New Roman"/>
            <w:sz w:val="24"/>
            <w:szCs w:val="24"/>
            <w:shd w:val="clear" w:color="auto" w:fill="FFFFFF"/>
            <w:lang w:eastAsia="fr-FR"/>
          </w:rPr>
          <w:t>Matter</w:t>
        </w:r>
      </w:hyperlink>
      <w:r w:rsidRPr="00525E90">
        <w:rPr>
          <w:rFonts w:ascii="Times New Roman" w:eastAsia="Times New Roman" w:hAnsi="Times New Roman" w:cs="Times New Roman"/>
          <w:sz w:val="24"/>
          <w:szCs w:val="24"/>
          <w:shd w:val="clear" w:color="auto" w:fill="FFFFFF"/>
          <w:lang w:eastAsia="fr-FR"/>
        </w:rPr>
        <w:t xml:space="preserve"> M. Occurrence and prognosis of lymph node metastases in patients selected for isolated limb perfusion with soft tissue sarcoma. </w:t>
      </w:r>
      <w:r w:rsidRPr="00525E90">
        <w:rPr>
          <w:rFonts w:ascii="Times New Roman" w:eastAsia="Times New Roman" w:hAnsi="Times New Roman" w:cs="Times New Roman"/>
          <w:sz w:val="24"/>
          <w:szCs w:val="24"/>
          <w:lang w:eastAsia="fr-FR"/>
        </w:rPr>
        <w:t>J Cancer.</w:t>
      </w:r>
      <w:r w:rsidRPr="00525E90">
        <w:rPr>
          <w:rFonts w:ascii="Times New Roman" w:eastAsia="Times New Roman" w:hAnsi="Times New Roman" w:cs="Times New Roman"/>
          <w:b/>
          <w:sz w:val="24"/>
          <w:szCs w:val="24"/>
          <w:shd w:val="clear" w:color="auto" w:fill="FFFFFF"/>
          <w:lang w:eastAsia="fr-FR"/>
        </w:rPr>
        <w:t xml:space="preserve"> </w:t>
      </w:r>
      <w:r w:rsidRPr="00525E90">
        <w:rPr>
          <w:rFonts w:ascii="Times New Roman" w:eastAsia="Times New Roman" w:hAnsi="Times New Roman" w:cs="Times New Roman"/>
          <w:sz w:val="24"/>
          <w:szCs w:val="24"/>
          <w:shd w:val="clear" w:color="auto" w:fill="FFFFFF"/>
          <w:lang w:eastAsia="fr-FR"/>
        </w:rPr>
        <w:t xml:space="preserve">2018; 9(18): 3311-3315 </w:t>
      </w:r>
    </w:p>
    <w:p w:rsidR="00AB5625" w:rsidRPr="00525E90" w:rsidRDefault="00AB5625" w:rsidP="00AB5625">
      <w:pPr>
        <w:numPr>
          <w:ilvl w:val="0"/>
          <w:numId w:val="11"/>
        </w:numPr>
        <w:spacing w:after="0" w:line="480" w:lineRule="auto"/>
        <w:contextualSpacing/>
        <w:jc w:val="both"/>
        <w:rPr>
          <w:rFonts w:ascii="Times New Roman" w:eastAsia="Times New Roman" w:hAnsi="Times New Roman" w:cs="Times New Roman"/>
          <w:sz w:val="24"/>
          <w:szCs w:val="24"/>
          <w:shd w:val="clear" w:color="auto" w:fill="FFFFFF"/>
          <w:lang w:val="fr-FR" w:eastAsia="fr-FR"/>
        </w:rPr>
      </w:pPr>
      <w:r w:rsidRPr="00525E90">
        <w:rPr>
          <w:rFonts w:ascii="Times New Roman" w:eastAsia="Times New Roman" w:hAnsi="Times New Roman" w:cs="Times New Roman"/>
          <w:sz w:val="24"/>
          <w:szCs w:val="24"/>
          <w:shd w:val="clear" w:color="auto" w:fill="FFFFFF"/>
          <w:lang w:val="fr-FR" w:eastAsia="fr-FR"/>
        </w:rPr>
        <w:t>Traore B, Keita M, Condé M, Keita M, Diane S, Cisse M et al. Caractéristiques anatomo-cliniques des cancers cutanés à l’unité de chirur</w:t>
      </w:r>
      <w:r w:rsidRPr="00525E90">
        <w:rPr>
          <w:rFonts w:ascii="Times New Roman" w:eastAsia="Times New Roman" w:hAnsi="Times New Roman" w:cs="Times New Roman"/>
          <w:sz w:val="24"/>
          <w:szCs w:val="24"/>
          <w:shd w:val="clear" w:color="auto" w:fill="FFFFFF"/>
          <w:lang w:val="fr-FR" w:eastAsia="fr-FR"/>
        </w:rPr>
        <w:softHyphen/>
        <w:t>gie oncologique du CHU de Conakry. Rev. CAMES SANTE 2016 ;4(2) :78-82</w:t>
      </w:r>
    </w:p>
    <w:p w:rsidR="00AB5625" w:rsidRPr="00525E90" w:rsidRDefault="00AB5625" w:rsidP="00AB5625">
      <w:pPr>
        <w:numPr>
          <w:ilvl w:val="0"/>
          <w:numId w:val="11"/>
        </w:numPr>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shd w:val="clear" w:color="auto" w:fill="FFFFFF"/>
          <w:lang w:eastAsia="fr-FR"/>
        </w:rPr>
        <w:lastRenderedPageBreak/>
        <w:t>Hughes TM, A’Hern RP, Thomas JM. Prognosis and surgical management of patients with palpable inguinal lymph node metastases from melanoma. Br J Surg. 2000; 87(7):892–901</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Traore B, Cisse IK, Bah M, Keita AM. An Exceptional Adenocarcinoma in a Girl. </w:t>
      </w:r>
      <w:hyperlink r:id="rId11" w:tooltip="Case reports in oncological medicine." w:history="1">
        <w:r w:rsidRPr="00525E90">
          <w:rPr>
            <w:rFonts w:ascii="Times New Roman" w:eastAsia="Times New Roman" w:hAnsi="Times New Roman" w:cs="Times New Roman"/>
            <w:sz w:val="24"/>
            <w:szCs w:val="24"/>
            <w:lang w:eastAsia="fr-FR"/>
          </w:rPr>
          <w:t>Case Rep Oncol Med.</w:t>
        </w:r>
      </w:hyperlink>
      <w:r w:rsidRPr="00525E90">
        <w:rPr>
          <w:rFonts w:ascii="Times New Roman" w:eastAsia="Times New Roman" w:hAnsi="Times New Roman" w:cs="Times New Roman"/>
          <w:sz w:val="24"/>
          <w:szCs w:val="24"/>
          <w:lang w:eastAsia="fr-FR"/>
        </w:rPr>
        <w:t xml:space="preserve"> 2018; 2018:4017043. </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shd w:val="clear" w:color="auto" w:fill="FFFFFF"/>
          <w:lang w:eastAsia="fr-FR"/>
        </w:rPr>
        <w:t>Lawrie TA, Patel A, Martin-Hirsch PP, Bryant A, Ratnavelu ND, Naik R,</w:t>
      </w:r>
      <w:r w:rsidRPr="00525E90">
        <w:rPr>
          <w:rFonts w:ascii="Times New Roman" w:eastAsia="Times New Roman" w:hAnsi="Times New Roman" w:cs="Times New Roman"/>
          <w:sz w:val="24"/>
          <w:szCs w:val="24"/>
          <w:lang w:eastAsia="fr-FR"/>
        </w:rPr>
        <w:t xml:space="preserve">. Sentinel node assessment for diagnosis of groin lymph node involvement in vulvar cancer. </w:t>
      </w:r>
      <w:r w:rsidRPr="00525E90">
        <w:rPr>
          <w:rFonts w:ascii="Times New Roman" w:eastAsia="Times New Roman" w:hAnsi="Times New Roman" w:cs="Times New Roman"/>
          <w:sz w:val="24"/>
          <w:szCs w:val="24"/>
          <w:shd w:val="clear" w:color="auto" w:fill="FFFFFF"/>
          <w:lang w:val="fr-FR" w:eastAsia="fr-FR"/>
        </w:rPr>
        <w:t>Cochrane Database Syst Rev. 2014;2014(6):CD010409</w:t>
      </w:r>
    </w:p>
    <w:p w:rsidR="00AB5625" w:rsidRPr="00525E90" w:rsidRDefault="00AB5625" w:rsidP="00AB5625">
      <w:pPr>
        <w:numPr>
          <w:ilvl w:val="0"/>
          <w:numId w:val="11"/>
        </w:numPr>
        <w:shd w:val="clear" w:color="auto" w:fill="FFFFFF"/>
        <w:autoSpaceDE w:val="0"/>
        <w:autoSpaceDN w:val="0"/>
        <w:adjustRightInd w:val="0"/>
        <w:spacing w:after="0" w:line="480" w:lineRule="auto"/>
        <w:contextualSpacing/>
        <w:jc w:val="both"/>
        <w:rPr>
          <w:rFonts w:ascii="Times New Roman" w:eastAsia="Times New Roman" w:hAnsi="Times New Roman" w:cs="Times New Roman"/>
          <w:sz w:val="24"/>
          <w:szCs w:val="24"/>
          <w:shd w:val="clear" w:color="auto" w:fill="FFFFFF"/>
          <w:lang w:val="fr-FR" w:eastAsia="fr-FR"/>
        </w:rPr>
      </w:pPr>
      <w:r w:rsidRPr="00525E90">
        <w:rPr>
          <w:rFonts w:ascii="Times New Roman" w:eastAsia="Times New Roman" w:hAnsi="Times New Roman" w:cs="Times New Roman"/>
          <w:sz w:val="24"/>
          <w:szCs w:val="24"/>
          <w:shd w:val="clear" w:color="auto" w:fill="FFFFFF"/>
          <w:lang w:val="fr-FR" w:eastAsia="fr-FR"/>
        </w:rPr>
        <w:t xml:space="preserve">Rigaud J. Avancés C. Camparo P. </w:t>
      </w:r>
      <w:hyperlink r:id="rId12" w:history="1">
        <w:r w:rsidRPr="00525E90">
          <w:rPr>
            <w:rFonts w:ascii="Times New Roman" w:eastAsia="Times New Roman" w:hAnsi="Times New Roman" w:cs="Times New Roman"/>
            <w:sz w:val="24"/>
            <w:szCs w:val="24"/>
            <w:lang w:val="fr-FR" w:eastAsia="fr-FR"/>
          </w:rPr>
          <w:t xml:space="preserve"> Durand</w:t>
        </w:r>
      </w:hyperlink>
      <w:r w:rsidRPr="00525E90">
        <w:rPr>
          <w:rFonts w:ascii="Times New Roman" w:eastAsia="Times New Roman" w:hAnsi="Times New Roman" w:cs="Times New Roman"/>
          <w:sz w:val="24"/>
          <w:szCs w:val="24"/>
          <w:lang w:val="fr-FR" w:eastAsia="fr-FR"/>
        </w:rPr>
        <w:t xml:space="preserve"> </w:t>
      </w:r>
      <w:r w:rsidRPr="00525E90">
        <w:rPr>
          <w:rFonts w:ascii="Times New Roman" w:eastAsia="Times New Roman" w:hAnsi="Times New Roman" w:cs="Times New Roman"/>
          <w:sz w:val="24"/>
          <w:szCs w:val="24"/>
          <w:shd w:val="clear" w:color="auto" w:fill="FFFFFF"/>
          <w:lang w:val="fr-FR" w:eastAsia="fr-FR"/>
        </w:rPr>
        <w:t>X</w:t>
      </w:r>
      <w:r w:rsidRPr="00525E90">
        <w:rPr>
          <w:rFonts w:ascii="Times New Roman" w:eastAsia="Times New Roman" w:hAnsi="Times New Roman" w:cs="Times New Roman"/>
          <w:sz w:val="24"/>
          <w:szCs w:val="24"/>
          <w:shd w:val="clear" w:color="auto" w:fill="FFFFFF"/>
          <w:vertAlign w:val="superscript"/>
          <w:lang w:val="fr-FR" w:eastAsia="fr-FR"/>
        </w:rPr>
        <w:t> </w:t>
      </w:r>
      <w:r w:rsidRPr="00525E90">
        <w:rPr>
          <w:rFonts w:ascii="Times New Roman" w:eastAsia="Times New Roman" w:hAnsi="Times New Roman" w:cs="Times New Roman"/>
          <w:sz w:val="24"/>
          <w:szCs w:val="24"/>
          <w:shd w:val="clear" w:color="auto" w:fill="FFFFFF"/>
          <w:lang w:val="fr-FR" w:eastAsia="fr-FR"/>
        </w:rPr>
        <w:t>, </w:t>
      </w:r>
      <w:hyperlink r:id="rId13" w:history="1">
        <w:r w:rsidRPr="00525E90">
          <w:rPr>
            <w:rFonts w:ascii="Times New Roman" w:eastAsia="Times New Roman" w:hAnsi="Times New Roman" w:cs="Times New Roman"/>
            <w:sz w:val="24"/>
            <w:szCs w:val="24"/>
            <w:lang w:val="fr-FR" w:eastAsia="fr-FR"/>
          </w:rPr>
          <w:t xml:space="preserve"> Fléchon</w:t>
        </w:r>
      </w:hyperlink>
      <w:r w:rsidRPr="00525E90">
        <w:rPr>
          <w:rFonts w:ascii="Times New Roman" w:eastAsia="Times New Roman" w:hAnsi="Times New Roman" w:cs="Times New Roman"/>
          <w:sz w:val="24"/>
          <w:szCs w:val="24"/>
          <w:shd w:val="clear" w:color="auto" w:fill="FFFFFF"/>
          <w:vertAlign w:val="superscript"/>
          <w:lang w:val="fr-FR" w:eastAsia="fr-FR"/>
        </w:rPr>
        <w:t> </w:t>
      </w:r>
      <w:r w:rsidRPr="00525E90">
        <w:rPr>
          <w:rFonts w:ascii="Times New Roman" w:eastAsia="Times New Roman" w:hAnsi="Times New Roman" w:cs="Times New Roman"/>
          <w:sz w:val="24"/>
          <w:szCs w:val="24"/>
          <w:shd w:val="clear" w:color="auto" w:fill="FFFFFF"/>
          <w:lang w:val="fr-FR" w:eastAsia="fr-FR"/>
        </w:rPr>
        <w:t>A, </w:t>
      </w:r>
      <w:hyperlink r:id="rId14" w:history="1">
        <w:r w:rsidRPr="00525E90">
          <w:rPr>
            <w:rFonts w:ascii="Times New Roman" w:eastAsia="Times New Roman" w:hAnsi="Times New Roman" w:cs="Times New Roman"/>
            <w:sz w:val="24"/>
            <w:szCs w:val="24"/>
            <w:lang w:val="fr-FR" w:eastAsia="fr-FR"/>
          </w:rPr>
          <w:t xml:space="preserve"> Murez</w:t>
        </w:r>
      </w:hyperlink>
      <w:r w:rsidRPr="00525E90">
        <w:rPr>
          <w:rFonts w:ascii="Times New Roman" w:eastAsia="Times New Roman" w:hAnsi="Times New Roman" w:cs="Times New Roman"/>
          <w:sz w:val="24"/>
          <w:szCs w:val="24"/>
          <w:shd w:val="clear" w:color="auto" w:fill="FFFFFF"/>
          <w:vertAlign w:val="superscript"/>
          <w:lang w:val="fr-FR" w:eastAsia="fr-FR"/>
        </w:rPr>
        <w:t> </w:t>
      </w:r>
      <w:r w:rsidRPr="00525E90">
        <w:rPr>
          <w:rFonts w:ascii="Times New Roman" w:eastAsia="Times New Roman" w:hAnsi="Times New Roman" w:cs="Times New Roman"/>
          <w:sz w:val="24"/>
          <w:szCs w:val="24"/>
          <w:shd w:val="clear" w:color="auto" w:fill="FFFFFF"/>
          <w:lang w:val="fr-FR" w:eastAsia="fr-FR"/>
        </w:rPr>
        <w:t>T</w:t>
      </w:r>
      <w:r w:rsidRPr="00525E90" w:rsidDel="00AF3FF9">
        <w:rPr>
          <w:rFonts w:ascii="Times New Roman" w:eastAsia="Times New Roman" w:hAnsi="Times New Roman" w:cs="Times New Roman"/>
          <w:sz w:val="24"/>
          <w:szCs w:val="24"/>
          <w:shd w:val="clear" w:color="auto" w:fill="FFFFFF"/>
          <w:lang w:val="fr-FR" w:eastAsia="fr-FR"/>
        </w:rPr>
        <w:t xml:space="preserve"> </w:t>
      </w:r>
      <w:r w:rsidRPr="00525E90">
        <w:rPr>
          <w:rFonts w:ascii="Times New Roman" w:eastAsia="Times New Roman" w:hAnsi="Times New Roman" w:cs="Times New Roman"/>
          <w:sz w:val="24"/>
          <w:szCs w:val="24"/>
          <w:shd w:val="clear" w:color="auto" w:fill="FFFFFF"/>
          <w:lang w:val="fr-FR" w:eastAsia="fr-FR"/>
        </w:rPr>
        <w:t>et al. CCAFU Recommendations 2013: Penile cancer.  Prog Urol 2013 ; 23(Suppl. 2) : S135-44</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Allan C P, Hayes AJ, Thomas JM. Ilio inguinal lymph node dissection for palpable Metastatic melanoma to the groin ANZ J. Surg. 2008; 78: 982–986 </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shd w:val="clear" w:color="auto" w:fill="FFFFFF"/>
          <w:lang w:eastAsia="fr-FR"/>
        </w:rPr>
        <w:t xml:space="preserve">Essner R, Scheri R, Kavanagh M, </w:t>
      </w:r>
      <w:hyperlink r:id="rId15" w:history="1">
        <w:r w:rsidRPr="00525E90">
          <w:rPr>
            <w:rFonts w:ascii="Times New Roman" w:eastAsia="Times New Roman" w:hAnsi="Times New Roman" w:cs="Times New Roman"/>
            <w:sz w:val="24"/>
            <w:szCs w:val="24"/>
            <w:shd w:val="clear" w:color="auto" w:fill="FFFFFF"/>
            <w:lang w:eastAsia="fr-FR"/>
          </w:rPr>
          <w:t>Torisu-Itakura</w:t>
        </w:r>
      </w:hyperlink>
      <w:r w:rsidRPr="00525E90">
        <w:rPr>
          <w:rFonts w:ascii="Times New Roman" w:eastAsia="Times New Roman" w:hAnsi="Times New Roman" w:cs="Times New Roman"/>
          <w:sz w:val="24"/>
          <w:szCs w:val="24"/>
          <w:shd w:val="clear" w:color="auto" w:fill="FFFFFF"/>
          <w:lang w:eastAsia="fr-FR"/>
        </w:rPr>
        <w:t xml:space="preserve"> H, </w:t>
      </w:r>
      <w:hyperlink r:id="rId16" w:history="1">
        <w:r w:rsidRPr="00525E90">
          <w:rPr>
            <w:rFonts w:ascii="Times New Roman" w:eastAsia="Times New Roman" w:hAnsi="Times New Roman" w:cs="Times New Roman"/>
            <w:sz w:val="24"/>
            <w:szCs w:val="24"/>
            <w:shd w:val="clear" w:color="auto" w:fill="FFFFFF"/>
            <w:lang w:eastAsia="fr-FR"/>
          </w:rPr>
          <w:t>Wanek</w:t>
        </w:r>
      </w:hyperlink>
      <w:r w:rsidRPr="00525E90">
        <w:rPr>
          <w:rFonts w:ascii="Times New Roman" w:eastAsia="Times New Roman" w:hAnsi="Times New Roman" w:cs="Times New Roman"/>
          <w:sz w:val="24"/>
          <w:szCs w:val="24"/>
          <w:shd w:val="clear" w:color="auto" w:fill="FFFFFF"/>
          <w:lang w:eastAsia="fr-FR"/>
        </w:rPr>
        <w:t xml:space="preserve"> LA, </w:t>
      </w:r>
      <w:hyperlink r:id="rId17" w:history="1">
        <w:r w:rsidRPr="00525E90">
          <w:rPr>
            <w:rFonts w:ascii="Times New Roman" w:eastAsia="Times New Roman" w:hAnsi="Times New Roman" w:cs="Times New Roman"/>
            <w:sz w:val="24"/>
            <w:szCs w:val="24"/>
            <w:shd w:val="clear" w:color="auto" w:fill="FFFFFF"/>
            <w:lang w:eastAsia="fr-FR"/>
          </w:rPr>
          <w:t>Morton</w:t>
        </w:r>
      </w:hyperlink>
      <w:r w:rsidRPr="00525E90">
        <w:rPr>
          <w:rFonts w:ascii="Times New Roman" w:eastAsia="Times New Roman" w:hAnsi="Times New Roman" w:cs="Times New Roman"/>
          <w:sz w:val="24"/>
          <w:szCs w:val="24"/>
          <w:lang w:eastAsia="fr-FR"/>
        </w:rPr>
        <w:t xml:space="preserve"> DL</w:t>
      </w:r>
      <w:r w:rsidRPr="00525E90">
        <w:rPr>
          <w:rFonts w:ascii="Times New Roman" w:eastAsia="Times New Roman" w:hAnsi="Times New Roman" w:cs="Times New Roman"/>
          <w:sz w:val="24"/>
          <w:szCs w:val="24"/>
          <w:shd w:val="clear" w:color="auto" w:fill="FFFFFF"/>
          <w:lang w:eastAsia="fr-FR"/>
        </w:rPr>
        <w:t>. Surgical management of the groin lymph nodes in melanoma in the era of sentinel lymph node dissection. Arch Surg. 2006; 141</w:t>
      </w:r>
      <w:r w:rsidRPr="00525E90">
        <w:rPr>
          <w:rFonts w:ascii="Times New Roman" w:eastAsia="Times New Roman" w:hAnsi="Times New Roman" w:cs="Times New Roman"/>
          <w:sz w:val="24"/>
          <w:szCs w:val="24"/>
          <w:shd w:val="clear" w:color="auto" w:fill="FFFFFF"/>
          <w:lang w:val="fr-FR" w:eastAsia="fr-FR"/>
        </w:rPr>
        <w:t>(9)</w:t>
      </w:r>
      <w:r w:rsidRPr="00525E90">
        <w:rPr>
          <w:rFonts w:ascii="Times New Roman" w:eastAsia="Times New Roman" w:hAnsi="Times New Roman" w:cs="Times New Roman"/>
          <w:sz w:val="24"/>
          <w:szCs w:val="24"/>
          <w:shd w:val="clear" w:color="auto" w:fill="FFFFFF"/>
          <w:lang w:eastAsia="fr-FR"/>
        </w:rPr>
        <w:t xml:space="preserve">:877–884. </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val="fr-FR" w:eastAsia="fr-FR"/>
        </w:rPr>
        <w:t xml:space="preserve">de Lima Vazquez V, Sachetto T, Perpetuo NM, Carvalho AL. </w:t>
      </w:r>
      <w:r w:rsidRPr="00525E90">
        <w:rPr>
          <w:rFonts w:ascii="Times New Roman" w:eastAsia="Times New Roman" w:hAnsi="Times New Roman" w:cs="Times New Roman"/>
          <w:sz w:val="24"/>
          <w:szCs w:val="24"/>
          <w:lang w:eastAsia="fr-FR"/>
        </w:rPr>
        <w:t xml:space="preserve">Prognostic factors for lymph node metastasis from advanced squamous cell carcinoma of the skin of the trunk and extremities World Journal of Surgical Oncology 2008, 6:73 </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Leiter U, Meier F, Schittek B, and Garbe C. The Natural Course of Cutaneous Melanoma Journal of Surgical Oncology 2004;86</w:t>
      </w:r>
      <w:r w:rsidRPr="00525E90">
        <w:rPr>
          <w:rFonts w:ascii="Times New Roman" w:eastAsia="Times New Roman" w:hAnsi="Times New Roman" w:cs="Times New Roman"/>
          <w:sz w:val="24"/>
          <w:szCs w:val="24"/>
          <w:shd w:val="clear" w:color="auto" w:fill="FFFFFF"/>
          <w:lang w:eastAsia="fr-FR"/>
        </w:rPr>
        <w:t>(4)</w:t>
      </w:r>
      <w:r w:rsidRPr="00525E90">
        <w:rPr>
          <w:rFonts w:ascii="Times New Roman" w:eastAsia="Times New Roman" w:hAnsi="Times New Roman" w:cs="Times New Roman"/>
          <w:sz w:val="24"/>
          <w:szCs w:val="24"/>
          <w:lang w:eastAsia="fr-FR"/>
        </w:rPr>
        <w:t>:172–178</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Riad S, </w:t>
      </w:r>
      <w:r w:rsidRPr="00525E90">
        <w:rPr>
          <w:rFonts w:ascii="Times New Roman" w:eastAsia="Times New Roman" w:hAnsi="Times New Roman" w:cs="Times New Roman"/>
          <w:sz w:val="24"/>
          <w:szCs w:val="24"/>
          <w:shd w:val="clear" w:color="auto" w:fill="FFFFFF"/>
          <w:lang w:eastAsia="fr-FR"/>
        </w:rPr>
        <w:t>Griffin AM, Liberman B,</w:t>
      </w:r>
      <w:r w:rsidRPr="00525E90">
        <w:rPr>
          <w:rFonts w:ascii="Times New Roman" w:eastAsia="Times New Roman" w:hAnsi="Times New Roman" w:cs="Times New Roman"/>
          <w:sz w:val="24"/>
          <w:szCs w:val="24"/>
          <w:lang w:eastAsia="fr-FR"/>
        </w:rPr>
        <w:t xml:space="preserve"> </w:t>
      </w:r>
      <w:hyperlink r:id="rId18" w:history="1">
        <w:r w:rsidRPr="00525E90">
          <w:rPr>
            <w:rFonts w:ascii="Times New Roman" w:eastAsia="Times New Roman" w:hAnsi="Times New Roman" w:cs="Times New Roman"/>
            <w:sz w:val="24"/>
            <w:szCs w:val="24"/>
            <w:lang w:eastAsia="fr-FR"/>
          </w:rPr>
          <w:t>Blackstein</w:t>
        </w:r>
      </w:hyperlink>
      <w:r w:rsidRPr="00525E90">
        <w:rPr>
          <w:rFonts w:ascii="Times New Roman" w:eastAsia="Times New Roman" w:hAnsi="Times New Roman" w:cs="Times New Roman"/>
          <w:sz w:val="24"/>
          <w:szCs w:val="24"/>
          <w:shd w:val="clear" w:color="auto" w:fill="FFFFFF"/>
          <w:lang w:eastAsia="fr-FR"/>
        </w:rPr>
        <w:t xml:space="preserve"> ME, </w:t>
      </w:r>
      <w:hyperlink r:id="rId19" w:history="1">
        <w:r w:rsidRPr="00525E90">
          <w:rPr>
            <w:rFonts w:ascii="Times New Roman" w:eastAsia="Times New Roman" w:hAnsi="Times New Roman" w:cs="Times New Roman"/>
            <w:sz w:val="24"/>
            <w:szCs w:val="24"/>
            <w:lang w:eastAsia="fr-FR"/>
          </w:rPr>
          <w:t xml:space="preserve"> Catton</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CN, </w:t>
      </w:r>
      <w:hyperlink r:id="rId20" w:history="1">
        <w:r w:rsidRPr="00525E90">
          <w:rPr>
            <w:rFonts w:ascii="Times New Roman" w:eastAsia="Times New Roman" w:hAnsi="Times New Roman" w:cs="Times New Roman"/>
            <w:sz w:val="24"/>
            <w:szCs w:val="24"/>
            <w:lang w:eastAsia="fr-FR"/>
          </w:rPr>
          <w:t xml:space="preserve"> Kandel</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 xml:space="preserve">RA, </w:t>
      </w:r>
      <w:r w:rsidRPr="00525E90">
        <w:rPr>
          <w:rFonts w:ascii="Times New Roman" w:eastAsia="Times New Roman" w:hAnsi="Times New Roman" w:cs="Times New Roman"/>
          <w:sz w:val="24"/>
          <w:szCs w:val="24"/>
          <w:lang w:eastAsia="fr-FR"/>
        </w:rPr>
        <w:t xml:space="preserve">et al. Lymph node metastasis in soft tissue sarcoma in an extremity. </w:t>
      </w:r>
      <w:r w:rsidRPr="00525E90">
        <w:rPr>
          <w:rFonts w:ascii="Times New Roman" w:eastAsia="Times New Roman" w:hAnsi="Times New Roman" w:cs="Times New Roman"/>
          <w:sz w:val="24"/>
          <w:szCs w:val="24"/>
          <w:shd w:val="clear" w:color="auto" w:fill="FFFFFF"/>
          <w:lang w:eastAsia="fr-FR"/>
        </w:rPr>
        <w:t>Clin Orthop Relat Res. 2004;426:129-34.</w:t>
      </w:r>
      <w:r w:rsidRPr="00525E90">
        <w:rPr>
          <w:rFonts w:ascii="Times New Roman" w:eastAsia="Times New Roman" w:hAnsi="Times New Roman" w:cs="Times New Roman"/>
          <w:sz w:val="24"/>
          <w:szCs w:val="24"/>
          <w:lang w:eastAsia="fr-FR"/>
        </w:rPr>
        <w:t xml:space="preserve"> </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Traore B, </w:t>
      </w:r>
      <w:r w:rsidRPr="00525E90">
        <w:rPr>
          <w:rFonts w:ascii="Times New Roman" w:eastAsia="Calibri" w:hAnsi="Times New Roman" w:cs="Times New Roman"/>
          <w:sz w:val="24"/>
          <w:szCs w:val="24"/>
        </w:rPr>
        <w:t xml:space="preserve">Keita M, Lamah L, Conde M, Diane S, Barry SM </w:t>
      </w:r>
      <w:r w:rsidRPr="00525E90">
        <w:rPr>
          <w:rFonts w:ascii="Times New Roman" w:eastAsia="Times New Roman" w:hAnsi="Times New Roman" w:cs="Times New Roman"/>
          <w:sz w:val="24"/>
          <w:szCs w:val="24"/>
          <w:lang w:eastAsia="fr-FR"/>
        </w:rPr>
        <w:t>et al. Primary soft tissue malignant tumor: anatomoclinical and therapeutic aspects in the Surgical Oncology Unit of Donka.</w:t>
      </w:r>
      <w:r w:rsidRPr="00525E90">
        <w:rPr>
          <w:rFonts w:ascii="Times New Roman" w:eastAsia="Calibri" w:hAnsi="Times New Roman" w:cs="Times New Roman"/>
          <w:bCs/>
          <w:sz w:val="24"/>
          <w:szCs w:val="24"/>
        </w:rPr>
        <w:t xml:space="preserve">. </w:t>
      </w:r>
      <w:r w:rsidRPr="00525E90">
        <w:rPr>
          <w:rFonts w:ascii="Times New Roman" w:eastAsia="Times New Roman" w:hAnsi="Times New Roman" w:cs="Times New Roman"/>
          <w:sz w:val="24"/>
          <w:szCs w:val="24"/>
          <w:lang w:eastAsia="fr-FR"/>
        </w:rPr>
        <w:t>Guinée Médicale 2012 ;77 :3-8</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hyperlink r:id="rId21" w:history="1">
        <w:r w:rsidRPr="00525E90">
          <w:rPr>
            <w:rFonts w:ascii="Times New Roman" w:eastAsia="Times New Roman" w:hAnsi="Times New Roman" w:cs="Times New Roman"/>
            <w:sz w:val="24"/>
            <w:szCs w:val="24"/>
            <w:lang w:eastAsia="fr-FR"/>
          </w:rPr>
          <w:t>Nelen</w:t>
        </w:r>
      </w:hyperlink>
      <w:r w:rsidRPr="00525E90">
        <w:rPr>
          <w:rFonts w:ascii="Times New Roman" w:eastAsia="Times New Roman" w:hAnsi="Times New Roman" w:cs="Times New Roman"/>
          <w:sz w:val="24"/>
          <w:szCs w:val="24"/>
          <w:lang w:eastAsia="fr-FR"/>
        </w:rPr>
        <w:t xml:space="preserve"> SD, </w:t>
      </w:r>
      <w:hyperlink r:id="rId22" w:history="1">
        <w:r w:rsidRPr="00525E90">
          <w:rPr>
            <w:rFonts w:ascii="Times New Roman" w:eastAsia="Times New Roman" w:hAnsi="Times New Roman" w:cs="Times New Roman"/>
            <w:sz w:val="24"/>
            <w:szCs w:val="24"/>
            <w:lang w:eastAsia="fr-FR"/>
          </w:rPr>
          <w:t>Vogelaar</w:t>
        </w:r>
      </w:hyperlink>
      <w:r w:rsidRPr="00525E90">
        <w:rPr>
          <w:rFonts w:ascii="Times New Roman" w:eastAsia="Times New Roman" w:hAnsi="Times New Roman" w:cs="Times New Roman"/>
          <w:sz w:val="24"/>
          <w:szCs w:val="24"/>
          <w:lang w:eastAsia="fr-FR"/>
        </w:rPr>
        <w:t xml:space="preserve"> FJ, </w:t>
      </w:r>
      <w:hyperlink r:id="rId23" w:history="1">
        <w:r w:rsidRPr="00525E90">
          <w:rPr>
            <w:rFonts w:ascii="Times New Roman" w:eastAsia="Times New Roman" w:hAnsi="Times New Roman" w:cs="Times New Roman"/>
            <w:sz w:val="24"/>
            <w:szCs w:val="24"/>
            <w:lang w:eastAsia="fr-FR"/>
          </w:rPr>
          <w:t>Gilissen</w:t>
        </w:r>
      </w:hyperlink>
      <w:r w:rsidRPr="00525E90">
        <w:rPr>
          <w:rFonts w:ascii="Times New Roman" w:eastAsia="Times New Roman" w:hAnsi="Times New Roman" w:cs="Times New Roman"/>
          <w:sz w:val="24"/>
          <w:szCs w:val="24"/>
          <w:lang w:eastAsia="fr-FR"/>
        </w:rPr>
        <w:t xml:space="preserve"> F, </w:t>
      </w:r>
      <w:hyperlink r:id="rId24" w:history="1">
        <w:r w:rsidRPr="00525E90">
          <w:rPr>
            <w:rFonts w:ascii="Times New Roman" w:eastAsia="Times New Roman" w:hAnsi="Times New Roman" w:cs="Times New Roman"/>
            <w:sz w:val="24"/>
            <w:szCs w:val="24"/>
            <w:shd w:val="clear" w:color="auto" w:fill="FFFFFF"/>
            <w:lang w:eastAsia="fr-FR"/>
          </w:rPr>
          <w:t>Van der Linden</w:t>
        </w:r>
      </w:hyperlink>
      <w:r w:rsidRPr="00525E90">
        <w:rPr>
          <w:rFonts w:ascii="Times New Roman" w:eastAsia="Times New Roman" w:hAnsi="Times New Roman" w:cs="Times New Roman"/>
          <w:sz w:val="24"/>
          <w:szCs w:val="24"/>
          <w:lang w:eastAsia="fr-FR"/>
        </w:rPr>
        <w:t xml:space="preserve"> JC</w:t>
      </w:r>
      <w:r w:rsidRPr="00525E90">
        <w:rPr>
          <w:rFonts w:ascii="Times New Roman" w:eastAsia="Times New Roman" w:hAnsi="Times New Roman" w:cs="Times New Roman"/>
          <w:sz w:val="24"/>
          <w:szCs w:val="24"/>
          <w:shd w:val="clear" w:color="auto" w:fill="FFFFFF"/>
          <w:lang w:eastAsia="fr-FR"/>
        </w:rPr>
        <w:t>,</w:t>
      </w:r>
      <w:r w:rsidRPr="00525E90">
        <w:rPr>
          <w:rFonts w:ascii="Times New Roman" w:eastAsia="Times New Roman" w:hAnsi="Times New Roman" w:cs="Times New Roman"/>
          <w:sz w:val="24"/>
          <w:szCs w:val="24"/>
          <w:shd w:val="clear" w:color="auto" w:fill="FFFFFF"/>
          <w:vertAlign w:val="superscript"/>
          <w:lang w:eastAsia="fr-FR"/>
        </w:rPr>
        <w:t> </w:t>
      </w:r>
      <w:hyperlink r:id="rId25" w:history="1">
        <w:r w:rsidRPr="00525E90">
          <w:rPr>
            <w:rFonts w:ascii="Times New Roman" w:eastAsia="Times New Roman" w:hAnsi="Times New Roman" w:cs="Times New Roman"/>
            <w:sz w:val="24"/>
            <w:szCs w:val="24"/>
            <w:shd w:val="clear" w:color="auto" w:fill="FFFFFF"/>
            <w:lang w:eastAsia="fr-FR"/>
          </w:rPr>
          <w:t xml:space="preserve"> Bosscha</w:t>
        </w:r>
      </w:hyperlink>
      <w:r w:rsidRPr="00525E90">
        <w:rPr>
          <w:rFonts w:ascii="Times New Roman" w:eastAsia="Times New Roman" w:hAnsi="Times New Roman" w:cs="Times New Roman"/>
          <w:sz w:val="24"/>
          <w:szCs w:val="24"/>
          <w:lang w:eastAsia="fr-FR"/>
        </w:rPr>
        <w:t xml:space="preserve"> K.</w:t>
      </w:r>
      <w:r w:rsidRPr="00525E90">
        <w:rPr>
          <w:rFonts w:ascii="Times New Roman" w:eastAsia="Times New Roman" w:hAnsi="Times New Roman" w:cs="Times New Roman"/>
          <w:sz w:val="24"/>
          <w:szCs w:val="24"/>
          <w:shd w:val="clear" w:color="auto" w:fill="FFFFFF"/>
          <w:vertAlign w:val="superscript"/>
          <w:lang w:eastAsia="fr-FR"/>
        </w:rPr>
        <w:t> </w:t>
      </w:r>
      <w:r w:rsidRPr="00525E90">
        <w:rPr>
          <w:rFonts w:ascii="Times New Roman" w:eastAsia="Times New Roman" w:hAnsi="Times New Roman" w:cs="Times New Roman"/>
          <w:sz w:val="24"/>
          <w:szCs w:val="24"/>
          <w:lang w:eastAsia="fr-FR"/>
        </w:rPr>
        <w:t xml:space="preserve"> Lymph node metastasis after a soft tissue sarcoma of the leg: a case report and a review of the literature. </w:t>
      </w:r>
      <w:hyperlink r:id="rId26" w:tooltip="Case reports in surgery." w:history="1">
        <w:r w:rsidRPr="00525E90">
          <w:rPr>
            <w:rFonts w:ascii="Times New Roman" w:eastAsia="Times New Roman" w:hAnsi="Times New Roman" w:cs="Times New Roman"/>
            <w:sz w:val="24"/>
            <w:szCs w:val="24"/>
            <w:lang w:eastAsia="fr-FR"/>
          </w:rPr>
          <w:t>Case Rep Surg.</w:t>
        </w:r>
      </w:hyperlink>
      <w:r w:rsidRPr="00525E90">
        <w:rPr>
          <w:rFonts w:ascii="Times New Roman" w:eastAsia="Times New Roman" w:hAnsi="Times New Roman" w:cs="Times New Roman"/>
          <w:sz w:val="24"/>
          <w:szCs w:val="24"/>
          <w:lang w:eastAsia="fr-FR"/>
        </w:rPr>
        <w:t> 2013;2013:930361</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hyperlink r:id="rId27" w:history="1">
        <w:r w:rsidRPr="00525E90">
          <w:rPr>
            <w:rFonts w:ascii="Times New Roman" w:eastAsia="Times New Roman" w:hAnsi="Times New Roman" w:cs="Times New Roman"/>
            <w:sz w:val="24"/>
            <w:szCs w:val="24"/>
            <w:lang w:eastAsia="fr-FR"/>
          </w:rPr>
          <w:t>Thampi S</w:t>
        </w:r>
      </w:hyperlink>
      <w:r w:rsidRPr="00525E90">
        <w:rPr>
          <w:rFonts w:ascii="Times New Roman" w:eastAsia="Times New Roman" w:hAnsi="Times New Roman" w:cs="Times New Roman"/>
          <w:sz w:val="24"/>
          <w:szCs w:val="24"/>
          <w:lang w:eastAsia="fr-FR"/>
        </w:rPr>
        <w:t>, Matthay KK, Goldsby R, DuBois SG</w:t>
      </w:r>
      <w:r w:rsidRPr="00525E90">
        <w:rPr>
          <w:rFonts w:ascii="Times New Roman" w:eastAsia="Times New Roman" w:hAnsi="Times New Roman" w:cs="Times New Roman"/>
          <w:sz w:val="24"/>
          <w:szCs w:val="24"/>
          <w:shd w:val="clear" w:color="auto" w:fill="FFFFFF"/>
          <w:lang w:eastAsia="fr-FR"/>
        </w:rPr>
        <w:t>.</w:t>
      </w:r>
      <w:r w:rsidRPr="00525E90">
        <w:rPr>
          <w:rFonts w:ascii="Times New Roman" w:eastAsia="Times New Roman" w:hAnsi="Times New Roman" w:cs="Times New Roman"/>
          <w:sz w:val="24"/>
          <w:szCs w:val="24"/>
          <w:lang w:eastAsia="fr-FR"/>
        </w:rPr>
        <w:t xml:space="preserve"> Adverse impact of regional lymph node involvement in osteosarcoma. Eur J Cancer.</w:t>
      </w:r>
      <w:r w:rsidRPr="00525E90">
        <w:rPr>
          <w:rFonts w:ascii="Times New Roman" w:eastAsia="Times New Roman" w:hAnsi="Times New Roman" w:cs="Times New Roman"/>
          <w:sz w:val="24"/>
          <w:szCs w:val="24"/>
          <w:shd w:val="clear" w:color="auto" w:fill="FFFFFF"/>
          <w:lang w:eastAsia="fr-FR"/>
        </w:rPr>
        <w:t> </w:t>
      </w:r>
      <w:r w:rsidRPr="00525E90">
        <w:rPr>
          <w:rFonts w:ascii="Times New Roman" w:eastAsia="Times New Roman" w:hAnsi="Times New Roman" w:cs="Times New Roman"/>
          <w:sz w:val="24"/>
          <w:szCs w:val="24"/>
          <w:shd w:val="clear" w:color="auto" w:fill="FFFFFF"/>
          <w:lang w:val="fr-FR" w:eastAsia="fr-FR"/>
        </w:rPr>
        <w:t>201349(16):3471-6. </w:t>
      </w:r>
      <w:r w:rsidRPr="00525E90">
        <w:rPr>
          <w:rFonts w:ascii="Times New Roman" w:eastAsia="Times New Roman" w:hAnsi="Times New Roman" w:cs="Times New Roman"/>
          <w:sz w:val="24"/>
          <w:szCs w:val="24"/>
          <w:lang w:eastAsia="fr-FR"/>
        </w:rPr>
        <w:t xml:space="preserve"> </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 xml:space="preserve">O’Connell K. M. </w:t>
      </w:r>
      <w:r w:rsidRPr="00525E90">
        <w:rPr>
          <w:rFonts w:ascii="Times New Roman" w:eastAsia="Times New Roman" w:hAnsi="Times New Roman" w:cs="Times New Roman"/>
          <w:bCs/>
          <w:sz w:val="24"/>
          <w:szCs w:val="24"/>
          <w:lang w:eastAsia="fr-FR"/>
        </w:rPr>
        <w:t xml:space="preserve">Kaposi's sarcoma in lymph nodes: histological study of lesions from 16 cases in Malawi. J Clin Pathol. </w:t>
      </w:r>
      <w:r w:rsidRPr="00525E90">
        <w:rPr>
          <w:rFonts w:ascii="Times New Roman" w:eastAsia="Times New Roman" w:hAnsi="Times New Roman" w:cs="Times New Roman"/>
          <w:sz w:val="24"/>
          <w:szCs w:val="24"/>
          <w:lang w:eastAsia="fr-FR"/>
        </w:rPr>
        <w:t>1977; 30(8): 696–703.</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Zoubeidi H,  </w:t>
      </w:r>
      <w:hyperlink r:id="rId28" w:history="1">
        <w:r w:rsidRPr="00525E90">
          <w:rPr>
            <w:rFonts w:ascii="Times New Roman" w:eastAsia="Times New Roman" w:hAnsi="Times New Roman" w:cs="Times New Roman"/>
            <w:sz w:val="24"/>
            <w:szCs w:val="24"/>
            <w:lang w:eastAsia="fr-FR"/>
          </w:rPr>
          <w:t>Aydi Z</w:t>
        </w:r>
      </w:hyperlink>
      <w:r w:rsidRPr="00525E90">
        <w:rPr>
          <w:rFonts w:ascii="Times New Roman" w:eastAsia="Times New Roman" w:hAnsi="Times New Roman" w:cs="Times New Roman"/>
          <w:sz w:val="24"/>
          <w:szCs w:val="24"/>
          <w:lang w:eastAsia="fr-FR"/>
        </w:rPr>
        <w:t>, </w:t>
      </w:r>
      <w:hyperlink r:id="rId29" w:history="1">
        <w:r w:rsidRPr="00525E90">
          <w:rPr>
            <w:rFonts w:ascii="Times New Roman" w:eastAsia="Times New Roman" w:hAnsi="Times New Roman" w:cs="Times New Roman"/>
            <w:sz w:val="24"/>
            <w:szCs w:val="24"/>
            <w:lang w:eastAsia="fr-FR"/>
          </w:rPr>
          <w:t>Daoud F</w:t>
        </w:r>
      </w:hyperlink>
      <w:r w:rsidRPr="00525E90">
        <w:rPr>
          <w:rFonts w:ascii="Times New Roman" w:eastAsia="Times New Roman" w:hAnsi="Times New Roman" w:cs="Times New Roman"/>
          <w:sz w:val="24"/>
          <w:szCs w:val="24"/>
          <w:lang w:eastAsia="fr-FR"/>
        </w:rPr>
        <w:t xml:space="preserve">, </w:t>
      </w:r>
      <w:hyperlink r:id="rId30" w:history="1">
        <w:r w:rsidRPr="00525E90">
          <w:rPr>
            <w:rFonts w:ascii="Times New Roman" w:eastAsia="Times New Roman" w:hAnsi="Times New Roman" w:cs="Times New Roman"/>
            <w:sz w:val="24"/>
            <w:szCs w:val="24"/>
            <w:shd w:val="clear" w:color="auto" w:fill="FFFFFF"/>
            <w:lang w:eastAsia="fr-FR"/>
          </w:rPr>
          <w:t>Rachdi</w:t>
        </w:r>
      </w:hyperlink>
      <w:r w:rsidRPr="00525E90">
        <w:rPr>
          <w:rFonts w:ascii="Times New Roman" w:eastAsia="Times New Roman" w:hAnsi="Times New Roman" w:cs="Times New Roman"/>
          <w:sz w:val="24"/>
          <w:szCs w:val="24"/>
          <w:lang w:eastAsia="fr-FR"/>
        </w:rPr>
        <w:t xml:space="preserve"> I,</w:t>
      </w:r>
      <w:r w:rsidRPr="00525E90">
        <w:rPr>
          <w:rFonts w:ascii="Times New Roman" w:eastAsia="Times New Roman" w:hAnsi="Times New Roman" w:cs="Times New Roman"/>
          <w:sz w:val="24"/>
          <w:szCs w:val="24"/>
          <w:shd w:val="clear" w:color="auto" w:fill="FFFFFF"/>
          <w:lang w:eastAsia="fr-FR"/>
        </w:rPr>
        <w:t> </w:t>
      </w:r>
      <w:hyperlink r:id="rId31" w:history="1">
        <w:r w:rsidRPr="00525E90">
          <w:rPr>
            <w:rFonts w:ascii="Times New Roman" w:eastAsia="Times New Roman" w:hAnsi="Times New Roman" w:cs="Times New Roman"/>
            <w:sz w:val="24"/>
            <w:szCs w:val="24"/>
            <w:shd w:val="clear" w:color="auto" w:fill="FFFFFF"/>
            <w:lang w:eastAsia="fr-FR"/>
          </w:rPr>
          <w:t>Koubaa</w:t>
        </w:r>
      </w:hyperlink>
      <w:r w:rsidRPr="00525E90">
        <w:rPr>
          <w:rFonts w:ascii="Times New Roman" w:eastAsia="Times New Roman" w:hAnsi="Times New Roman" w:cs="Times New Roman"/>
          <w:sz w:val="24"/>
          <w:szCs w:val="24"/>
          <w:lang w:eastAsia="fr-FR"/>
        </w:rPr>
        <w:t xml:space="preserve"> W</w:t>
      </w:r>
      <w:r w:rsidRPr="00525E90">
        <w:rPr>
          <w:rFonts w:ascii="Times New Roman" w:eastAsia="Times New Roman" w:hAnsi="Times New Roman" w:cs="Times New Roman"/>
          <w:sz w:val="24"/>
          <w:szCs w:val="24"/>
          <w:shd w:val="clear" w:color="auto" w:fill="FFFFFF"/>
          <w:lang w:eastAsia="fr-FR"/>
        </w:rPr>
        <w:t>, </w:t>
      </w:r>
      <w:hyperlink r:id="rId32" w:history="1">
        <w:r w:rsidRPr="00525E90">
          <w:rPr>
            <w:rFonts w:ascii="Times New Roman" w:eastAsia="Times New Roman" w:hAnsi="Times New Roman" w:cs="Times New Roman"/>
            <w:sz w:val="24"/>
            <w:szCs w:val="24"/>
            <w:shd w:val="clear" w:color="auto" w:fill="FFFFFF"/>
            <w:lang w:eastAsia="fr-FR"/>
          </w:rPr>
          <w:t>Jouini</w:t>
        </w:r>
      </w:hyperlink>
      <w:r w:rsidRPr="00525E90">
        <w:rPr>
          <w:rFonts w:ascii="Times New Roman" w:eastAsia="Times New Roman" w:hAnsi="Times New Roman" w:cs="Times New Roman"/>
          <w:sz w:val="24"/>
          <w:szCs w:val="24"/>
          <w:lang w:eastAsia="fr-FR"/>
        </w:rPr>
        <w:t xml:space="preserve"> R</w:t>
      </w:r>
      <w:r w:rsidRPr="00525E90">
        <w:rPr>
          <w:rFonts w:ascii="Times New Roman" w:eastAsia="Times New Roman" w:hAnsi="Times New Roman" w:cs="Times New Roman"/>
          <w:sz w:val="24"/>
          <w:szCs w:val="24"/>
          <w:shd w:val="clear" w:color="auto" w:fill="FFFFFF"/>
          <w:lang w:eastAsia="fr-FR"/>
        </w:rPr>
        <w:t>,</w:t>
      </w:r>
      <w:r w:rsidRPr="00525E90">
        <w:rPr>
          <w:rFonts w:ascii="Times New Roman" w:eastAsia="Times New Roman" w:hAnsi="Times New Roman" w:cs="Times New Roman"/>
          <w:sz w:val="24"/>
          <w:szCs w:val="24"/>
          <w:lang w:eastAsia="fr-FR"/>
        </w:rPr>
        <w:t xml:space="preserve">et al. Kaposi's Sarcoma Presenting as Lymphadenopathy in an Immunocompetent Patient. </w:t>
      </w:r>
      <w:hyperlink r:id="rId33" w:tooltip="European journal of case reports in internal medicine." w:history="1">
        <w:r w:rsidRPr="00525E90">
          <w:rPr>
            <w:rFonts w:ascii="Times New Roman" w:eastAsia="Times New Roman" w:hAnsi="Times New Roman" w:cs="Times New Roman"/>
            <w:sz w:val="24"/>
            <w:szCs w:val="24"/>
            <w:lang w:eastAsia="fr-FR"/>
          </w:rPr>
          <w:t>Eur J Case Rep Intern Med.</w:t>
        </w:r>
      </w:hyperlink>
      <w:r w:rsidRPr="00525E90">
        <w:rPr>
          <w:rFonts w:ascii="Times New Roman" w:eastAsia="Times New Roman" w:hAnsi="Times New Roman" w:cs="Times New Roman"/>
          <w:sz w:val="24"/>
          <w:szCs w:val="24"/>
          <w:lang w:eastAsia="fr-FR"/>
        </w:rPr>
        <w:t> 2016;3(7):000493</w:t>
      </w:r>
    </w:p>
    <w:p w:rsidR="00AB5625" w:rsidRPr="00525E90" w:rsidRDefault="00AB5625" w:rsidP="00AB5625">
      <w:pPr>
        <w:numPr>
          <w:ilvl w:val="0"/>
          <w:numId w:val="11"/>
        </w:numPr>
        <w:autoSpaceDE w:val="0"/>
        <w:autoSpaceDN w:val="0"/>
        <w:adjustRightInd w:val="0"/>
        <w:spacing w:after="0" w:line="480" w:lineRule="auto"/>
        <w:contextualSpacing/>
        <w:rPr>
          <w:rFonts w:ascii="Times New Roman" w:eastAsia="Times New Roman" w:hAnsi="Times New Roman" w:cs="Times New Roman"/>
          <w:sz w:val="24"/>
          <w:szCs w:val="24"/>
          <w:lang w:eastAsia="fr-FR"/>
        </w:rPr>
      </w:pPr>
      <w:hyperlink r:id="rId34" w:history="1">
        <w:r w:rsidRPr="00525E90">
          <w:rPr>
            <w:rFonts w:ascii="Times New Roman" w:eastAsia="Times New Roman" w:hAnsi="Times New Roman" w:cs="Times New Roman"/>
            <w:sz w:val="24"/>
            <w:szCs w:val="24"/>
            <w:lang w:eastAsia="fr-FR"/>
          </w:rPr>
          <w:t>Gottschalk A</w:t>
        </w:r>
      </w:hyperlink>
      <w:r w:rsidRPr="00525E90">
        <w:rPr>
          <w:rFonts w:ascii="Times New Roman" w:eastAsia="Times New Roman" w:hAnsi="Times New Roman" w:cs="Times New Roman"/>
          <w:sz w:val="24"/>
          <w:szCs w:val="24"/>
          <w:lang w:eastAsia="fr-FR"/>
        </w:rPr>
        <w:t>, </w:t>
      </w:r>
      <w:hyperlink r:id="rId35" w:history="1">
        <w:r w:rsidRPr="00525E90">
          <w:rPr>
            <w:rFonts w:ascii="Times New Roman" w:eastAsia="Times New Roman" w:hAnsi="Times New Roman" w:cs="Times New Roman"/>
            <w:sz w:val="24"/>
            <w:szCs w:val="24"/>
            <w:lang w:eastAsia="fr-FR"/>
          </w:rPr>
          <w:t>Brodner G</w:t>
        </w:r>
      </w:hyperlink>
      <w:r w:rsidRPr="00525E90">
        <w:rPr>
          <w:rFonts w:ascii="Times New Roman" w:eastAsia="Times New Roman" w:hAnsi="Times New Roman" w:cs="Times New Roman"/>
          <w:sz w:val="24"/>
          <w:szCs w:val="24"/>
          <w:lang w:eastAsia="fr-FR"/>
        </w:rPr>
        <w:t>, </w:t>
      </w:r>
      <w:hyperlink r:id="rId36" w:history="1">
        <w:r w:rsidRPr="00525E90">
          <w:rPr>
            <w:rFonts w:ascii="Times New Roman" w:eastAsia="Times New Roman" w:hAnsi="Times New Roman" w:cs="Times New Roman"/>
            <w:sz w:val="24"/>
            <w:szCs w:val="24"/>
            <w:lang w:eastAsia="fr-FR"/>
          </w:rPr>
          <w:t>Van Aken HK</w:t>
        </w:r>
      </w:hyperlink>
      <w:r w:rsidRPr="00525E90">
        <w:rPr>
          <w:rFonts w:ascii="Times New Roman" w:eastAsia="Times New Roman" w:hAnsi="Times New Roman" w:cs="Times New Roman"/>
          <w:sz w:val="24"/>
          <w:szCs w:val="24"/>
          <w:lang w:eastAsia="fr-FR"/>
        </w:rPr>
        <w:t xml:space="preserve">,  </w:t>
      </w:r>
      <w:hyperlink r:id="rId37" w:history="1">
        <w:r w:rsidRPr="00525E90">
          <w:rPr>
            <w:rFonts w:ascii="Times New Roman" w:eastAsia="Times New Roman" w:hAnsi="Times New Roman" w:cs="Times New Roman"/>
            <w:sz w:val="24"/>
            <w:szCs w:val="24"/>
            <w:lang w:eastAsia="fr-FR"/>
          </w:rPr>
          <w:t xml:space="preserve"> Ellger</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B, </w:t>
      </w:r>
      <w:hyperlink r:id="rId38" w:history="1">
        <w:r w:rsidRPr="00525E90">
          <w:rPr>
            <w:rFonts w:ascii="Times New Roman" w:eastAsia="Times New Roman" w:hAnsi="Times New Roman" w:cs="Times New Roman"/>
            <w:sz w:val="24"/>
            <w:szCs w:val="24"/>
            <w:lang w:eastAsia="fr-FR"/>
          </w:rPr>
          <w:t>Althaus</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S, </w:t>
      </w:r>
      <w:hyperlink r:id="rId39" w:history="1">
        <w:r w:rsidRPr="00525E90">
          <w:rPr>
            <w:rFonts w:ascii="Times New Roman" w:eastAsia="Times New Roman" w:hAnsi="Times New Roman" w:cs="Times New Roman"/>
            <w:sz w:val="24"/>
            <w:szCs w:val="24"/>
            <w:lang w:eastAsia="fr-FR"/>
          </w:rPr>
          <w:t xml:space="preserve"> Schulze</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H-J</w:t>
      </w:r>
      <w:r w:rsidRPr="00525E90" w:rsidDel="0057126B">
        <w:rPr>
          <w:rFonts w:ascii="Times New Roman" w:eastAsia="Times New Roman" w:hAnsi="Times New Roman" w:cs="Times New Roman"/>
          <w:sz w:val="24"/>
          <w:szCs w:val="24"/>
          <w:shd w:val="clear" w:color="auto" w:fill="FFFFFF"/>
          <w:lang w:eastAsia="fr-FR"/>
        </w:rPr>
        <w:t xml:space="preserve"> </w:t>
      </w:r>
      <w:r w:rsidRPr="00525E90">
        <w:rPr>
          <w:rFonts w:ascii="Times New Roman" w:eastAsia="Times New Roman" w:hAnsi="Times New Roman" w:cs="Times New Roman"/>
          <w:sz w:val="24"/>
          <w:szCs w:val="24"/>
          <w:lang w:eastAsia="fr-FR"/>
        </w:rPr>
        <w:t>. Can regional anaesthesia for lymph-node dissection improve the prognosis in malignant melanoma. Br J Anaesth.</w:t>
      </w:r>
      <w:r w:rsidRPr="00525E90">
        <w:rPr>
          <w:rFonts w:ascii="Times New Roman" w:eastAsia="Times New Roman" w:hAnsi="Times New Roman" w:cs="Times New Roman"/>
          <w:sz w:val="24"/>
          <w:szCs w:val="24"/>
          <w:shd w:val="clear" w:color="auto" w:fill="FFFFFF"/>
          <w:lang w:eastAsia="fr-FR"/>
        </w:rPr>
        <w:t> 2012;109(2):253-9.</w:t>
      </w:r>
      <w:r w:rsidRPr="00525E90">
        <w:rPr>
          <w:rFonts w:ascii="Times New Roman" w:eastAsia="Times New Roman" w:hAnsi="Times New Roman" w:cs="Times New Roman"/>
          <w:sz w:val="24"/>
          <w:szCs w:val="24"/>
          <w:lang w:eastAsia="fr-FR"/>
        </w:rPr>
        <w:t xml:space="preserve"> </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hyperlink r:id="rId40" w:history="1">
        <w:r w:rsidRPr="00525E90">
          <w:rPr>
            <w:rFonts w:ascii="Times New Roman" w:eastAsia="Times New Roman" w:hAnsi="Times New Roman" w:cs="Times New Roman"/>
            <w:sz w:val="24"/>
            <w:szCs w:val="24"/>
            <w:lang w:eastAsia="fr-FR"/>
          </w:rPr>
          <w:t>Swan</w:t>
        </w:r>
      </w:hyperlink>
      <w:r w:rsidRPr="00525E90">
        <w:rPr>
          <w:rFonts w:ascii="Times New Roman" w:eastAsia="Times New Roman" w:hAnsi="Times New Roman" w:cs="Times New Roman"/>
          <w:sz w:val="24"/>
          <w:szCs w:val="24"/>
          <w:lang w:eastAsia="fr-FR"/>
        </w:rPr>
        <w:t xml:space="preserve"> </w:t>
      </w:r>
      <w:hyperlink r:id="rId41" w:history="1">
        <w:r w:rsidRPr="00525E90">
          <w:rPr>
            <w:rFonts w:ascii="Times New Roman" w:eastAsia="Times New Roman" w:hAnsi="Times New Roman" w:cs="Times New Roman"/>
            <w:sz w:val="24"/>
            <w:szCs w:val="24"/>
            <w:lang w:eastAsia="fr-FR"/>
          </w:rPr>
          <w:t>MC</w:t>
        </w:r>
      </w:hyperlink>
      <w:r w:rsidRPr="00525E90">
        <w:rPr>
          <w:rFonts w:ascii="Times New Roman" w:eastAsia="Times New Roman" w:hAnsi="Times New Roman" w:cs="Times New Roman"/>
          <w:sz w:val="24"/>
          <w:szCs w:val="24"/>
          <w:lang w:eastAsia="fr-FR"/>
        </w:rPr>
        <w:t>, </w:t>
      </w:r>
      <w:hyperlink r:id="rId42" w:history="1">
        <w:r w:rsidRPr="00525E90">
          <w:rPr>
            <w:rFonts w:ascii="Times New Roman" w:eastAsia="Times New Roman" w:hAnsi="Times New Roman" w:cs="Times New Roman"/>
            <w:sz w:val="24"/>
            <w:szCs w:val="24"/>
            <w:lang w:eastAsia="fr-FR"/>
          </w:rPr>
          <w:t>Furniss D</w:t>
        </w:r>
      </w:hyperlink>
      <w:r w:rsidRPr="00525E90">
        <w:rPr>
          <w:rFonts w:ascii="Times New Roman" w:eastAsia="Times New Roman" w:hAnsi="Times New Roman" w:cs="Times New Roman"/>
          <w:sz w:val="24"/>
          <w:szCs w:val="24"/>
          <w:lang w:eastAsia="fr-FR"/>
        </w:rPr>
        <w:t>, </w:t>
      </w:r>
      <w:hyperlink r:id="rId43" w:history="1">
        <w:r w:rsidRPr="00525E90">
          <w:rPr>
            <w:rFonts w:ascii="Times New Roman" w:eastAsia="Times New Roman" w:hAnsi="Times New Roman" w:cs="Times New Roman"/>
            <w:sz w:val="24"/>
            <w:szCs w:val="24"/>
            <w:lang w:eastAsia="fr-FR"/>
          </w:rPr>
          <w:t>Cassell OC</w:t>
        </w:r>
      </w:hyperlink>
      <w:r w:rsidRPr="00525E90">
        <w:rPr>
          <w:rFonts w:ascii="Times New Roman" w:eastAsia="Times New Roman" w:hAnsi="Times New Roman" w:cs="Times New Roman"/>
          <w:sz w:val="24"/>
          <w:szCs w:val="24"/>
          <w:lang w:eastAsia="fr-FR"/>
        </w:rPr>
        <w:t xml:space="preserve">. Surgical management of metastatic inguinal lymphadenopathy. </w:t>
      </w:r>
      <w:hyperlink r:id="rId44" w:history="1">
        <w:r w:rsidRPr="00525E90">
          <w:rPr>
            <w:rFonts w:ascii="Times New Roman" w:eastAsia="Times New Roman" w:hAnsi="Times New Roman" w:cs="Times New Roman"/>
            <w:sz w:val="24"/>
            <w:szCs w:val="24"/>
            <w:lang w:eastAsia="fr-FR"/>
          </w:rPr>
          <w:t>BMJ</w:t>
        </w:r>
      </w:hyperlink>
      <w:r w:rsidRPr="00525E90">
        <w:rPr>
          <w:rFonts w:ascii="Times New Roman" w:eastAsia="Times New Roman" w:hAnsi="Times New Roman" w:cs="Times New Roman"/>
          <w:sz w:val="24"/>
          <w:szCs w:val="24"/>
          <w:lang w:eastAsia="fr-FR"/>
        </w:rPr>
        <w:t>. 2004; 329(7477): 1272–1276.</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val="fr-FR" w:eastAsia="fr-FR"/>
        </w:rPr>
        <w:t xml:space="preserve">Karakousis CP. Ilioinguinal lymph node dissection. </w:t>
      </w:r>
      <w:r w:rsidRPr="00525E90">
        <w:rPr>
          <w:rFonts w:ascii="Times New Roman" w:eastAsia="Times New Roman" w:hAnsi="Times New Roman" w:cs="Times New Roman"/>
          <w:sz w:val="24"/>
          <w:szCs w:val="24"/>
          <w:lang w:eastAsia="fr-FR"/>
        </w:rPr>
        <w:t xml:space="preserve">Am J Surg. 1981 ; 141(2):299-303 </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Traore B, Lamah L. Outcomes of Surgical Treatment of Skin Cancer at Surgical Oncology Unit of Donka, Conakry University Hospital. J Cancer Therapy. 2017;8:1086-1094</w:t>
      </w:r>
    </w:p>
    <w:p w:rsidR="00AB5625" w:rsidRPr="00525E90" w:rsidRDefault="00AB5625" w:rsidP="00AB5625">
      <w:pPr>
        <w:numPr>
          <w:ilvl w:val="0"/>
          <w:numId w:val="11"/>
        </w:numPr>
        <w:autoSpaceDE w:val="0"/>
        <w:autoSpaceDN w:val="0"/>
        <w:adjustRightInd w:val="0"/>
        <w:spacing w:after="0" w:line="480" w:lineRule="auto"/>
        <w:contextualSpacing/>
        <w:rPr>
          <w:rFonts w:ascii="Times New Roman" w:eastAsia="Times New Roman" w:hAnsi="Times New Roman" w:cs="Times New Roman"/>
          <w:sz w:val="24"/>
          <w:szCs w:val="24"/>
          <w:lang w:eastAsia="fr-FR"/>
        </w:rPr>
      </w:pPr>
      <w:hyperlink r:id="rId45" w:history="1">
        <w:r w:rsidRPr="00525E90">
          <w:rPr>
            <w:rFonts w:ascii="Times New Roman" w:eastAsia="Times New Roman" w:hAnsi="Times New Roman" w:cs="Times New Roman"/>
            <w:sz w:val="24"/>
            <w:szCs w:val="24"/>
            <w:lang w:eastAsia="fr-FR"/>
          </w:rPr>
          <w:t>Nelson BA</w:t>
        </w:r>
      </w:hyperlink>
      <w:r w:rsidRPr="00525E90">
        <w:rPr>
          <w:rFonts w:ascii="Times New Roman" w:eastAsia="Times New Roman" w:hAnsi="Times New Roman" w:cs="Times New Roman"/>
          <w:sz w:val="24"/>
          <w:szCs w:val="24"/>
          <w:lang w:eastAsia="fr-FR"/>
        </w:rPr>
        <w:t>, </w:t>
      </w:r>
      <w:hyperlink r:id="rId46" w:history="1">
        <w:r w:rsidRPr="00525E90">
          <w:rPr>
            <w:rFonts w:ascii="Times New Roman" w:eastAsia="Times New Roman" w:hAnsi="Times New Roman" w:cs="Times New Roman"/>
            <w:sz w:val="24"/>
            <w:szCs w:val="24"/>
            <w:lang w:eastAsia="fr-FR"/>
          </w:rPr>
          <w:t>Cookson MS</w:t>
        </w:r>
      </w:hyperlink>
      <w:r w:rsidRPr="00525E90">
        <w:rPr>
          <w:rFonts w:ascii="Times New Roman" w:eastAsia="Times New Roman" w:hAnsi="Times New Roman" w:cs="Times New Roman"/>
          <w:sz w:val="24"/>
          <w:szCs w:val="24"/>
          <w:lang w:eastAsia="fr-FR"/>
        </w:rPr>
        <w:t>, </w:t>
      </w:r>
      <w:hyperlink r:id="rId47" w:history="1">
        <w:r w:rsidRPr="00525E90">
          <w:rPr>
            <w:rFonts w:ascii="Times New Roman" w:eastAsia="Times New Roman" w:hAnsi="Times New Roman" w:cs="Times New Roman"/>
            <w:sz w:val="24"/>
            <w:szCs w:val="24"/>
            <w:lang w:eastAsia="fr-FR"/>
          </w:rPr>
          <w:t>Smith JA Jr</w:t>
        </w:r>
      </w:hyperlink>
      <w:r w:rsidRPr="00525E90">
        <w:rPr>
          <w:rFonts w:ascii="Times New Roman" w:eastAsia="Times New Roman" w:hAnsi="Times New Roman" w:cs="Times New Roman"/>
          <w:sz w:val="24"/>
          <w:szCs w:val="24"/>
          <w:lang w:eastAsia="fr-FR"/>
        </w:rPr>
        <w:t>, </w:t>
      </w:r>
      <w:hyperlink r:id="rId48" w:history="1">
        <w:r w:rsidRPr="00525E90">
          <w:rPr>
            <w:rFonts w:ascii="Times New Roman" w:eastAsia="Times New Roman" w:hAnsi="Times New Roman" w:cs="Times New Roman"/>
            <w:sz w:val="24"/>
            <w:szCs w:val="24"/>
            <w:lang w:eastAsia="fr-FR"/>
          </w:rPr>
          <w:t>Chang SS</w:t>
        </w:r>
      </w:hyperlink>
      <w:r w:rsidRPr="00525E90">
        <w:rPr>
          <w:rFonts w:ascii="Times New Roman" w:eastAsia="Times New Roman" w:hAnsi="Times New Roman" w:cs="Times New Roman"/>
          <w:sz w:val="24"/>
          <w:szCs w:val="24"/>
          <w:lang w:eastAsia="fr-FR"/>
        </w:rPr>
        <w:t xml:space="preserve">. Complications of inguinal and pelvic lymphadenectomy for squamous cell carcinoma of the penis: a contemporary series.  </w:t>
      </w:r>
      <w:hyperlink r:id="rId49" w:tooltip="The Journal of urology." w:history="1">
        <w:r w:rsidRPr="00525E90">
          <w:rPr>
            <w:rFonts w:ascii="Times New Roman" w:eastAsia="Times New Roman" w:hAnsi="Times New Roman" w:cs="Times New Roman"/>
            <w:sz w:val="24"/>
            <w:szCs w:val="24"/>
            <w:lang w:eastAsia="fr-FR"/>
          </w:rPr>
          <w:t>J Urol.</w:t>
        </w:r>
      </w:hyperlink>
      <w:r w:rsidRPr="00525E90">
        <w:rPr>
          <w:rFonts w:ascii="Times New Roman" w:eastAsia="Times New Roman" w:hAnsi="Times New Roman" w:cs="Times New Roman"/>
          <w:sz w:val="24"/>
          <w:szCs w:val="24"/>
          <w:lang w:eastAsia="fr-FR"/>
        </w:rPr>
        <w:t> 2004;172(2):494-7.</w:t>
      </w:r>
    </w:p>
    <w:p w:rsidR="00AB5625" w:rsidRPr="00525E90" w:rsidRDefault="00AB5625" w:rsidP="00AB5625">
      <w:pPr>
        <w:numPr>
          <w:ilvl w:val="0"/>
          <w:numId w:val="11"/>
        </w:numPr>
        <w:autoSpaceDE w:val="0"/>
        <w:autoSpaceDN w:val="0"/>
        <w:adjustRightInd w:val="0"/>
        <w:spacing w:after="0" w:line="480" w:lineRule="auto"/>
        <w:contextualSpacing/>
        <w:rPr>
          <w:rFonts w:ascii="Times New Roman" w:eastAsia="Times New Roman" w:hAnsi="Times New Roman" w:cs="Times New Roman"/>
          <w:sz w:val="24"/>
          <w:szCs w:val="24"/>
          <w:lang w:eastAsia="fr-FR"/>
        </w:rPr>
      </w:pPr>
      <w:hyperlink r:id="rId50" w:history="1">
        <w:r w:rsidRPr="00525E90">
          <w:rPr>
            <w:rFonts w:ascii="Times New Roman" w:eastAsia="Times New Roman" w:hAnsi="Times New Roman" w:cs="Times New Roman"/>
            <w:sz w:val="24"/>
            <w:szCs w:val="24"/>
            <w:lang w:eastAsia="fr-FR"/>
          </w:rPr>
          <w:t>Glarner CE</w:t>
        </w:r>
      </w:hyperlink>
      <w:r w:rsidRPr="00525E90">
        <w:rPr>
          <w:rFonts w:ascii="Times New Roman" w:eastAsia="Times New Roman" w:hAnsi="Times New Roman" w:cs="Times New Roman"/>
          <w:sz w:val="24"/>
          <w:szCs w:val="24"/>
          <w:lang w:eastAsia="fr-FR"/>
        </w:rPr>
        <w:t>, </w:t>
      </w:r>
      <w:hyperlink r:id="rId51" w:history="1">
        <w:r w:rsidRPr="00525E90">
          <w:rPr>
            <w:rFonts w:ascii="Times New Roman" w:eastAsia="Times New Roman" w:hAnsi="Times New Roman" w:cs="Times New Roman"/>
            <w:sz w:val="24"/>
            <w:szCs w:val="24"/>
            <w:lang w:eastAsia="fr-FR"/>
          </w:rPr>
          <w:t>Greenblatt DY</w:t>
        </w:r>
      </w:hyperlink>
      <w:r w:rsidRPr="00525E90">
        <w:rPr>
          <w:rFonts w:ascii="Times New Roman" w:eastAsia="Times New Roman" w:hAnsi="Times New Roman" w:cs="Times New Roman"/>
          <w:sz w:val="24"/>
          <w:szCs w:val="24"/>
          <w:lang w:eastAsia="fr-FR"/>
        </w:rPr>
        <w:t>, </w:t>
      </w:r>
      <w:hyperlink r:id="rId52" w:history="1">
        <w:r w:rsidRPr="00525E90">
          <w:rPr>
            <w:rFonts w:ascii="Times New Roman" w:eastAsia="Times New Roman" w:hAnsi="Times New Roman" w:cs="Times New Roman"/>
            <w:sz w:val="24"/>
            <w:szCs w:val="24"/>
            <w:lang w:eastAsia="fr-FR"/>
          </w:rPr>
          <w:t>Rettammel RJ</w:t>
        </w:r>
      </w:hyperlink>
      <w:r w:rsidRPr="00525E90">
        <w:rPr>
          <w:rFonts w:ascii="Times New Roman" w:eastAsia="Times New Roman" w:hAnsi="Times New Roman" w:cs="Times New Roman"/>
          <w:sz w:val="24"/>
          <w:szCs w:val="24"/>
          <w:lang w:eastAsia="fr-FR"/>
        </w:rPr>
        <w:t xml:space="preserve">, </w:t>
      </w:r>
      <w:hyperlink r:id="rId53" w:history="1">
        <w:r w:rsidRPr="00525E90">
          <w:rPr>
            <w:rFonts w:ascii="Times New Roman" w:eastAsia="Times New Roman" w:hAnsi="Times New Roman" w:cs="Times New Roman"/>
            <w:sz w:val="24"/>
            <w:szCs w:val="24"/>
            <w:shd w:val="clear" w:color="auto" w:fill="FFFFFF"/>
            <w:lang w:eastAsia="fr-FR"/>
          </w:rPr>
          <w:t>Neuman</w:t>
        </w:r>
      </w:hyperlink>
      <w:r w:rsidRPr="00525E90">
        <w:rPr>
          <w:rFonts w:ascii="Times New Roman" w:eastAsia="Times New Roman" w:hAnsi="Times New Roman" w:cs="Times New Roman"/>
          <w:sz w:val="24"/>
          <w:szCs w:val="24"/>
          <w:shd w:val="clear" w:color="auto" w:fill="FFFFFF"/>
          <w:lang w:eastAsia="fr-FR"/>
        </w:rPr>
        <w:t xml:space="preserve"> HB, </w:t>
      </w:r>
      <w:hyperlink r:id="rId54" w:history="1">
        <w:r w:rsidRPr="00525E90">
          <w:rPr>
            <w:rFonts w:ascii="Times New Roman" w:eastAsia="Times New Roman" w:hAnsi="Times New Roman" w:cs="Times New Roman"/>
            <w:sz w:val="24"/>
            <w:szCs w:val="24"/>
            <w:shd w:val="clear" w:color="auto" w:fill="FFFFFF"/>
            <w:lang w:eastAsia="fr-FR"/>
          </w:rPr>
          <w:t>Weber</w:t>
        </w:r>
      </w:hyperlink>
      <w:r w:rsidRPr="00525E90">
        <w:rPr>
          <w:rFonts w:ascii="Times New Roman" w:eastAsia="Times New Roman" w:hAnsi="Times New Roman" w:cs="Times New Roman"/>
          <w:sz w:val="24"/>
          <w:szCs w:val="24"/>
          <w:shd w:val="clear" w:color="auto" w:fill="FFFFFF"/>
          <w:lang w:eastAsia="fr-FR"/>
        </w:rPr>
        <w:t xml:space="preserve"> SM</w:t>
      </w:r>
      <w:r w:rsidRPr="00525E90">
        <w:rPr>
          <w:rFonts w:ascii="Times New Roman" w:eastAsia="Times New Roman" w:hAnsi="Times New Roman" w:cs="Times New Roman"/>
          <w:sz w:val="24"/>
          <w:szCs w:val="24"/>
          <w:lang w:eastAsia="fr-FR"/>
        </w:rPr>
        <w:t xml:space="preserve">. Wound complications after inguinal lymph node dissection for melanoma: is ACS NSQIP adequate? </w:t>
      </w:r>
      <w:hyperlink r:id="rId55" w:tooltip="Annals of surgical oncology." w:history="1">
        <w:r w:rsidRPr="00525E90">
          <w:rPr>
            <w:rFonts w:ascii="Times New Roman" w:eastAsia="Times New Roman" w:hAnsi="Times New Roman" w:cs="Times New Roman"/>
            <w:sz w:val="24"/>
            <w:szCs w:val="24"/>
            <w:lang w:eastAsia="fr-FR"/>
          </w:rPr>
          <w:t>Ann Surg Oncol.</w:t>
        </w:r>
      </w:hyperlink>
      <w:r w:rsidRPr="00525E90">
        <w:rPr>
          <w:rFonts w:ascii="Times New Roman" w:eastAsia="Times New Roman" w:hAnsi="Times New Roman" w:cs="Times New Roman"/>
          <w:sz w:val="24"/>
          <w:szCs w:val="24"/>
          <w:lang w:eastAsia="fr-FR"/>
        </w:rPr>
        <w:t> 2013;20(6):2049-55.</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lastRenderedPageBreak/>
        <w:t xml:space="preserve">Gupta MK, Patel AP, Master VA. Technical considerations to minimize complications of inguinal lymph node dissection. Transl Androl Urol. </w:t>
      </w:r>
      <w:r w:rsidRPr="00525E90">
        <w:rPr>
          <w:rFonts w:ascii="Times New Roman" w:eastAsia="Times New Roman" w:hAnsi="Times New Roman" w:cs="Times New Roman"/>
          <w:sz w:val="24"/>
          <w:szCs w:val="24"/>
          <w:shd w:val="clear" w:color="auto" w:fill="FFFFFF"/>
          <w:lang w:val="fr-FR" w:eastAsia="fr-FR"/>
        </w:rPr>
        <w:t>2017;6(5):820-825.</w:t>
      </w:r>
    </w:p>
    <w:p w:rsidR="00AB5625" w:rsidRPr="00525E90" w:rsidRDefault="00AB5625" w:rsidP="00AB5625">
      <w:pPr>
        <w:numPr>
          <w:ilvl w:val="0"/>
          <w:numId w:val="11"/>
        </w:numPr>
        <w:autoSpaceDE w:val="0"/>
        <w:autoSpaceDN w:val="0"/>
        <w:adjustRightInd w:val="0"/>
        <w:spacing w:after="0" w:line="480" w:lineRule="auto"/>
        <w:contextualSpacing/>
        <w:rPr>
          <w:rFonts w:ascii="Times New Roman" w:eastAsia="Times New Roman" w:hAnsi="Times New Roman" w:cs="Times New Roman"/>
          <w:sz w:val="24"/>
          <w:szCs w:val="24"/>
          <w:lang w:eastAsia="fr-FR"/>
        </w:rPr>
      </w:pPr>
      <w:hyperlink r:id="rId56" w:history="1">
        <w:r w:rsidRPr="00525E90">
          <w:rPr>
            <w:rFonts w:ascii="Times New Roman" w:eastAsia="Times New Roman" w:hAnsi="Times New Roman" w:cs="Times New Roman"/>
            <w:sz w:val="24"/>
            <w:szCs w:val="24"/>
            <w:lang w:eastAsia="fr-FR"/>
          </w:rPr>
          <w:t>Singh A</w:t>
        </w:r>
      </w:hyperlink>
      <w:r w:rsidRPr="00525E90">
        <w:rPr>
          <w:rFonts w:ascii="Times New Roman" w:eastAsia="Times New Roman" w:hAnsi="Times New Roman" w:cs="Times New Roman"/>
          <w:sz w:val="24"/>
          <w:szCs w:val="24"/>
          <w:lang w:eastAsia="fr-FR"/>
        </w:rPr>
        <w:t>, </w:t>
      </w:r>
      <w:hyperlink r:id="rId57" w:history="1">
        <w:r w:rsidRPr="00525E90">
          <w:rPr>
            <w:rFonts w:ascii="Times New Roman" w:eastAsia="Times New Roman" w:hAnsi="Times New Roman" w:cs="Times New Roman"/>
            <w:sz w:val="24"/>
            <w:szCs w:val="24"/>
            <w:lang w:eastAsia="fr-FR"/>
          </w:rPr>
          <w:t>Jaipuria J</w:t>
        </w:r>
      </w:hyperlink>
      <w:r w:rsidRPr="00525E90">
        <w:rPr>
          <w:rFonts w:ascii="Times New Roman" w:eastAsia="Times New Roman" w:hAnsi="Times New Roman" w:cs="Times New Roman"/>
          <w:sz w:val="24"/>
          <w:szCs w:val="24"/>
          <w:lang w:eastAsia="fr-FR"/>
        </w:rPr>
        <w:t>, </w:t>
      </w:r>
      <w:hyperlink r:id="rId58" w:history="1">
        <w:r w:rsidRPr="00525E90">
          <w:rPr>
            <w:rFonts w:ascii="Times New Roman" w:eastAsia="Times New Roman" w:hAnsi="Times New Roman" w:cs="Times New Roman"/>
            <w:sz w:val="24"/>
            <w:szCs w:val="24"/>
            <w:lang w:eastAsia="fr-FR"/>
          </w:rPr>
          <w:t>Goel A</w:t>
        </w:r>
      </w:hyperlink>
      <w:r w:rsidRPr="00525E90">
        <w:rPr>
          <w:rFonts w:ascii="Times New Roman" w:eastAsia="Times New Roman" w:hAnsi="Times New Roman" w:cs="Times New Roman"/>
          <w:sz w:val="24"/>
          <w:szCs w:val="24"/>
          <w:lang w:eastAsia="fr-FR"/>
        </w:rPr>
        <w:t xml:space="preserve">,  </w:t>
      </w:r>
      <w:hyperlink r:id="rId59" w:history="1">
        <w:r w:rsidRPr="00525E90">
          <w:rPr>
            <w:rFonts w:ascii="Times New Roman" w:eastAsia="Times New Roman" w:hAnsi="Times New Roman" w:cs="Times New Roman"/>
            <w:sz w:val="24"/>
            <w:szCs w:val="24"/>
            <w:lang w:eastAsia="fr-FR"/>
          </w:rPr>
          <w:t>Shah</w:t>
        </w:r>
      </w:hyperlink>
      <w:r w:rsidRPr="00525E90">
        <w:rPr>
          <w:rFonts w:ascii="Times New Roman" w:eastAsia="Times New Roman" w:hAnsi="Times New Roman" w:cs="Times New Roman"/>
          <w:sz w:val="24"/>
          <w:szCs w:val="24"/>
          <w:shd w:val="clear" w:color="auto" w:fill="FFFFFF"/>
          <w:vertAlign w:val="superscript"/>
          <w:lang w:eastAsia="fr-FR"/>
        </w:rPr>
        <w:t> </w:t>
      </w:r>
      <w:r w:rsidRPr="00525E90">
        <w:rPr>
          <w:rFonts w:ascii="Times New Roman" w:eastAsia="Times New Roman" w:hAnsi="Times New Roman" w:cs="Times New Roman"/>
          <w:sz w:val="24"/>
          <w:szCs w:val="24"/>
          <w:shd w:val="clear" w:color="auto" w:fill="FFFFFF"/>
          <w:lang w:eastAsia="fr-FR"/>
        </w:rPr>
        <w:t>S, </w:t>
      </w:r>
      <w:hyperlink r:id="rId60" w:history="1">
        <w:r w:rsidRPr="00525E90">
          <w:rPr>
            <w:rFonts w:ascii="Times New Roman" w:eastAsia="Times New Roman" w:hAnsi="Times New Roman" w:cs="Times New Roman"/>
            <w:sz w:val="24"/>
            <w:szCs w:val="24"/>
            <w:lang w:eastAsia="fr-FR"/>
          </w:rPr>
          <w:t>Bhardwaj</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R</w:t>
      </w:r>
      <w:r w:rsidRPr="00525E90">
        <w:rPr>
          <w:rFonts w:ascii="Times New Roman" w:eastAsia="Times New Roman" w:hAnsi="Times New Roman" w:cs="Times New Roman"/>
          <w:sz w:val="24"/>
          <w:szCs w:val="24"/>
          <w:shd w:val="clear" w:color="auto" w:fill="F1F1F1"/>
          <w:lang w:eastAsia="fr-FR"/>
        </w:rPr>
        <w:t xml:space="preserve">, </w:t>
      </w:r>
      <w:hyperlink r:id="rId61" w:history="1">
        <w:r w:rsidRPr="00525E90">
          <w:rPr>
            <w:rFonts w:ascii="Times New Roman" w:eastAsia="Times New Roman" w:hAnsi="Times New Roman" w:cs="Times New Roman"/>
            <w:sz w:val="24"/>
            <w:szCs w:val="24"/>
            <w:lang w:eastAsia="fr-FR"/>
          </w:rPr>
          <w:t>Baidya</w:t>
        </w:r>
      </w:hyperlink>
      <w:r w:rsidRPr="00525E90">
        <w:rPr>
          <w:rFonts w:ascii="Times New Roman" w:eastAsia="Times New Roman" w:hAnsi="Times New Roman" w:cs="Times New Roman"/>
          <w:sz w:val="24"/>
          <w:szCs w:val="24"/>
          <w:lang w:eastAsia="fr-FR"/>
        </w:rPr>
        <w:t xml:space="preserve"> </w:t>
      </w:r>
      <w:r w:rsidRPr="00525E90">
        <w:rPr>
          <w:rFonts w:ascii="Times New Roman" w:eastAsia="Times New Roman" w:hAnsi="Times New Roman" w:cs="Times New Roman"/>
          <w:sz w:val="24"/>
          <w:szCs w:val="24"/>
          <w:shd w:val="clear" w:color="auto" w:fill="FFFFFF"/>
          <w:lang w:eastAsia="fr-FR"/>
        </w:rPr>
        <w:t xml:space="preserve">S </w:t>
      </w:r>
      <w:r w:rsidRPr="00525E90">
        <w:rPr>
          <w:rFonts w:ascii="Times New Roman" w:eastAsia="Times New Roman" w:hAnsi="Times New Roman" w:cs="Times New Roman"/>
          <w:sz w:val="24"/>
          <w:szCs w:val="24"/>
          <w:lang w:eastAsia="fr-FR"/>
        </w:rPr>
        <w:t xml:space="preserve">et al. Comparing Outcomes of Robotic and Open Inguinal Lymph Node Dissection in Patients with Carcinoma of the Penis. J Urol. </w:t>
      </w:r>
      <w:r w:rsidRPr="00525E90">
        <w:rPr>
          <w:rFonts w:ascii="Times New Roman" w:eastAsia="Times New Roman" w:hAnsi="Times New Roman" w:cs="Times New Roman"/>
          <w:sz w:val="24"/>
          <w:szCs w:val="24"/>
          <w:shd w:val="clear" w:color="auto" w:fill="FFFFFF"/>
          <w:lang w:val="fr-FR" w:eastAsia="fr-FR"/>
        </w:rPr>
        <w:t> 2018;199(6):1518-1525.</w:t>
      </w:r>
    </w:p>
    <w:p w:rsidR="00AB5625" w:rsidRPr="00525E90" w:rsidRDefault="00AB5625" w:rsidP="00AB5625">
      <w:pPr>
        <w:numPr>
          <w:ilvl w:val="0"/>
          <w:numId w:val="11"/>
        </w:numPr>
        <w:autoSpaceDE w:val="0"/>
        <w:autoSpaceDN w:val="0"/>
        <w:adjustRightInd w:val="0"/>
        <w:spacing w:after="0" w:line="480" w:lineRule="auto"/>
        <w:contextualSpacing/>
        <w:jc w:val="both"/>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val="fr-FR" w:eastAsia="fr-FR"/>
        </w:rPr>
        <w:t xml:space="preserve">Mozzillo A, Caracò C, Marone U, </w:t>
      </w:r>
      <w:hyperlink r:id="rId62" w:history="1">
        <w:r w:rsidRPr="00525E90">
          <w:rPr>
            <w:rFonts w:ascii="Times New Roman" w:eastAsia="Times New Roman" w:hAnsi="Times New Roman" w:cs="Times New Roman"/>
            <w:sz w:val="24"/>
            <w:szCs w:val="24"/>
            <w:shd w:val="clear" w:color="auto" w:fill="FFFFFF"/>
            <w:lang w:val="fr-FR" w:eastAsia="fr-FR"/>
          </w:rPr>
          <w:t>Di Monta</w:t>
        </w:r>
      </w:hyperlink>
      <w:r w:rsidRPr="00525E90">
        <w:rPr>
          <w:rFonts w:ascii="Times New Roman" w:eastAsia="Times New Roman" w:hAnsi="Times New Roman" w:cs="Times New Roman"/>
          <w:sz w:val="24"/>
          <w:szCs w:val="24"/>
          <w:lang w:val="fr-FR" w:eastAsia="fr-FR"/>
        </w:rPr>
        <w:t xml:space="preserve"> G</w:t>
      </w:r>
      <w:r w:rsidRPr="00525E90">
        <w:rPr>
          <w:rFonts w:ascii="Times New Roman" w:eastAsia="Times New Roman" w:hAnsi="Times New Roman" w:cs="Times New Roman"/>
          <w:sz w:val="24"/>
          <w:szCs w:val="24"/>
          <w:shd w:val="clear" w:color="auto" w:fill="FFFFFF"/>
          <w:lang w:val="fr-FR" w:eastAsia="fr-FR"/>
        </w:rPr>
        <w:t>, </w:t>
      </w:r>
      <w:hyperlink r:id="rId63" w:history="1">
        <w:r w:rsidRPr="00525E90">
          <w:rPr>
            <w:rFonts w:ascii="Times New Roman" w:eastAsia="Times New Roman" w:hAnsi="Times New Roman" w:cs="Times New Roman"/>
            <w:sz w:val="24"/>
            <w:szCs w:val="24"/>
            <w:shd w:val="clear" w:color="auto" w:fill="FFFFFF"/>
            <w:lang w:val="fr-FR" w:eastAsia="fr-FR"/>
          </w:rPr>
          <w:t>Crispo</w:t>
        </w:r>
      </w:hyperlink>
      <w:r w:rsidRPr="00525E90">
        <w:rPr>
          <w:rFonts w:ascii="Times New Roman" w:eastAsia="Times New Roman" w:hAnsi="Times New Roman" w:cs="Times New Roman"/>
          <w:sz w:val="24"/>
          <w:szCs w:val="24"/>
          <w:lang w:val="fr-FR" w:eastAsia="fr-FR"/>
        </w:rPr>
        <w:t xml:space="preserve"> A</w:t>
      </w:r>
      <w:r w:rsidRPr="00525E90">
        <w:rPr>
          <w:rFonts w:ascii="Times New Roman" w:eastAsia="Times New Roman" w:hAnsi="Times New Roman" w:cs="Times New Roman"/>
          <w:sz w:val="24"/>
          <w:szCs w:val="24"/>
          <w:shd w:val="clear" w:color="auto" w:fill="FFFFFF"/>
          <w:lang w:val="fr-FR" w:eastAsia="fr-FR"/>
        </w:rPr>
        <w:t>, </w:t>
      </w:r>
      <w:hyperlink r:id="rId64" w:history="1">
        <w:r w:rsidRPr="00525E90">
          <w:rPr>
            <w:rFonts w:ascii="Times New Roman" w:eastAsia="Times New Roman" w:hAnsi="Times New Roman" w:cs="Times New Roman"/>
            <w:sz w:val="24"/>
            <w:szCs w:val="24"/>
            <w:shd w:val="clear" w:color="auto" w:fill="FFFFFF"/>
            <w:lang w:val="fr-FR" w:eastAsia="fr-FR"/>
          </w:rPr>
          <w:t>Botti</w:t>
        </w:r>
      </w:hyperlink>
      <w:r w:rsidRPr="00525E90">
        <w:rPr>
          <w:rFonts w:ascii="Times New Roman" w:eastAsia="Times New Roman" w:hAnsi="Times New Roman" w:cs="Times New Roman"/>
          <w:sz w:val="24"/>
          <w:szCs w:val="24"/>
          <w:lang w:val="fr-FR" w:eastAsia="fr-FR"/>
        </w:rPr>
        <w:t xml:space="preserve"> G et al. </w:t>
      </w:r>
      <w:r w:rsidRPr="00525E90">
        <w:rPr>
          <w:rFonts w:ascii="Times New Roman" w:eastAsia="Times New Roman" w:hAnsi="Times New Roman" w:cs="Times New Roman"/>
          <w:sz w:val="24"/>
          <w:szCs w:val="24"/>
          <w:lang w:eastAsia="fr-FR"/>
        </w:rPr>
        <w:t>Superficial and deep lymph node dissection for stage III cutaneous melanoma: clinical outcome and prognostic factors. World J Surg Oncol.</w:t>
      </w:r>
      <w:r w:rsidRPr="00525E90">
        <w:rPr>
          <w:rFonts w:ascii="Times New Roman" w:eastAsia="Times New Roman" w:hAnsi="Times New Roman" w:cs="Times New Roman"/>
          <w:sz w:val="24"/>
          <w:szCs w:val="24"/>
          <w:shd w:val="clear" w:color="auto" w:fill="FFFFFF"/>
          <w:lang w:val="fr-FR" w:eastAsia="fr-FR"/>
        </w:rPr>
        <w:t> 2013;11:36. </w:t>
      </w: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p>
    <w:p w:rsidR="00AB5625" w:rsidRPr="00525E90" w:rsidRDefault="00AB5625" w:rsidP="00AB5625">
      <w:pPr>
        <w:spacing w:after="0" w:line="480" w:lineRule="auto"/>
        <w:jc w:val="both"/>
        <w:rPr>
          <w:rFonts w:ascii="Times New Roman" w:eastAsia="Times New Roman" w:hAnsi="Times New Roman" w:cs="Times New Roman"/>
          <w:sz w:val="24"/>
          <w:szCs w:val="24"/>
          <w:lang w:eastAsia="fr-FR"/>
        </w:rPr>
      </w:pPr>
    </w:p>
    <w:p w:rsidR="00AB5625" w:rsidRPr="00831A18" w:rsidRDefault="00AB5625" w:rsidP="00AB5625">
      <w:pPr>
        <w:spacing w:after="0" w:line="360" w:lineRule="auto"/>
        <w:rPr>
          <w:rFonts w:ascii="Times New Roman" w:eastAsia="Times New Roman" w:hAnsi="Times New Roman" w:cs="Times New Roman"/>
          <w:sz w:val="24"/>
          <w:szCs w:val="24"/>
          <w:lang w:eastAsia="fr-FR"/>
        </w:rPr>
      </w:pPr>
      <w:r w:rsidRPr="00525E90">
        <w:rPr>
          <w:rFonts w:ascii="Times New Roman" w:eastAsia="Times New Roman" w:hAnsi="Times New Roman" w:cs="Times New Roman"/>
          <w:b/>
          <w:sz w:val="24"/>
          <w:szCs w:val="24"/>
          <w:lang w:eastAsia="fr-FR"/>
        </w:rPr>
        <w:t xml:space="preserve">Table 1: </w:t>
      </w:r>
      <w:r w:rsidRPr="00831A18">
        <w:rPr>
          <w:rFonts w:ascii="Times New Roman" w:eastAsia="Times New Roman" w:hAnsi="Times New Roman" w:cs="Times New Roman"/>
          <w:sz w:val="24"/>
          <w:szCs w:val="24"/>
          <w:lang w:eastAsia="fr-FR"/>
        </w:rPr>
        <w:t>Sociodemographic characteristics of the patients</w:t>
      </w:r>
    </w:p>
    <w:p w:rsidR="00AB5625" w:rsidRPr="00525E90" w:rsidRDefault="00AB5625" w:rsidP="00AB5625">
      <w:pPr>
        <w:spacing w:after="0" w:line="360" w:lineRule="auto"/>
        <w:rPr>
          <w:rFonts w:ascii="Times New Roman" w:eastAsia="Times New Roman" w:hAnsi="Times New Roman" w:cs="Times New Roman"/>
          <w:bCs/>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1598"/>
      </w:tblGrid>
      <w:tr w:rsidR="00AB5625" w:rsidRPr="00525E90" w:rsidTr="008A2DCF">
        <w:tc>
          <w:tcPr>
            <w:tcW w:w="4606" w:type="dxa"/>
            <w:shd w:val="clear" w:color="auto" w:fill="auto"/>
          </w:tcPr>
          <w:p w:rsidR="00AB5625" w:rsidRPr="00525E90" w:rsidRDefault="00AB5625" w:rsidP="008A2DCF">
            <w:pPr>
              <w:spacing w:after="0" w:line="360" w:lineRule="auto"/>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 xml:space="preserve">Characteristics </w:t>
            </w:r>
          </w:p>
        </w:tc>
        <w:tc>
          <w:tcPr>
            <w:tcW w:w="1598" w:type="dxa"/>
            <w:shd w:val="clear" w:color="auto" w:fill="auto"/>
          </w:tcPr>
          <w:p w:rsidR="00AB5625" w:rsidRPr="00525E90" w:rsidRDefault="00AB5625" w:rsidP="008A2DCF">
            <w:pPr>
              <w:spacing w:after="0" w:line="360" w:lineRule="auto"/>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Number (%)</w:t>
            </w:r>
          </w:p>
        </w:tc>
      </w:tr>
      <w:tr w:rsidR="00AB5625" w:rsidRPr="00525E90" w:rsidTr="008A2DCF">
        <w:tc>
          <w:tcPr>
            <w:tcW w:w="4606" w:type="dxa"/>
            <w:shd w:val="clear" w:color="auto" w:fill="auto"/>
          </w:tcPr>
          <w:p w:rsidR="00AB5625" w:rsidRPr="00525E90" w:rsidRDefault="00AB5625" w:rsidP="008A2DCF">
            <w:pPr>
              <w:spacing w:after="0" w:line="360" w:lineRule="auto"/>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Sex</w:t>
            </w:r>
          </w:p>
          <w:p w:rsidR="00AB5625" w:rsidRPr="00525E90" w:rsidRDefault="00AB5625" w:rsidP="008A2DCF">
            <w:pPr>
              <w:numPr>
                <w:ilvl w:val="0"/>
                <w:numId w:val="14"/>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Male</w:t>
            </w:r>
          </w:p>
          <w:p w:rsidR="00AB5625" w:rsidRPr="00525E90" w:rsidRDefault="00AB5625" w:rsidP="008A2DCF">
            <w:pPr>
              <w:numPr>
                <w:ilvl w:val="0"/>
                <w:numId w:val="14"/>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 xml:space="preserve">Female </w:t>
            </w:r>
          </w:p>
        </w:tc>
        <w:tc>
          <w:tcPr>
            <w:tcW w:w="1598"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13 (54.2)</w:t>
            </w:r>
          </w:p>
          <w:p w:rsidR="00AB5625" w:rsidRPr="00525E90" w:rsidRDefault="00AB5625"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11 (45.8)</w:t>
            </w:r>
          </w:p>
        </w:tc>
      </w:tr>
      <w:tr w:rsidR="00AB5625" w:rsidRPr="00525E90" w:rsidTr="008A2DCF">
        <w:tc>
          <w:tcPr>
            <w:tcW w:w="4606" w:type="dxa"/>
            <w:shd w:val="clear" w:color="auto" w:fill="auto"/>
          </w:tcPr>
          <w:p w:rsidR="00AB5625" w:rsidRPr="00525E90" w:rsidRDefault="00AB5625" w:rsidP="008A2DCF">
            <w:pPr>
              <w:spacing w:after="0" w:line="360" w:lineRule="auto"/>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Age distribution, years</w:t>
            </w:r>
          </w:p>
          <w:p w:rsidR="00AB5625" w:rsidRPr="00525E90" w:rsidRDefault="00AB5625" w:rsidP="008A2DCF">
            <w:pPr>
              <w:numPr>
                <w:ilvl w:val="0"/>
                <w:numId w:val="12"/>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&lt; 15</w:t>
            </w:r>
          </w:p>
          <w:p w:rsidR="00AB5625" w:rsidRPr="00525E90" w:rsidRDefault="00AB5625" w:rsidP="008A2DCF">
            <w:pPr>
              <w:numPr>
                <w:ilvl w:val="0"/>
                <w:numId w:val="12"/>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15-60</w:t>
            </w:r>
          </w:p>
          <w:p w:rsidR="00AB5625" w:rsidRPr="00525E90" w:rsidRDefault="00AB5625" w:rsidP="008A2DCF">
            <w:pPr>
              <w:numPr>
                <w:ilvl w:val="0"/>
                <w:numId w:val="12"/>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&gt; 60</w:t>
            </w:r>
          </w:p>
        </w:tc>
        <w:tc>
          <w:tcPr>
            <w:tcW w:w="1598"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1 (0.4)</w:t>
            </w:r>
          </w:p>
          <w:p w:rsidR="00AB5625" w:rsidRPr="00525E90" w:rsidRDefault="00AB5625"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15 (62.3)</w:t>
            </w:r>
          </w:p>
          <w:p w:rsidR="00AB5625" w:rsidRPr="00525E90" w:rsidRDefault="00AB5625"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8 (33.3)</w:t>
            </w:r>
          </w:p>
        </w:tc>
      </w:tr>
      <w:tr w:rsidR="00AB5625" w:rsidRPr="00525E90" w:rsidTr="008A2DCF">
        <w:tc>
          <w:tcPr>
            <w:tcW w:w="4606" w:type="dxa"/>
            <w:shd w:val="clear" w:color="auto" w:fill="auto"/>
          </w:tcPr>
          <w:p w:rsidR="00AB5625" w:rsidRPr="00525E90" w:rsidRDefault="00AB5625" w:rsidP="008A2DCF">
            <w:pPr>
              <w:spacing w:after="0" w:line="360" w:lineRule="auto"/>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Occupation</w:t>
            </w:r>
          </w:p>
          <w:p w:rsidR="00AB5625" w:rsidRPr="00525E90" w:rsidRDefault="00AB5625" w:rsidP="008A2DCF">
            <w:pPr>
              <w:numPr>
                <w:ilvl w:val="0"/>
                <w:numId w:val="12"/>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Housewife</w:t>
            </w:r>
          </w:p>
          <w:p w:rsidR="00AB5625" w:rsidRPr="00525E90" w:rsidRDefault="00AB5625" w:rsidP="008A2DCF">
            <w:pPr>
              <w:numPr>
                <w:ilvl w:val="0"/>
                <w:numId w:val="12"/>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Farmer</w:t>
            </w:r>
          </w:p>
          <w:p w:rsidR="00AB5625" w:rsidRPr="00525E90" w:rsidRDefault="00AB5625" w:rsidP="008A2DCF">
            <w:pPr>
              <w:numPr>
                <w:ilvl w:val="0"/>
                <w:numId w:val="12"/>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Pupils/students</w:t>
            </w:r>
          </w:p>
          <w:p w:rsidR="00AB5625" w:rsidRPr="00525E90" w:rsidRDefault="00AB5625" w:rsidP="008A2DCF">
            <w:pPr>
              <w:numPr>
                <w:ilvl w:val="0"/>
                <w:numId w:val="12"/>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Office workers</w:t>
            </w:r>
            <w:r w:rsidRPr="00525E90" w:rsidDel="004356FC">
              <w:rPr>
                <w:rFonts w:ascii="Times New Roman" w:eastAsia="Times New Roman" w:hAnsi="Times New Roman" w:cs="Times New Roman"/>
                <w:bCs/>
                <w:sz w:val="24"/>
                <w:szCs w:val="24"/>
                <w:lang w:eastAsia="fr-FR"/>
              </w:rPr>
              <w:t xml:space="preserve"> </w:t>
            </w:r>
          </w:p>
          <w:p w:rsidR="00AB5625" w:rsidRPr="00525E90" w:rsidRDefault="00AB5625" w:rsidP="008A2DCF">
            <w:pPr>
              <w:numPr>
                <w:ilvl w:val="0"/>
                <w:numId w:val="12"/>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 xml:space="preserve">Others* </w:t>
            </w:r>
          </w:p>
        </w:tc>
        <w:tc>
          <w:tcPr>
            <w:tcW w:w="1598"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7 (29.2)</w:t>
            </w:r>
          </w:p>
          <w:p w:rsidR="00AB5625" w:rsidRPr="00525E90" w:rsidRDefault="00AB5625"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5 (20.8)</w:t>
            </w:r>
          </w:p>
          <w:p w:rsidR="00AB5625" w:rsidRPr="00525E90" w:rsidRDefault="00AB5625"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5 (20.8)</w:t>
            </w:r>
          </w:p>
          <w:p w:rsidR="00AB5625" w:rsidRPr="00525E90" w:rsidRDefault="00AB5625"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3 (12.5)</w:t>
            </w:r>
          </w:p>
          <w:p w:rsidR="00AB5625" w:rsidRPr="00525E90" w:rsidRDefault="00AB5625"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4 (16.7)</w:t>
            </w:r>
          </w:p>
        </w:tc>
      </w:tr>
      <w:tr w:rsidR="00AB5625" w:rsidRPr="00525E90" w:rsidTr="008A2DCF">
        <w:tc>
          <w:tcPr>
            <w:tcW w:w="4606" w:type="dxa"/>
            <w:shd w:val="clear" w:color="auto" w:fill="auto"/>
          </w:tcPr>
          <w:p w:rsidR="00AB5625" w:rsidRPr="00525E90" w:rsidRDefault="00AB5625" w:rsidP="008A2DCF">
            <w:p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Formal Education</w:t>
            </w:r>
          </w:p>
          <w:p w:rsidR="00AB5625" w:rsidRPr="00525E90" w:rsidRDefault="00AB5625" w:rsidP="008A2DCF">
            <w:pPr>
              <w:numPr>
                <w:ilvl w:val="0"/>
                <w:numId w:val="13"/>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Yes</w:t>
            </w:r>
          </w:p>
          <w:p w:rsidR="00AB5625" w:rsidRPr="00525E90" w:rsidRDefault="00AB5625" w:rsidP="008A2DCF">
            <w:pPr>
              <w:numPr>
                <w:ilvl w:val="0"/>
                <w:numId w:val="13"/>
              </w:numPr>
              <w:spacing w:after="0" w:line="360" w:lineRule="auto"/>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No</w:t>
            </w:r>
          </w:p>
        </w:tc>
        <w:tc>
          <w:tcPr>
            <w:tcW w:w="1598"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12 (50.0)</w:t>
            </w:r>
          </w:p>
          <w:p w:rsidR="00AB5625" w:rsidRPr="00525E90" w:rsidRDefault="00AB5625" w:rsidP="008A2DCF">
            <w:pPr>
              <w:spacing w:after="0" w:line="360" w:lineRule="auto"/>
              <w:jc w:val="right"/>
              <w:rPr>
                <w:rFonts w:ascii="Times New Roman" w:eastAsia="Times New Roman" w:hAnsi="Times New Roman" w:cs="Times New Roman"/>
                <w:bCs/>
                <w:sz w:val="24"/>
                <w:szCs w:val="24"/>
                <w:lang w:eastAsia="fr-FR"/>
              </w:rPr>
            </w:pPr>
            <w:r w:rsidRPr="00525E90">
              <w:rPr>
                <w:rFonts w:ascii="Times New Roman" w:eastAsia="Times New Roman" w:hAnsi="Times New Roman" w:cs="Times New Roman"/>
                <w:bCs/>
                <w:sz w:val="24"/>
                <w:szCs w:val="24"/>
                <w:lang w:eastAsia="fr-FR"/>
              </w:rPr>
              <w:t>12 (50.0)</w:t>
            </w:r>
          </w:p>
        </w:tc>
      </w:tr>
    </w:tbl>
    <w:p w:rsidR="00AB5625" w:rsidRPr="00525E90" w:rsidRDefault="00AB5625" w:rsidP="00AB5625">
      <w:pPr>
        <w:spacing w:after="0" w:line="360" w:lineRule="auto"/>
        <w:rPr>
          <w:rFonts w:ascii="Times New Roman" w:eastAsia="Times New Roman" w:hAnsi="Times New Roman" w:cs="Times New Roman"/>
          <w:bCs/>
          <w:i/>
          <w:iCs/>
          <w:sz w:val="24"/>
          <w:szCs w:val="24"/>
          <w:lang w:eastAsia="fr-FR"/>
        </w:rPr>
      </w:pPr>
      <w:r w:rsidRPr="00525E90">
        <w:rPr>
          <w:rFonts w:ascii="Times New Roman" w:eastAsia="Times New Roman" w:hAnsi="Times New Roman" w:cs="Times New Roman"/>
          <w:bCs/>
          <w:i/>
          <w:iCs/>
          <w:sz w:val="24"/>
          <w:szCs w:val="24"/>
          <w:lang w:eastAsia="fr-FR"/>
        </w:rPr>
        <w:t>*mechanic, shopkeeper, dressmaker</w:t>
      </w:r>
    </w:p>
    <w:p w:rsidR="00AB5625" w:rsidRPr="00525E90" w:rsidRDefault="00AB5625" w:rsidP="00AB5625">
      <w:pPr>
        <w:spacing w:after="0" w:line="360" w:lineRule="auto"/>
        <w:rPr>
          <w:rFonts w:ascii="Times New Roman" w:eastAsia="Times New Roman" w:hAnsi="Times New Roman" w:cs="Times New Roman"/>
          <w:bCs/>
          <w:i/>
          <w:iCs/>
          <w:sz w:val="24"/>
          <w:szCs w:val="24"/>
          <w:lang w:eastAsia="fr-FR"/>
        </w:rPr>
      </w:pPr>
    </w:p>
    <w:p w:rsidR="00AB5625" w:rsidRPr="00525E90" w:rsidRDefault="00AB5625" w:rsidP="00AB5625">
      <w:pPr>
        <w:spacing w:after="0" w:line="360" w:lineRule="auto"/>
        <w:rPr>
          <w:rFonts w:ascii="Times New Roman" w:eastAsia="Times New Roman" w:hAnsi="Times New Roman" w:cs="Times New Roman"/>
          <w:bCs/>
          <w:i/>
          <w:iCs/>
          <w:sz w:val="24"/>
          <w:szCs w:val="24"/>
          <w:lang w:eastAsia="fr-FR"/>
        </w:rPr>
      </w:pPr>
    </w:p>
    <w:p w:rsidR="00AB5625" w:rsidRPr="00525E90" w:rsidRDefault="00AB5625" w:rsidP="00AB5625">
      <w:pPr>
        <w:spacing w:after="0" w:line="360" w:lineRule="auto"/>
        <w:rPr>
          <w:rFonts w:ascii="Times New Roman" w:eastAsia="Times New Roman" w:hAnsi="Times New Roman" w:cs="Times New Roman"/>
          <w:bCs/>
          <w:i/>
          <w:iCs/>
          <w:sz w:val="24"/>
          <w:szCs w:val="24"/>
          <w:lang w:eastAsia="fr-FR"/>
        </w:rPr>
      </w:pPr>
    </w:p>
    <w:p w:rsidR="00AB5625" w:rsidRPr="00525E90" w:rsidRDefault="00AB5625" w:rsidP="00AB5625">
      <w:pPr>
        <w:spacing w:after="0" w:line="360" w:lineRule="auto"/>
        <w:rPr>
          <w:rFonts w:ascii="Times New Roman" w:eastAsia="Times New Roman" w:hAnsi="Times New Roman" w:cs="Times New Roman"/>
          <w:bCs/>
          <w:i/>
          <w:iCs/>
          <w:sz w:val="24"/>
          <w:szCs w:val="24"/>
          <w:lang w:eastAsia="fr-FR"/>
        </w:rPr>
      </w:pPr>
    </w:p>
    <w:p w:rsidR="00AB5625" w:rsidRPr="00525E90" w:rsidRDefault="00AB5625" w:rsidP="00AB5625">
      <w:pPr>
        <w:spacing w:after="0" w:line="360" w:lineRule="auto"/>
        <w:rPr>
          <w:rFonts w:ascii="Times New Roman" w:eastAsia="Times New Roman" w:hAnsi="Times New Roman" w:cs="Times New Roman"/>
          <w:bCs/>
          <w:i/>
          <w:iCs/>
          <w:sz w:val="24"/>
          <w:szCs w:val="24"/>
          <w:lang w:eastAsia="fr-FR"/>
        </w:rPr>
      </w:pPr>
    </w:p>
    <w:p w:rsidR="00AB5625" w:rsidRPr="00525E90" w:rsidRDefault="00AB5625" w:rsidP="00AB5625">
      <w:pPr>
        <w:spacing w:after="0" w:line="360" w:lineRule="auto"/>
        <w:rPr>
          <w:rFonts w:ascii="Times New Roman" w:eastAsia="Times New Roman" w:hAnsi="Times New Roman" w:cs="Times New Roman"/>
          <w:bCs/>
          <w:i/>
          <w:iCs/>
          <w:sz w:val="24"/>
          <w:szCs w:val="24"/>
          <w:lang w:eastAsia="fr-FR"/>
        </w:rPr>
      </w:pPr>
    </w:p>
    <w:p w:rsidR="00AB5625" w:rsidRPr="00525E90" w:rsidRDefault="00AB5625" w:rsidP="00AB5625">
      <w:pPr>
        <w:spacing w:after="0" w:line="360" w:lineRule="auto"/>
        <w:rPr>
          <w:rFonts w:ascii="Times New Roman" w:eastAsia="Times New Roman" w:hAnsi="Times New Roman" w:cs="Times New Roman"/>
          <w:bCs/>
          <w:i/>
          <w:iCs/>
          <w:sz w:val="24"/>
          <w:szCs w:val="24"/>
          <w:lang w:eastAsia="fr-FR"/>
        </w:rPr>
      </w:pPr>
    </w:p>
    <w:p w:rsidR="00AB5625" w:rsidRPr="00525E90" w:rsidRDefault="00AB5625" w:rsidP="00AB5625">
      <w:pPr>
        <w:spacing w:after="0" w:line="360" w:lineRule="auto"/>
        <w:rPr>
          <w:rFonts w:ascii="Times New Roman" w:eastAsia="Times New Roman" w:hAnsi="Times New Roman" w:cs="Times New Roman"/>
          <w:bCs/>
          <w:i/>
          <w:iCs/>
          <w:sz w:val="24"/>
          <w:szCs w:val="24"/>
          <w:lang w:eastAsia="fr-FR"/>
        </w:rPr>
      </w:pPr>
    </w:p>
    <w:p w:rsidR="00AB5625" w:rsidRPr="00525E90" w:rsidRDefault="00AB5625" w:rsidP="00AB5625">
      <w:pPr>
        <w:spacing w:after="0" w:line="360" w:lineRule="auto"/>
        <w:rPr>
          <w:rFonts w:ascii="Times New Roman" w:eastAsia="Times New Roman" w:hAnsi="Times New Roman" w:cs="Times New Roman"/>
          <w:bCs/>
          <w:i/>
          <w:iCs/>
          <w:sz w:val="24"/>
          <w:szCs w:val="24"/>
          <w:lang w:eastAsia="fr-FR"/>
        </w:rPr>
      </w:pPr>
    </w:p>
    <w:p w:rsidR="00AB5625" w:rsidRPr="00525E90" w:rsidRDefault="00AB5625" w:rsidP="00AB5625">
      <w:pPr>
        <w:spacing w:after="0" w:line="360" w:lineRule="auto"/>
        <w:rPr>
          <w:rFonts w:ascii="Times New Roman" w:eastAsia="Times New Roman" w:hAnsi="Times New Roman" w:cs="Times New Roman"/>
          <w:bCs/>
          <w:i/>
          <w:iCs/>
          <w:sz w:val="24"/>
          <w:szCs w:val="24"/>
          <w:lang w:eastAsia="fr-FR"/>
        </w:rPr>
      </w:pPr>
    </w:p>
    <w:p w:rsidR="00AB5625" w:rsidRPr="00525E90" w:rsidRDefault="00AB5625" w:rsidP="00AB5625">
      <w:pPr>
        <w:spacing w:after="0" w:line="360" w:lineRule="auto"/>
        <w:rPr>
          <w:rFonts w:ascii="Times New Roman" w:eastAsia="Times New Roman" w:hAnsi="Times New Roman" w:cs="Times New Roman"/>
          <w:bCs/>
          <w:i/>
          <w:iCs/>
          <w:sz w:val="24"/>
          <w:szCs w:val="24"/>
          <w:lang w:eastAsia="fr-FR"/>
        </w:rPr>
      </w:pPr>
    </w:p>
    <w:p w:rsidR="00AB5625" w:rsidRPr="00525E90" w:rsidRDefault="00AB5625" w:rsidP="00AB5625">
      <w:pPr>
        <w:spacing w:after="0" w:line="360" w:lineRule="auto"/>
        <w:rPr>
          <w:rFonts w:ascii="Times New Roman" w:eastAsia="Times New Roman" w:hAnsi="Times New Roman" w:cs="Times New Roman"/>
          <w:bCs/>
          <w:i/>
          <w:iCs/>
          <w:sz w:val="24"/>
          <w:szCs w:val="24"/>
          <w:lang w:eastAsia="fr-FR"/>
        </w:rPr>
      </w:pPr>
    </w:p>
    <w:p w:rsidR="00AB5625" w:rsidRPr="00525E90" w:rsidRDefault="00AB5625" w:rsidP="00AB5625">
      <w:pPr>
        <w:spacing w:after="0" w:line="360" w:lineRule="auto"/>
        <w:rPr>
          <w:rFonts w:ascii="Times New Roman" w:eastAsia="Times New Roman" w:hAnsi="Times New Roman" w:cs="Times New Roman"/>
          <w:bCs/>
          <w:i/>
          <w:iCs/>
          <w:sz w:val="24"/>
          <w:szCs w:val="24"/>
          <w:lang w:eastAsia="fr-FR"/>
        </w:rPr>
      </w:pPr>
    </w:p>
    <w:p w:rsidR="00AB5625" w:rsidRPr="00831A18" w:rsidRDefault="00AB5625" w:rsidP="00AB5625">
      <w:pPr>
        <w:spacing w:after="0" w:line="360" w:lineRule="auto"/>
        <w:rPr>
          <w:rFonts w:ascii="Times New Roman" w:eastAsia="Times New Roman" w:hAnsi="Times New Roman" w:cs="Times New Roman"/>
          <w:bCs/>
          <w:iCs/>
          <w:sz w:val="24"/>
          <w:szCs w:val="24"/>
          <w:lang w:eastAsia="fr-FR"/>
        </w:rPr>
      </w:pPr>
      <w:r w:rsidRPr="00525E90">
        <w:rPr>
          <w:rFonts w:ascii="Times New Roman" w:eastAsia="Times New Roman" w:hAnsi="Times New Roman" w:cs="Times New Roman"/>
          <w:b/>
          <w:bCs/>
          <w:iCs/>
          <w:sz w:val="24"/>
          <w:szCs w:val="24"/>
          <w:lang w:eastAsia="fr-FR"/>
        </w:rPr>
        <w:t xml:space="preserve">Table 2: </w:t>
      </w:r>
      <w:r w:rsidRPr="00831A18">
        <w:rPr>
          <w:rFonts w:ascii="Times New Roman" w:eastAsia="Times New Roman" w:hAnsi="Times New Roman" w:cs="Times New Roman"/>
          <w:bCs/>
          <w:iCs/>
          <w:sz w:val="24"/>
          <w:szCs w:val="24"/>
          <w:lang w:eastAsia="fr-FR"/>
        </w:rPr>
        <w:t>Characteristics of cancers operated on</w:t>
      </w:r>
    </w:p>
    <w:p w:rsidR="00AB5625" w:rsidRPr="00525E90" w:rsidRDefault="00AB5625" w:rsidP="00AB5625">
      <w:pPr>
        <w:spacing w:after="0" w:line="360" w:lineRule="auto"/>
        <w:rPr>
          <w:rFonts w:ascii="Times New Roman" w:eastAsia="Times New Roman" w:hAnsi="Times New Roman" w:cs="Times New Roman"/>
          <w:iCs/>
          <w:sz w:val="24"/>
          <w:szCs w:val="24"/>
          <w:lang w:eastAsia="fr-FR"/>
        </w:rPr>
      </w:pPr>
    </w:p>
    <w:tbl>
      <w:tblPr>
        <w:tblW w:w="101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24"/>
        <w:gridCol w:w="1411"/>
        <w:gridCol w:w="1660"/>
        <w:gridCol w:w="1534"/>
        <w:gridCol w:w="1534"/>
      </w:tblGrid>
      <w:tr w:rsidR="00AB5625" w:rsidRPr="00525E90" w:rsidTr="008A2DCF">
        <w:tc>
          <w:tcPr>
            <w:tcW w:w="2552" w:type="dxa"/>
            <w:shd w:val="clear" w:color="auto" w:fill="auto"/>
          </w:tcPr>
          <w:p w:rsidR="00AB5625" w:rsidRPr="006770DB" w:rsidRDefault="00AB5625" w:rsidP="008A2DCF">
            <w:pPr>
              <w:spacing w:after="0" w:line="360" w:lineRule="auto"/>
              <w:rPr>
                <w:rFonts w:ascii="Times New Roman" w:eastAsia="Times New Roman" w:hAnsi="Times New Roman" w:cs="Times New Roman"/>
                <w:b/>
                <w:sz w:val="24"/>
                <w:szCs w:val="24"/>
                <w:lang w:eastAsia="fr-FR"/>
              </w:rPr>
            </w:pPr>
            <w:r w:rsidRPr="006770DB">
              <w:rPr>
                <w:rFonts w:ascii="Times New Roman" w:eastAsia="Times New Roman" w:hAnsi="Times New Roman" w:cs="Times New Roman"/>
                <w:b/>
                <w:sz w:val="24"/>
                <w:szCs w:val="24"/>
                <w:lang w:eastAsia="fr-FR"/>
              </w:rPr>
              <w:t>Characteristics</w:t>
            </w:r>
          </w:p>
        </w:tc>
        <w:tc>
          <w:tcPr>
            <w:tcW w:w="142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SCC</w:t>
            </w:r>
          </w:p>
        </w:tc>
        <w:tc>
          <w:tcPr>
            <w:tcW w:w="1411"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M</w:t>
            </w:r>
          </w:p>
        </w:tc>
        <w:tc>
          <w:tcPr>
            <w:tcW w:w="1660"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S</w:t>
            </w:r>
          </w:p>
        </w:tc>
        <w:tc>
          <w:tcPr>
            <w:tcW w:w="153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OS</w:t>
            </w:r>
          </w:p>
        </w:tc>
        <w:tc>
          <w:tcPr>
            <w:tcW w:w="153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KS</w:t>
            </w:r>
          </w:p>
        </w:tc>
      </w:tr>
      <w:tr w:rsidR="00AB5625" w:rsidRPr="00525E90" w:rsidTr="008A2DCF">
        <w:trPr>
          <w:trHeight w:val="336"/>
        </w:trPr>
        <w:tc>
          <w:tcPr>
            <w:tcW w:w="2552" w:type="dxa"/>
            <w:shd w:val="clear" w:color="auto" w:fill="auto"/>
          </w:tcPr>
          <w:p w:rsidR="00AB5625" w:rsidRPr="00525E90" w:rsidRDefault="00AB5625" w:rsidP="008A2DCF">
            <w:pPr>
              <w:spacing w:after="0" w:line="360" w:lineRule="auto"/>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Number of Cases</w:t>
            </w:r>
          </w:p>
        </w:tc>
        <w:tc>
          <w:tcPr>
            <w:tcW w:w="142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10</w:t>
            </w:r>
          </w:p>
        </w:tc>
        <w:tc>
          <w:tcPr>
            <w:tcW w:w="1411"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5</w:t>
            </w:r>
          </w:p>
        </w:tc>
        <w:tc>
          <w:tcPr>
            <w:tcW w:w="1660"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6</w:t>
            </w:r>
          </w:p>
        </w:tc>
        <w:tc>
          <w:tcPr>
            <w:tcW w:w="153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2</w:t>
            </w:r>
          </w:p>
        </w:tc>
        <w:tc>
          <w:tcPr>
            <w:tcW w:w="153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tc>
      </w:tr>
      <w:tr w:rsidR="00AB5625" w:rsidRPr="00525E90" w:rsidTr="008A2DCF">
        <w:tc>
          <w:tcPr>
            <w:tcW w:w="2552" w:type="dxa"/>
            <w:shd w:val="clear" w:color="auto" w:fill="auto"/>
          </w:tcPr>
          <w:p w:rsidR="00AB5625" w:rsidRPr="00525E90" w:rsidRDefault="00AB5625" w:rsidP="008A2DCF">
            <w:pPr>
              <w:spacing w:after="0" w:line="360" w:lineRule="auto"/>
              <w:rPr>
                <w:rFonts w:ascii="Times New Roman" w:eastAsia="Times New Roman" w:hAnsi="Times New Roman" w:cs="Times New Roman"/>
                <w:b/>
                <w:sz w:val="24"/>
                <w:szCs w:val="24"/>
                <w:lang w:eastAsia="fr-FR"/>
              </w:rPr>
            </w:pPr>
            <w:r w:rsidRPr="00525E90">
              <w:rPr>
                <w:rFonts w:ascii="Times New Roman" w:eastAsia="Times New Roman" w:hAnsi="Times New Roman" w:cs="Times New Roman"/>
                <w:b/>
                <w:sz w:val="24"/>
                <w:szCs w:val="24"/>
                <w:lang w:eastAsia="fr-FR"/>
              </w:rPr>
              <w:t xml:space="preserve">Tumor size </w:t>
            </w:r>
          </w:p>
          <w:p w:rsidR="00AB5625" w:rsidRPr="00525E90" w:rsidRDefault="00AB5625" w:rsidP="008A2DCF">
            <w:pPr>
              <w:spacing w:after="0" w:line="360" w:lineRule="auto"/>
              <w:rPr>
                <w:rFonts w:ascii="Times New Roman" w:eastAsia="Times New Roman" w:hAnsi="Times New Roman" w:cs="Times New Roman"/>
                <w:sz w:val="24"/>
                <w:szCs w:val="24"/>
                <w:lang w:eastAsia="fr-FR"/>
              </w:rPr>
            </w:pPr>
            <w:r w:rsidRPr="00525E90">
              <w:rPr>
                <w:rFonts w:ascii="Times New Roman" w:eastAsia="Times New Roman" w:hAnsi="Times New Roman" w:cs="Times New Roman"/>
                <w:sz w:val="24"/>
                <w:szCs w:val="24"/>
                <w:lang w:eastAsia="fr-FR"/>
              </w:rPr>
              <w:t>Median (Range) cms</w:t>
            </w:r>
          </w:p>
        </w:tc>
        <w:tc>
          <w:tcPr>
            <w:tcW w:w="1424" w:type="dxa"/>
            <w:shd w:val="clear" w:color="auto" w:fill="auto"/>
          </w:tcPr>
          <w:p w:rsidR="00AB5625" w:rsidRPr="00525E90" w:rsidRDefault="00AB5625" w:rsidP="008A2DCF">
            <w:pPr>
              <w:spacing w:after="0" w:line="360" w:lineRule="auto"/>
              <w:ind w:left="-241" w:firstLine="241"/>
              <w:jc w:val="right"/>
              <w:rPr>
                <w:rFonts w:ascii="Times New Roman" w:eastAsia="Times New Roman" w:hAnsi="Times New Roman" w:cs="Times New Roman"/>
                <w:bCs/>
                <w:sz w:val="24"/>
                <w:szCs w:val="24"/>
                <w:lang w:eastAsia="fr-FR"/>
              </w:rPr>
            </w:pPr>
          </w:p>
          <w:p w:rsidR="00AB5625" w:rsidRPr="00525E90" w:rsidRDefault="00AB5625" w:rsidP="008A2DCF">
            <w:pPr>
              <w:spacing w:after="0" w:line="360" w:lineRule="auto"/>
              <w:ind w:left="-241" w:firstLine="241"/>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15(5-42)</w:t>
            </w:r>
          </w:p>
        </w:tc>
        <w:tc>
          <w:tcPr>
            <w:tcW w:w="1411"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6(3-20)</w:t>
            </w:r>
          </w:p>
        </w:tc>
        <w:tc>
          <w:tcPr>
            <w:tcW w:w="1660"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16(9-30)</w:t>
            </w:r>
          </w:p>
        </w:tc>
        <w:tc>
          <w:tcPr>
            <w:tcW w:w="153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25.5 (13-38)</w:t>
            </w:r>
          </w:p>
        </w:tc>
        <w:tc>
          <w:tcPr>
            <w:tcW w:w="153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6(6-6)</w:t>
            </w:r>
          </w:p>
        </w:tc>
      </w:tr>
      <w:tr w:rsidR="00AB5625" w:rsidRPr="00525E90" w:rsidTr="008A2DCF">
        <w:tc>
          <w:tcPr>
            <w:tcW w:w="2552" w:type="dxa"/>
            <w:shd w:val="clear" w:color="auto" w:fill="auto"/>
          </w:tcPr>
          <w:p w:rsidR="00AB5625" w:rsidRPr="00525E90" w:rsidRDefault="00AB5625" w:rsidP="008A2DCF">
            <w:pPr>
              <w:spacing w:after="0" w:line="360" w:lineRule="auto"/>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Primary site</w:t>
            </w:r>
          </w:p>
          <w:p w:rsidR="00AB5625" w:rsidRPr="00525E90" w:rsidRDefault="00AB5625" w:rsidP="008A2DCF">
            <w:pPr>
              <w:numPr>
                <w:ilvl w:val="0"/>
                <w:numId w:val="9"/>
              </w:numPr>
              <w:spacing w:after="0" w:line="360" w:lineRule="auto"/>
              <w:contextualSpacing/>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sz w:val="24"/>
                <w:szCs w:val="24"/>
                <w:lang w:val="fr-FR" w:eastAsia="fr-FR"/>
              </w:rPr>
              <w:t>Scarpa Triangle</w:t>
            </w:r>
          </w:p>
          <w:p w:rsidR="00AB5625" w:rsidRPr="00525E90" w:rsidRDefault="00AB5625" w:rsidP="008A2DCF">
            <w:pPr>
              <w:numPr>
                <w:ilvl w:val="0"/>
                <w:numId w:val="9"/>
              </w:numPr>
              <w:spacing w:after="0" w:line="360" w:lineRule="auto"/>
              <w:contextualSpacing/>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Thigh</w:t>
            </w:r>
          </w:p>
          <w:p w:rsidR="00AB5625" w:rsidRPr="00525E90" w:rsidRDefault="00AB5625" w:rsidP="008A2DCF">
            <w:pPr>
              <w:numPr>
                <w:ilvl w:val="0"/>
                <w:numId w:val="9"/>
              </w:numPr>
              <w:spacing w:after="0" w:line="360" w:lineRule="auto"/>
              <w:contextualSpacing/>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sz w:val="24"/>
                <w:szCs w:val="24"/>
                <w:lang w:val="fr-FR" w:eastAsia="fr-FR"/>
              </w:rPr>
              <w:t>Knee</w:t>
            </w:r>
          </w:p>
          <w:p w:rsidR="00AB5625" w:rsidRPr="00525E90" w:rsidRDefault="00AB5625" w:rsidP="008A2DCF">
            <w:pPr>
              <w:numPr>
                <w:ilvl w:val="0"/>
                <w:numId w:val="9"/>
              </w:numPr>
              <w:spacing w:after="0" w:line="360" w:lineRule="auto"/>
              <w:contextualSpacing/>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Leg</w:t>
            </w:r>
          </w:p>
          <w:p w:rsidR="00AB5625" w:rsidRPr="00525E90" w:rsidRDefault="00AB5625" w:rsidP="008A2DCF">
            <w:pPr>
              <w:numPr>
                <w:ilvl w:val="0"/>
                <w:numId w:val="9"/>
              </w:numPr>
              <w:spacing w:after="0" w:line="360" w:lineRule="auto"/>
              <w:contextualSpacing/>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Foot</w:t>
            </w:r>
          </w:p>
        </w:tc>
        <w:tc>
          <w:tcPr>
            <w:tcW w:w="142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   1</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4</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   4</w:t>
            </w:r>
          </w:p>
        </w:tc>
        <w:tc>
          <w:tcPr>
            <w:tcW w:w="1411"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5</w:t>
            </w:r>
          </w:p>
        </w:tc>
        <w:tc>
          <w:tcPr>
            <w:tcW w:w="1660"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3</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2</w:t>
            </w:r>
          </w:p>
        </w:tc>
        <w:tc>
          <w:tcPr>
            <w:tcW w:w="153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2</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tc>
        <w:tc>
          <w:tcPr>
            <w:tcW w:w="153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tc>
      </w:tr>
      <w:tr w:rsidR="00AB5625" w:rsidRPr="00525E90" w:rsidTr="008A2DCF">
        <w:tc>
          <w:tcPr>
            <w:tcW w:w="2552" w:type="dxa"/>
            <w:shd w:val="clear" w:color="auto" w:fill="auto"/>
          </w:tcPr>
          <w:p w:rsidR="00AB5625" w:rsidRPr="00525E90" w:rsidRDefault="00AB5625" w:rsidP="008A2DCF">
            <w:pPr>
              <w:spacing w:after="0" w:line="360" w:lineRule="auto"/>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Ulceration</w:t>
            </w:r>
          </w:p>
        </w:tc>
        <w:tc>
          <w:tcPr>
            <w:tcW w:w="142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   9</w:t>
            </w:r>
          </w:p>
        </w:tc>
        <w:tc>
          <w:tcPr>
            <w:tcW w:w="1411"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4</w:t>
            </w:r>
          </w:p>
        </w:tc>
        <w:tc>
          <w:tcPr>
            <w:tcW w:w="1660"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4</w:t>
            </w:r>
          </w:p>
        </w:tc>
        <w:tc>
          <w:tcPr>
            <w:tcW w:w="153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tc>
        <w:tc>
          <w:tcPr>
            <w:tcW w:w="153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tc>
      </w:tr>
      <w:tr w:rsidR="00AB5625" w:rsidRPr="00525E90" w:rsidTr="008A2DCF">
        <w:tc>
          <w:tcPr>
            <w:tcW w:w="2552" w:type="dxa"/>
            <w:shd w:val="clear" w:color="auto" w:fill="auto"/>
          </w:tcPr>
          <w:p w:rsidR="00AB5625" w:rsidRPr="00525E90" w:rsidRDefault="00AB5625" w:rsidP="008A2DCF">
            <w:pPr>
              <w:spacing w:after="0" w:line="360" w:lineRule="auto"/>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Clinical Inguinal Lymph Node Involvement</w:t>
            </w:r>
          </w:p>
        </w:tc>
        <w:tc>
          <w:tcPr>
            <w:tcW w:w="142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   10</w:t>
            </w:r>
          </w:p>
        </w:tc>
        <w:tc>
          <w:tcPr>
            <w:tcW w:w="1411"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4</w:t>
            </w:r>
          </w:p>
        </w:tc>
        <w:tc>
          <w:tcPr>
            <w:tcW w:w="1660"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4</w:t>
            </w:r>
          </w:p>
        </w:tc>
        <w:tc>
          <w:tcPr>
            <w:tcW w:w="153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tc>
        <w:tc>
          <w:tcPr>
            <w:tcW w:w="153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tc>
      </w:tr>
      <w:tr w:rsidR="00AB5625" w:rsidRPr="00525E90" w:rsidTr="008A2DCF">
        <w:tc>
          <w:tcPr>
            <w:tcW w:w="2552" w:type="dxa"/>
            <w:shd w:val="clear" w:color="auto" w:fill="auto"/>
          </w:tcPr>
          <w:p w:rsidR="00AB5625" w:rsidRPr="00525E90" w:rsidRDefault="00AB5625" w:rsidP="008A2DCF">
            <w:pPr>
              <w:spacing w:after="0" w:line="360" w:lineRule="auto"/>
              <w:rPr>
                <w:rFonts w:ascii="Times New Roman" w:eastAsia="Times New Roman" w:hAnsi="Times New Roman" w:cs="Times New Roman"/>
                <w:b/>
                <w:sz w:val="24"/>
                <w:szCs w:val="24"/>
                <w:lang w:val="fr-FR" w:eastAsia="fr-FR"/>
              </w:rPr>
            </w:pPr>
            <w:r w:rsidRPr="00525E90">
              <w:rPr>
                <w:rFonts w:ascii="Times New Roman" w:eastAsia="Times New Roman" w:hAnsi="Times New Roman" w:cs="Times New Roman"/>
                <w:b/>
                <w:sz w:val="24"/>
                <w:szCs w:val="24"/>
                <w:lang w:val="fr-FR" w:eastAsia="fr-FR"/>
              </w:rPr>
              <w:t>TNM Stage</w:t>
            </w:r>
          </w:p>
          <w:p w:rsidR="00AB5625" w:rsidRPr="00525E90" w:rsidRDefault="00AB5625" w:rsidP="008A2DCF">
            <w:pPr>
              <w:numPr>
                <w:ilvl w:val="0"/>
                <w:numId w:val="10"/>
              </w:numPr>
              <w:spacing w:after="0" w:line="360" w:lineRule="auto"/>
              <w:contextualSpacing/>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Stage 2</w:t>
            </w:r>
          </w:p>
          <w:p w:rsidR="00AB5625" w:rsidRPr="00525E90" w:rsidRDefault="00AB5625" w:rsidP="008A2DCF">
            <w:pPr>
              <w:numPr>
                <w:ilvl w:val="0"/>
                <w:numId w:val="10"/>
              </w:numPr>
              <w:spacing w:after="0" w:line="360" w:lineRule="auto"/>
              <w:contextualSpacing/>
              <w:rPr>
                <w:rFonts w:ascii="Times New Roman" w:eastAsia="Times New Roman" w:hAnsi="Times New Roman" w:cs="Times New Roman"/>
                <w:sz w:val="24"/>
                <w:szCs w:val="24"/>
                <w:lang w:val="fr-FR" w:eastAsia="fr-FR"/>
              </w:rPr>
            </w:pPr>
            <w:r w:rsidRPr="00525E90">
              <w:rPr>
                <w:rFonts w:ascii="Times New Roman" w:eastAsia="Times New Roman" w:hAnsi="Times New Roman" w:cs="Times New Roman"/>
                <w:sz w:val="24"/>
                <w:szCs w:val="24"/>
                <w:lang w:val="fr-FR" w:eastAsia="fr-FR"/>
              </w:rPr>
              <w:t>Stage 3</w:t>
            </w:r>
          </w:p>
        </w:tc>
        <w:tc>
          <w:tcPr>
            <w:tcW w:w="142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 xml:space="preserve"> 10</w:t>
            </w:r>
          </w:p>
        </w:tc>
        <w:tc>
          <w:tcPr>
            <w:tcW w:w="1411"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5</w:t>
            </w:r>
          </w:p>
        </w:tc>
        <w:tc>
          <w:tcPr>
            <w:tcW w:w="1660"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5</w:t>
            </w:r>
          </w:p>
        </w:tc>
        <w:tc>
          <w:tcPr>
            <w:tcW w:w="153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tc>
        <w:tc>
          <w:tcPr>
            <w:tcW w:w="1534" w:type="dxa"/>
            <w:shd w:val="clear" w:color="auto" w:fill="auto"/>
          </w:tcPr>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1</w:t>
            </w:r>
          </w:p>
          <w:p w:rsidR="00AB5625" w:rsidRPr="00525E90" w:rsidRDefault="00AB5625" w:rsidP="008A2DCF">
            <w:pPr>
              <w:spacing w:after="0" w:line="360" w:lineRule="auto"/>
              <w:jc w:val="right"/>
              <w:rPr>
                <w:rFonts w:ascii="Times New Roman" w:eastAsia="Times New Roman" w:hAnsi="Times New Roman" w:cs="Times New Roman"/>
                <w:bCs/>
                <w:sz w:val="24"/>
                <w:szCs w:val="24"/>
                <w:lang w:val="fr-FR" w:eastAsia="fr-FR"/>
              </w:rPr>
            </w:pPr>
            <w:r w:rsidRPr="00525E90">
              <w:rPr>
                <w:rFonts w:ascii="Times New Roman" w:eastAsia="Times New Roman" w:hAnsi="Times New Roman" w:cs="Times New Roman"/>
                <w:bCs/>
                <w:sz w:val="24"/>
                <w:szCs w:val="24"/>
                <w:lang w:val="fr-FR" w:eastAsia="fr-FR"/>
              </w:rPr>
              <w:t>-</w:t>
            </w:r>
          </w:p>
        </w:tc>
      </w:tr>
    </w:tbl>
    <w:p w:rsidR="00AB5625" w:rsidRPr="00525E90" w:rsidRDefault="00AB5625" w:rsidP="00AB5625">
      <w:pPr>
        <w:spacing w:after="0" w:line="360" w:lineRule="auto"/>
        <w:rPr>
          <w:rFonts w:ascii="Times New Roman" w:eastAsia="Times New Roman" w:hAnsi="Times New Roman" w:cs="Times New Roman"/>
          <w:i/>
          <w:sz w:val="24"/>
          <w:szCs w:val="24"/>
          <w:lang w:eastAsia="fr-FR"/>
        </w:rPr>
      </w:pPr>
      <w:r w:rsidRPr="00525E90">
        <w:rPr>
          <w:rFonts w:ascii="Times New Roman" w:eastAsia="Times New Roman" w:hAnsi="Times New Roman" w:cs="Times New Roman"/>
          <w:b/>
          <w:i/>
          <w:sz w:val="24"/>
          <w:szCs w:val="24"/>
          <w:lang w:eastAsia="fr-FR"/>
        </w:rPr>
        <w:lastRenderedPageBreak/>
        <w:t>SCC :</w:t>
      </w:r>
      <w:r w:rsidRPr="00525E90">
        <w:rPr>
          <w:rFonts w:ascii="Times New Roman" w:eastAsia="Times New Roman" w:hAnsi="Times New Roman" w:cs="Times New Roman"/>
          <w:i/>
          <w:sz w:val="24"/>
          <w:szCs w:val="24"/>
          <w:lang w:eastAsia="fr-FR"/>
        </w:rPr>
        <w:t xml:space="preserve"> squamous cell carcinoma ;</w:t>
      </w:r>
      <w:r w:rsidRPr="00525E90">
        <w:rPr>
          <w:rFonts w:ascii="Times New Roman" w:eastAsia="Times New Roman" w:hAnsi="Times New Roman" w:cs="Times New Roman"/>
          <w:b/>
          <w:i/>
          <w:sz w:val="24"/>
          <w:szCs w:val="24"/>
          <w:lang w:eastAsia="fr-FR"/>
        </w:rPr>
        <w:t xml:space="preserve"> M</w:t>
      </w:r>
      <w:r w:rsidRPr="00525E90">
        <w:rPr>
          <w:rFonts w:ascii="Times New Roman" w:eastAsia="Times New Roman" w:hAnsi="Times New Roman" w:cs="Times New Roman"/>
          <w:i/>
          <w:sz w:val="24"/>
          <w:szCs w:val="24"/>
          <w:lang w:eastAsia="fr-FR"/>
        </w:rPr>
        <w:t xml:space="preserve">: melanoma ; </w:t>
      </w:r>
      <w:r w:rsidRPr="00525E90">
        <w:rPr>
          <w:rFonts w:ascii="Times New Roman" w:eastAsia="Times New Roman" w:hAnsi="Times New Roman" w:cs="Times New Roman"/>
          <w:b/>
          <w:i/>
          <w:sz w:val="24"/>
          <w:szCs w:val="24"/>
          <w:lang w:eastAsia="fr-FR"/>
        </w:rPr>
        <w:t>S:</w:t>
      </w:r>
      <w:r w:rsidRPr="00525E90">
        <w:rPr>
          <w:rFonts w:ascii="Times New Roman" w:eastAsia="Times New Roman" w:hAnsi="Times New Roman" w:cs="Times New Roman"/>
          <w:i/>
          <w:sz w:val="24"/>
          <w:szCs w:val="24"/>
          <w:lang w:eastAsia="fr-FR"/>
        </w:rPr>
        <w:t xml:space="preserve"> sarcoma ; </w:t>
      </w:r>
      <w:r w:rsidRPr="00525E90">
        <w:rPr>
          <w:rFonts w:ascii="Times New Roman" w:eastAsia="Times New Roman" w:hAnsi="Times New Roman" w:cs="Times New Roman"/>
          <w:b/>
          <w:i/>
          <w:sz w:val="24"/>
          <w:szCs w:val="24"/>
          <w:lang w:eastAsia="fr-FR"/>
        </w:rPr>
        <w:t>OS:</w:t>
      </w:r>
      <w:r w:rsidRPr="00525E90">
        <w:rPr>
          <w:rFonts w:ascii="Times New Roman" w:eastAsia="Times New Roman" w:hAnsi="Times New Roman" w:cs="Times New Roman"/>
          <w:i/>
          <w:sz w:val="24"/>
          <w:szCs w:val="24"/>
          <w:lang w:eastAsia="fr-FR"/>
        </w:rPr>
        <w:t xml:space="preserve"> osteosarcoma;</w:t>
      </w:r>
      <w:r w:rsidRPr="00525E90">
        <w:rPr>
          <w:rFonts w:ascii="Times New Roman" w:eastAsia="Times New Roman" w:hAnsi="Times New Roman" w:cs="Times New Roman"/>
          <w:b/>
          <w:i/>
          <w:sz w:val="24"/>
          <w:szCs w:val="24"/>
          <w:lang w:eastAsia="fr-FR"/>
        </w:rPr>
        <w:t xml:space="preserve"> KS:</w:t>
      </w:r>
      <w:r w:rsidRPr="00525E90">
        <w:rPr>
          <w:rFonts w:ascii="Times New Roman" w:eastAsia="Times New Roman" w:hAnsi="Times New Roman" w:cs="Times New Roman"/>
          <w:i/>
          <w:sz w:val="24"/>
          <w:szCs w:val="24"/>
          <w:lang w:eastAsia="fr-FR"/>
        </w:rPr>
        <w:t xml:space="preserve">Kaposi’s sarcoma; </w:t>
      </w:r>
      <w:r w:rsidRPr="00525E90">
        <w:rPr>
          <w:rFonts w:ascii="Times New Roman" w:eastAsia="Times New Roman" w:hAnsi="Times New Roman" w:cs="Times New Roman"/>
          <w:b/>
          <w:bCs/>
          <w:i/>
          <w:sz w:val="24"/>
          <w:szCs w:val="24"/>
          <w:lang w:eastAsia="fr-FR"/>
        </w:rPr>
        <w:t>TNM</w:t>
      </w:r>
      <w:r w:rsidRPr="00525E90">
        <w:rPr>
          <w:rFonts w:ascii="Times New Roman" w:eastAsia="Times New Roman" w:hAnsi="Times New Roman" w:cs="Times New Roman"/>
          <w:i/>
          <w:sz w:val="24"/>
          <w:szCs w:val="24"/>
          <w:lang w:eastAsia="fr-FR"/>
        </w:rPr>
        <w:t> : Tumor (T), Node (N), Metastasis (M)</w:t>
      </w: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noProof/>
          <w:sz w:val="24"/>
          <w:szCs w:val="24"/>
          <w:lang w:val="en-GB" w:eastAsia="en-GB"/>
        </w:rPr>
        <w:drawing>
          <wp:inline distT="0" distB="0" distL="0" distR="0" wp14:anchorId="121B50A9" wp14:editId="3CF21A51">
            <wp:extent cx="3733165" cy="2780665"/>
            <wp:effectExtent l="0" t="0" r="635" b="635"/>
            <wp:docPr id="1073741892" name="Picture 107374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733165" cy="2780665"/>
                    </a:xfrm>
                    <a:prstGeom prst="rect">
                      <a:avLst/>
                    </a:prstGeom>
                    <a:noFill/>
                  </pic:spPr>
                </pic:pic>
              </a:graphicData>
            </a:graphic>
          </wp:inline>
        </w:drawing>
      </w:r>
    </w:p>
    <w:p w:rsidR="00AB5625" w:rsidRPr="00831A18" w:rsidRDefault="00AB5625" w:rsidP="00AB5625">
      <w:pPr>
        <w:spacing w:after="0" w:line="360" w:lineRule="auto"/>
        <w:jc w:val="both"/>
        <w:rPr>
          <w:rFonts w:ascii="Times New Roman" w:eastAsia="Times New Roman" w:hAnsi="Times New Roman" w:cs="Times New Roman"/>
          <w:bCs/>
          <w:iCs/>
          <w:sz w:val="24"/>
          <w:szCs w:val="24"/>
          <w:lang w:eastAsia="fr-FR"/>
        </w:rPr>
      </w:pPr>
      <w:r w:rsidRPr="00525E90">
        <w:rPr>
          <w:rFonts w:ascii="Times New Roman" w:eastAsia="Times New Roman" w:hAnsi="Times New Roman" w:cs="Times New Roman"/>
          <w:b/>
          <w:bCs/>
          <w:iCs/>
          <w:sz w:val="24"/>
          <w:szCs w:val="24"/>
          <w:lang w:eastAsia="fr-FR"/>
        </w:rPr>
        <w:t xml:space="preserve">Figure 1: </w:t>
      </w:r>
      <w:r w:rsidRPr="00831A18">
        <w:rPr>
          <w:rFonts w:ascii="Times New Roman" w:eastAsia="Times New Roman" w:hAnsi="Times New Roman" w:cs="Times New Roman"/>
          <w:bCs/>
          <w:iCs/>
          <w:sz w:val="24"/>
          <w:szCs w:val="24"/>
          <w:lang w:eastAsia="fr-FR"/>
        </w:rPr>
        <w:t>Squamous cell carcinoma of cauliflower type over the medial malleolus of the</w:t>
      </w:r>
    </w:p>
    <w:p w:rsidR="00AB5625" w:rsidRPr="00831A18" w:rsidRDefault="00AB5625" w:rsidP="00AB5625">
      <w:pPr>
        <w:spacing w:after="0" w:line="360" w:lineRule="auto"/>
        <w:jc w:val="both"/>
        <w:rPr>
          <w:rFonts w:ascii="Times New Roman" w:eastAsia="Times New Roman" w:hAnsi="Times New Roman" w:cs="Times New Roman"/>
          <w:bCs/>
          <w:iCs/>
          <w:sz w:val="24"/>
          <w:szCs w:val="24"/>
          <w:lang w:eastAsia="fr-FR"/>
        </w:rPr>
      </w:pPr>
      <w:r w:rsidRPr="00831A18">
        <w:rPr>
          <w:rFonts w:ascii="Times New Roman" w:eastAsia="Times New Roman" w:hAnsi="Times New Roman" w:cs="Times New Roman"/>
          <w:bCs/>
          <w:iCs/>
          <w:sz w:val="24"/>
          <w:szCs w:val="24"/>
          <w:lang w:eastAsia="fr-FR"/>
        </w:rPr>
        <w:t xml:space="preserve">                right foot in a 21-year-old patient.</w:t>
      </w:r>
    </w:p>
    <w:p w:rsidR="00AB5625" w:rsidRPr="00831A18" w:rsidRDefault="00AB5625" w:rsidP="00AB5625">
      <w:pPr>
        <w:spacing w:after="0" w:line="360" w:lineRule="auto"/>
        <w:jc w:val="both"/>
        <w:rPr>
          <w:rFonts w:ascii="Times New Roman" w:eastAsia="Times New Roman" w:hAnsi="Times New Roman" w:cs="Times New Roman"/>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spacing w:after="0" w:line="360" w:lineRule="auto"/>
        <w:jc w:val="both"/>
        <w:rPr>
          <w:rFonts w:ascii="Times New Roman" w:eastAsia="Times New Roman" w:hAnsi="Times New Roman" w:cs="Times New Roman"/>
          <w:b/>
          <w:sz w:val="24"/>
          <w:szCs w:val="24"/>
          <w:lang w:eastAsia="fr-FR"/>
        </w:rPr>
      </w:pPr>
    </w:p>
    <w:p w:rsidR="00AB5625" w:rsidRPr="00525E90" w:rsidRDefault="00AB5625" w:rsidP="00AB5625">
      <w:pPr>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AB5625" w:rsidRPr="00525E90" w:rsidRDefault="00AB5625" w:rsidP="00AB5625">
      <w:pPr>
        <w:autoSpaceDE w:val="0"/>
        <w:autoSpaceDN w:val="0"/>
        <w:adjustRightInd w:val="0"/>
        <w:spacing w:after="0" w:line="360" w:lineRule="auto"/>
        <w:jc w:val="both"/>
        <w:rPr>
          <w:rFonts w:ascii="Times New Roman" w:eastAsia="Times New Roman" w:hAnsi="Times New Roman" w:cs="Times New Roman"/>
          <w:sz w:val="24"/>
          <w:szCs w:val="24"/>
          <w:lang w:eastAsia="fr-FR"/>
        </w:rPr>
      </w:pPr>
    </w:p>
    <w:bookmarkEnd w:id="2"/>
    <w:p w:rsidR="00AB5625" w:rsidRPr="00525E90" w:rsidRDefault="00AB5625" w:rsidP="00AB5625">
      <w:pPr>
        <w:spacing w:after="0" w:line="360" w:lineRule="auto"/>
        <w:rPr>
          <w:rFonts w:ascii="Times New Roman" w:eastAsia="Times New Roman" w:hAnsi="Times New Roman" w:cs="Times New Roman"/>
          <w:sz w:val="24"/>
          <w:szCs w:val="24"/>
          <w:lang w:eastAsia="fr-FR"/>
        </w:rPr>
      </w:pPr>
    </w:p>
    <w:p w:rsidR="00AB5625" w:rsidRDefault="00AB5625" w:rsidP="00AB5625">
      <w:pPr>
        <w:spacing w:after="200" w:line="360" w:lineRule="auto"/>
        <w:jc w:val="both"/>
        <w:rPr>
          <w:rFonts w:ascii="Times New Roman" w:eastAsia="Calibri" w:hAnsi="Times New Roman" w:cs="Times New Roman"/>
          <w:b/>
          <w:sz w:val="24"/>
          <w:szCs w:val="24"/>
          <w:lang w:val="fr-FR"/>
        </w:rPr>
      </w:pPr>
    </w:p>
    <w:p w:rsidR="00AB5625" w:rsidRDefault="00AB5625" w:rsidP="00AB5625">
      <w:pPr>
        <w:spacing w:after="200" w:line="360" w:lineRule="auto"/>
        <w:jc w:val="both"/>
        <w:rPr>
          <w:rFonts w:ascii="Times New Roman" w:eastAsia="Calibri" w:hAnsi="Times New Roman" w:cs="Times New Roman"/>
          <w:b/>
          <w:sz w:val="24"/>
          <w:szCs w:val="24"/>
          <w:lang w:val="fr-FR"/>
        </w:rPr>
      </w:pPr>
    </w:p>
    <w:p w:rsidR="00AB5625" w:rsidRDefault="00AB5625" w:rsidP="00AB5625">
      <w:pPr>
        <w:spacing w:after="200" w:line="360" w:lineRule="auto"/>
        <w:jc w:val="both"/>
        <w:rPr>
          <w:rFonts w:ascii="Times New Roman" w:eastAsia="Calibri" w:hAnsi="Times New Roman" w:cs="Times New Roman"/>
          <w:b/>
          <w:sz w:val="24"/>
          <w:szCs w:val="24"/>
          <w:lang w:val="fr-FR"/>
        </w:rPr>
      </w:pPr>
    </w:p>
    <w:p w:rsidR="00AB5625" w:rsidRDefault="00AB5625" w:rsidP="00AB5625">
      <w:pPr>
        <w:spacing w:after="200" w:line="360" w:lineRule="auto"/>
        <w:jc w:val="both"/>
        <w:rPr>
          <w:rFonts w:ascii="Times New Roman" w:eastAsia="Calibri" w:hAnsi="Times New Roman" w:cs="Times New Roman"/>
          <w:b/>
          <w:sz w:val="24"/>
          <w:szCs w:val="24"/>
          <w:lang w:val="fr-FR"/>
        </w:rPr>
      </w:pPr>
    </w:p>
    <w:p w:rsidR="00AB5625" w:rsidRDefault="00AB5625" w:rsidP="00AB5625">
      <w:pPr>
        <w:spacing w:after="200" w:line="360" w:lineRule="auto"/>
        <w:jc w:val="both"/>
        <w:rPr>
          <w:rFonts w:ascii="Times New Roman" w:eastAsia="Calibri" w:hAnsi="Times New Roman" w:cs="Times New Roman"/>
          <w:b/>
          <w:sz w:val="24"/>
          <w:szCs w:val="24"/>
          <w:lang w:val="fr-FR"/>
        </w:rPr>
      </w:pPr>
    </w:p>
    <w:p w:rsidR="00AB5625" w:rsidRDefault="00AB5625" w:rsidP="00AB5625">
      <w:pPr>
        <w:spacing w:after="200" w:line="360" w:lineRule="auto"/>
        <w:jc w:val="both"/>
        <w:rPr>
          <w:rFonts w:ascii="Times New Roman" w:eastAsia="Calibri" w:hAnsi="Times New Roman" w:cs="Times New Roman"/>
          <w:b/>
          <w:sz w:val="24"/>
          <w:szCs w:val="24"/>
          <w:lang w:val="fr-FR"/>
        </w:rPr>
      </w:pPr>
    </w:p>
    <w:p w:rsidR="004D42A0" w:rsidRPr="00AB5625" w:rsidRDefault="004D42A0" w:rsidP="00AB5625">
      <w:bookmarkStart w:id="3" w:name="_GoBack"/>
      <w:bookmarkEnd w:id="3"/>
    </w:p>
    <w:sectPr w:rsidR="004D42A0" w:rsidRPr="00AB5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Bold">
    <w:altName w:val="Times New Roman"/>
    <w:panose1 w:val="00000000000000000000"/>
    <w:charset w:val="00"/>
    <w:family w:val="roman"/>
    <w:notTrueType/>
    <w:pitch w:val="default"/>
  </w:font>
  <w:font w:name="GillSans-Bold">
    <w:altName w:val="Times New Roman"/>
    <w:panose1 w:val="00000000000000000000"/>
    <w:charset w:val="00"/>
    <w:family w:val="roman"/>
    <w:notTrueType/>
    <w:pitch w:val="default"/>
  </w:font>
  <w:font w:name="AdvPS44A44B">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2552"/>
    <w:multiLevelType w:val="hybridMultilevel"/>
    <w:tmpl w:val="CCC67742"/>
    <w:lvl w:ilvl="0" w:tplc="2766D022">
      <w:start w:val="1"/>
      <w:numFmt w:val="bullet"/>
      <w:lvlText w:val=""/>
      <w:lvlJc w:val="left"/>
      <w:pPr>
        <w:ind w:left="144" w:hanging="144"/>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90BAA"/>
    <w:multiLevelType w:val="hybridMultilevel"/>
    <w:tmpl w:val="1CF659F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6157D8"/>
    <w:multiLevelType w:val="hybridMultilevel"/>
    <w:tmpl w:val="6428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A001A"/>
    <w:multiLevelType w:val="hybridMultilevel"/>
    <w:tmpl w:val="3AEE4A9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0E5023"/>
    <w:multiLevelType w:val="hybridMultilevel"/>
    <w:tmpl w:val="4A202B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7460E6"/>
    <w:multiLevelType w:val="hybridMultilevel"/>
    <w:tmpl w:val="1CF659F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FA406C9"/>
    <w:multiLevelType w:val="hybridMultilevel"/>
    <w:tmpl w:val="E7AC31D6"/>
    <w:lvl w:ilvl="0" w:tplc="2766D022">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3134E"/>
    <w:multiLevelType w:val="hybridMultilevel"/>
    <w:tmpl w:val="610A51A0"/>
    <w:lvl w:ilvl="0" w:tplc="2766D022">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E193AF6"/>
    <w:multiLevelType w:val="hybridMultilevel"/>
    <w:tmpl w:val="DEA2A2E8"/>
    <w:lvl w:ilvl="0" w:tplc="4B6489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9E03FE"/>
    <w:multiLevelType w:val="hybridMultilevel"/>
    <w:tmpl w:val="8EB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32637"/>
    <w:multiLevelType w:val="hybridMultilevel"/>
    <w:tmpl w:val="5EDA62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0A700CE"/>
    <w:multiLevelType w:val="hybridMultilevel"/>
    <w:tmpl w:val="D6E0DF70"/>
    <w:lvl w:ilvl="0" w:tplc="BDBE9202">
      <w:start w:val="1"/>
      <w:numFmt w:val="upperLetter"/>
      <w:lvlText w:val="%1."/>
      <w:lvlJc w:val="left"/>
      <w:pPr>
        <w:ind w:left="360" w:hanging="360"/>
      </w:pPr>
      <w:rPr>
        <w:rFonts w:eastAsiaTheme="minorEastAsia"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94302D"/>
    <w:multiLevelType w:val="hybridMultilevel"/>
    <w:tmpl w:val="3D7C4122"/>
    <w:lvl w:ilvl="0" w:tplc="4B648962">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42030D"/>
    <w:multiLevelType w:val="hybridMultilevel"/>
    <w:tmpl w:val="229C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227F43"/>
    <w:multiLevelType w:val="hybridMultilevel"/>
    <w:tmpl w:val="6326099E"/>
    <w:lvl w:ilvl="0" w:tplc="B3CAB954">
      <w:start w:val="23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50CC726C"/>
    <w:multiLevelType w:val="hybridMultilevel"/>
    <w:tmpl w:val="9C749AD8"/>
    <w:lvl w:ilvl="0" w:tplc="762864A6">
      <w:start w:val="1"/>
      <w:numFmt w:val="decimal"/>
      <w:lvlText w:val="%1."/>
      <w:lvlJc w:val="left"/>
      <w:pPr>
        <w:ind w:left="360" w:hanging="360"/>
      </w:pPr>
      <w:rPr>
        <w:rFonts w:eastAsia="Times New Roman" w:hint="default"/>
        <w:b/>
        <w:strike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5A6933A4"/>
    <w:multiLevelType w:val="hybridMultilevel"/>
    <w:tmpl w:val="817029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203621A"/>
    <w:multiLevelType w:val="hybridMultilevel"/>
    <w:tmpl w:val="A7200AD8"/>
    <w:lvl w:ilvl="0" w:tplc="4B6489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89A1F3E"/>
    <w:multiLevelType w:val="hybridMultilevel"/>
    <w:tmpl w:val="7DEE73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460F39"/>
    <w:multiLevelType w:val="hybridMultilevel"/>
    <w:tmpl w:val="754677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7250356E"/>
    <w:multiLevelType w:val="hybridMultilevel"/>
    <w:tmpl w:val="B532E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A529E4"/>
    <w:multiLevelType w:val="hybridMultilevel"/>
    <w:tmpl w:val="B5A073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2"/>
  </w:num>
  <w:num w:numId="4">
    <w:abstractNumId w:val="10"/>
  </w:num>
  <w:num w:numId="5">
    <w:abstractNumId w:val="23"/>
  </w:num>
  <w:num w:numId="6">
    <w:abstractNumId w:val="12"/>
  </w:num>
  <w:num w:numId="7">
    <w:abstractNumId w:val="8"/>
  </w:num>
  <w:num w:numId="8">
    <w:abstractNumId w:val="15"/>
  </w:num>
  <w:num w:numId="9">
    <w:abstractNumId w:val="19"/>
  </w:num>
  <w:num w:numId="10">
    <w:abstractNumId w:val="11"/>
  </w:num>
  <w:num w:numId="11">
    <w:abstractNumId w:val="18"/>
  </w:num>
  <w:num w:numId="12">
    <w:abstractNumId w:val="9"/>
  </w:num>
  <w:num w:numId="13">
    <w:abstractNumId w:val="20"/>
  </w:num>
  <w:num w:numId="14">
    <w:abstractNumId w:val="14"/>
  </w:num>
  <w:num w:numId="15">
    <w:abstractNumId w:val="1"/>
  </w:num>
  <w:num w:numId="16">
    <w:abstractNumId w:val="7"/>
  </w:num>
  <w:num w:numId="17">
    <w:abstractNumId w:val="0"/>
  </w:num>
  <w:num w:numId="18">
    <w:abstractNumId w:val="6"/>
  </w:num>
  <w:num w:numId="19">
    <w:abstractNumId w:val="21"/>
  </w:num>
  <w:num w:numId="20">
    <w:abstractNumId w:val="24"/>
  </w:num>
  <w:num w:numId="21">
    <w:abstractNumId w:val="4"/>
  </w:num>
  <w:num w:numId="22">
    <w:abstractNumId w:val="13"/>
  </w:num>
  <w:num w:numId="23">
    <w:abstractNumId w:val="17"/>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2F"/>
    <w:rsid w:val="0014662F"/>
    <w:rsid w:val="004D42A0"/>
    <w:rsid w:val="00793BA6"/>
    <w:rsid w:val="008E70E4"/>
    <w:rsid w:val="00AB5625"/>
    <w:rsid w:val="00FF0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DBC2E-48B2-45C3-A37B-C09563E5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BA6"/>
    <w:rPr>
      <w:lang w:val="en-US"/>
    </w:rPr>
  </w:style>
  <w:style w:type="paragraph" w:styleId="Heading1">
    <w:name w:val="heading 1"/>
    <w:basedOn w:val="Normal"/>
    <w:next w:val="Normal"/>
    <w:link w:val="Heading1Char"/>
    <w:uiPriority w:val="9"/>
    <w:qFormat/>
    <w:rsid w:val="00793BA6"/>
    <w:pPr>
      <w:keepNext/>
      <w:keepLines/>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uiPriority w:val="9"/>
    <w:qFormat/>
    <w:rsid w:val="00793BA6"/>
    <w:pPr>
      <w:keepNext/>
      <w:keepLines/>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uiPriority w:val="9"/>
    <w:qFormat/>
    <w:rsid w:val="00793BA6"/>
    <w:p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uiPriority w:val="9"/>
    <w:qFormat/>
    <w:rsid w:val="00793BA6"/>
    <w:pPr>
      <w:tabs>
        <w:tab w:val="left" w:pos="720"/>
      </w:tabs>
      <w:spacing w:before="40" w:after="40" w:line="240" w:lineRule="auto"/>
      <w:jc w:val="both"/>
      <w:outlineLvl w:val="3"/>
    </w:pPr>
    <w:rPr>
      <w:rFonts w:ascii="Times New Roman" w:eastAsia="SimSun" w:hAnsi="Times New Roman" w:cs="Times New Roman"/>
      <w:i/>
      <w:iCs/>
      <w:noProof/>
      <w:sz w:val="20"/>
      <w:szCs w:val="20"/>
    </w:rPr>
  </w:style>
  <w:style w:type="paragraph" w:styleId="Heading5">
    <w:name w:val="heading 5"/>
    <w:basedOn w:val="Normal"/>
    <w:next w:val="Normal"/>
    <w:link w:val="Heading5Char"/>
    <w:qFormat/>
    <w:rsid w:val="00793BA6"/>
    <w:pPr>
      <w:tabs>
        <w:tab w:val="left" w:pos="360"/>
      </w:tabs>
      <w:spacing w:before="160" w:after="80" w:line="240" w:lineRule="auto"/>
      <w:jc w:val="center"/>
      <w:outlineLvl w:val="4"/>
    </w:pPr>
    <w:rPr>
      <w:rFonts w:ascii="Times New Roman" w:eastAsia="SimSun" w:hAnsi="Times New Roman" w:cs="Times New Roman"/>
      <w:smallCaps/>
      <w:noProof/>
      <w:sz w:val="20"/>
      <w:szCs w:val="20"/>
    </w:rPr>
  </w:style>
  <w:style w:type="paragraph" w:styleId="Heading9">
    <w:name w:val="heading 9"/>
    <w:basedOn w:val="Normal"/>
    <w:next w:val="Normal"/>
    <w:link w:val="Heading9Char"/>
    <w:qFormat/>
    <w:rsid w:val="00793BA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662F"/>
    <w:pPr>
      <w:spacing w:after="0" w:line="240" w:lineRule="auto"/>
      <w:ind w:left="720"/>
      <w:contextualSpacing/>
    </w:pPr>
    <w:rPr>
      <w:sz w:val="24"/>
      <w:szCs w:val="24"/>
      <w:lang w:val="en-GB"/>
    </w:rPr>
  </w:style>
  <w:style w:type="character" w:styleId="Hyperlink">
    <w:name w:val="Hyperlink"/>
    <w:basedOn w:val="DefaultParagraphFont"/>
    <w:uiPriority w:val="99"/>
    <w:unhideWhenUsed/>
    <w:rsid w:val="0014662F"/>
    <w:rPr>
      <w:color w:val="0563C1" w:themeColor="hyperlink"/>
      <w:u w:val="single"/>
    </w:rPr>
  </w:style>
  <w:style w:type="paragraph" w:styleId="NormalWeb">
    <w:name w:val="Normal (Web)"/>
    <w:basedOn w:val="Normal"/>
    <w:uiPriority w:val="99"/>
    <w:unhideWhenUsed/>
    <w:rsid w:val="001466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rsid w:val="0014662F"/>
    <w:rPr>
      <w:sz w:val="24"/>
      <w:szCs w:val="24"/>
    </w:rPr>
  </w:style>
  <w:style w:type="character" w:customStyle="1" w:styleId="Heading1Char">
    <w:name w:val="Heading 1 Char"/>
    <w:basedOn w:val="DefaultParagraphFont"/>
    <w:link w:val="Heading1"/>
    <w:uiPriority w:val="9"/>
    <w:rsid w:val="00793BA6"/>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793BA6"/>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793BA6"/>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793BA6"/>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rsid w:val="00793BA6"/>
    <w:rPr>
      <w:rFonts w:ascii="Times New Roman" w:eastAsia="SimSun" w:hAnsi="Times New Roman" w:cs="Times New Roman"/>
      <w:smallCaps/>
      <w:noProof/>
      <w:sz w:val="20"/>
      <w:szCs w:val="20"/>
      <w:lang w:val="en-US"/>
    </w:rPr>
  </w:style>
  <w:style w:type="character" w:customStyle="1" w:styleId="Heading9Char">
    <w:name w:val="Heading 9 Char"/>
    <w:basedOn w:val="DefaultParagraphFont"/>
    <w:link w:val="Heading9"/>
    <w:rsid w:val="00793BA6"/>
    <w:rPr>
      <w:rFonts w:ascii="Arial" w:eastAsia="Times New Roman" w:hAnsi="Arial" w:cs="Arial"/>
      <w:lang w:val="en-US"/>
    </w:rPr>
  </w:style>
  <w:style w:type="paragraph" w:styleId="Caption">
    <w:name w:val="caption"/>
    <w:basedOn w:val="Normal"/>
    <w:next w:val="Normal"/>
    <w:uiPriority w:val="35"/>
    <w:semiHidden/>
    <w:unhideWhenUsed/>
    <w:qFormat/>
    <w:rsid w:val="00793BA6"/>
    <w:pPr>
      <w:spacing w:after="200" w:line="240" w:lineRule="auto"/>
    </w:pPr>
    <w:rPr>
      <w:rFonts w:ascii="Times New Roman" w:eastAsiaTheme="minorEastAsia" w:hAnsi="Times New Roman"/>
      <w:i/>
      <w:color w:val="44546A" w:themeColor="text2"/>
      <w:sz w:val="18"/>
      <w:szCs w:val="18"/>
    </w:rPr>
  </w:style>
  <w:style w:type="table" w:styleId="TableGrid">
    <w:name w:val="Table Grid"/>
    <w:basedOn w:val="TableNormal"/>
    <w:uiPriority w:val="59"/>
    <w:rsid w:val="00793BA6"/>
    <w:pPr>
      <w:spacing w:after="0" w:line="240" w:lineRule="auto"/>
    </w:pPr>
    <w:rPr>
      <w:rFonts w:ascii="Times New Roman" w:eastAsiaTheme="minorEastAsia" w:hAnsi="Times New Roman"/>
      <w:iCs/>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93BA6"/>
    <w:pPr>
      <w:spacing w:after="0" w:line="240" w:lineRule="auto"/>
    </w:pPr>
    <w:rPr>
      <w:lang w:val="en-US"/>
    </w:rPr>
  </w:style>
  <w:style w:type="numbering" w:customStyle="1" w:styleId="NoList1">
    <w:name w:val="No List1"/>
    <w:next w:val="NoList"/>
    <w:uiPriority w:val="99"/>
    <w:semiHidden/>
    <w:unhideWhenUsed/>
    <w:rsid w:val="00793BA6"/>
  </w:style>
  <w:style w:type="paragraph" w:styleId="Footer">
    <w:name w:val="footer"/>
    <w:basedOn w:val="Normal"/>
    <w:link w:val="FooterChar"/>
    <w:uiPriority w:val="99"/>
    <w:unhideWhenUsed/>
    <w:rsid w:val="00793BA6"/>
    <w:pPr>
      <w:tabs>
        <w:tab w:val="center" w:pos="4680"/>
        <w:tab w:val="right" w:pos="9360"/>
      </w:tabs>
      <w:spacing w:after="0" w:line="240" w:lineRule="auto"/>
    </w:pPr>
    <w:rPr>
      <w:sz w:val="24"/>
      <w:szCs w:val="24"/>
      <w:lang w:val="en-GB"/>
    </w:rPr>
  </w:style>
  <w:style w:type="character" w:customStyle="1" w:styleId="FooterChar">
    <w:name w:val="Footer Char"/>
    <w:basedOn w:val="DefaultParagraphFont"/>
    <w:link w:val="Footer"/>
    <w:uiPriority w:val="99"/>
    <w:rsid w:val="00793BA6"/>
    <w:rPr>
      <w:sz w:val="24"/>
      <w:szCs w:val="24"/>
    </w:rPr>
  </w:style>
  <w:style w:type="character" w:styleId="PageNumber">
    <w:name w:val="page number"/>
    <w:basedOn w:val="DefaultParagraphFont"/>
    <w:unhideWhenUsed/>
    <w:rsid w:val="00793BA6"/>
  </w:style>
  <w:style w:type="paragraph" w:styleId="BalloonText">
    <w:name w:val="Balloon Text"/>
    <w:basedOn w:val="Normal"/>
    <w:link w:val="BalloonTextChar"/>
    <w:uiPriority w:val="99"/>
    <w:unhideWhenUsed/>
    <w:rsid w:val="00793BA6"/>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793BA6"/>
    <w:rPr>
      <w:rFonts w:ascii="Tahoma" w:hAnsi="Tahoma" w:cs="Tahoma"/>
      <w:sz w:val="16"/>
      <w:szCs w:val="16"/>
    </w:rPr>
  </w:style>
  <w:style w:type="table" w:customStyle="1" w:styleId="TableGrid1">
    <w:name w:val="Table Grid1"/>
    <w:basedOn w:val="TableNormal"/>
    <w:next w:val="TableGrid"/>
    <w:uiPriority w:val="39"/>
    <w:rsid w:val="00793BA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93BA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93BA6"/>
  </w:style>
  <w:style w:type="paragraph" w:styleId="CommentText">
    <w:name w:val="annotation text"/>
    <w:basedOn w:val="Normal"/>
    <w:link w:val="CommentTextChar"/>
    <w:uiPriority w:val="99"/>
    <w:rsid w:val="00793BA6"/>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793BA6"/>
    <w:rPr>
      <w:rFonts w:ascii="Times New Roman" w:eastAsia="Times New Roman" w:hAnsi="Times New Roman" w:cs="Times New Roman"/>
      <w:sz w:val="24"/>
      <w:szCs w:val="24"/>
      <w:lang w:val="en-US"/>
    </w:rPr>
  </w:style>
  <w:style w:type="paragraph" w:customStyle="1" w:styleId="EndNoteBibliographyTitle">
    <w:name w:val="EndNote Bibliography Title"/>
    <w:basedOn w:val="Normal"/>
    <w:link w:val="EndNoteBibliographyTitleChar"/>
    <w:rsid w:val="00793BA6"/>
    <w:pPr>
      <w:spacing w:after="0" w:line="240" w:lineRule="auto"/>
      <w:jc w:val="center"/>
    </w:pPr>
    <w:rPr>
      <w:rFonts w:ascii="Times New Roman" w:eastAsia="Times New Roman" w:hAnsi="Times New Roman" w:cs="Times New Roman"/>
      <w:noProof/>
      <w:sz w:val="24"/>
      <w:szCs w:val="24"/>
    </w:rPr>
  </w:style>
  <w:style w:type="character" w:customStyle="1" w:styleId="EndNoteBibliographyTitleChar">
    <w:name w:val="EndNote Bibliography Title Char"/>
    <w:link w:val="EndNoteBibliographyTitle"/>
    <w:rsid w:val="00793BA6"/>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793BA6"/>
    <w:pPr>
      <w:spacing w:after="0" w:line="240" w:lineRule="auto"/>
    </w:pPr>
    <w:rPr>
      <w:rFonts w:ascii="Times New Roman" w:eastAsia="Times New Roman" w:hAnsi="Times New Roman" w:cs="Times New Roman"/>
      <w:noProof/>
      <w:sz w:val="24"/>
      <w:szCs w:val="24"/>
    </w:rPr>
  </w:style>
  <w:style w:type="character" w:customStyle="1" w:styleId="EndNoteBibliographyChar">
    <w:name w:val="EndNote Bibliography Char"/>
    <w:link w:val="EndNoteBibliography"/>
    <w:rsid w:val="00793BA6"/>
    <w:rPr>
      <w:rFonts w:ascii="Times New Roman" w:eastAsia="Times New Roman" w:hAnsi="Times New Roman" w:cs="Times New Roman"/>
      <w:noProof/>
      <w:sz w:val="24"/>
      <w:szCs w:val="24"/>
      <w:lang w:val="en-US"/>
    </w:rPr>
  </w:style>
  <w:style w:type="character" w:styleId="CommentReference">
    <w:name w:val="annotation reference"/>
    <w:uiPriority w:val="99"/>
    <w:unhideWhenUsed/>
    <w:rsid w:val="00793BA6"/>
    <w:rPr>
      <w:sz w:val="16"/>
      <w:szCs w:val="16"/>
    </w:rPr>
  </w:style>
  <w:style w:type="paragraph" w:styleId="CommentSubject">
    <w:name w:val="annotation subject"/>
    <w:basedOn w:val="CommentText"/>
    <w:next w:val="CommentText"/>
    <w:link w:val="CommentSubjectChar"/>
    <w:uiPriority w:val="99"/>
    <w:unhideWhenUsed/>
    <w:rsid w:val="00793BA6"/>
    <w:rPr>
      <w:b/>
      <w:bCs/>
      <w:sz w:val="20"/>
      <w:szCs w:val="20"/>
    </w:rPr>
  </w:style>
  <w:style w:type="character" w:customStyle="1" w:styleId="CommentSubjectChar">
    <w:name w:val="Comment Subject Char"/>
    <w:basedOn w:val="CommentTextChar"/>
    <w:link w:val="CommentSubject"/>
    <w:uiPriority w:val="99"/>
    <w:rsid w:val="00793BA6"/>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793BA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93BA6"/>
    <w:rPr>
      <w:rFonts w:ascii="Times New Roman" w:eastAsia="Times New Roman" w:hAnsi="Times New Roman" w:cs="Times New Roman"/>
      <w:sz w:val="24"/>
      <w:szCs w:val="24"/>
      <w:lang w:val="en-US"/>
    </w:rPr>
  </w:style>
  <w:style w:type="table" w:customStyle="1" w:styleId="TableGrid3">
    <w:name w:val="Table Grid3"/>
    <w:basedOn w:val="TableNormal"/>
    <w:next w:val="TableGrid"/>
    <w:uiPriority w:val="59"/>
    <w:rsid w:val="0079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93BA6"/>
    <w:rPr>
      <w:b/>
      <w:bCs/>
    </w:rPr>
  </w:style>
  <w:style w:type="character" w:styleId="BookTitle">
    <w:name w:val="Book Title"/>
    <w:basedOn w:val="DefaultParagraphFont"/>
    <w:uiPriority w:val="33"/>
    <w:qFormat/>
    <w:rsid w:val="00793BA6"/>
    <w:rPr>
      <w:b/>
      <w:bCs/>
      <w:i/>
      <w:iCs/>
      <w:spacing w:val="5"/>
    </w:rPr>
  </w:style>
  <w:style w:type="character" w:styleId="Emphasis">
    <w:name w:val="Emphasis"/>
    <w:basedOn w:val="DefaultParagraphFont"/>
    <w:uiPriority w:val="20"/>
    <w:qFormat/>
    <w:rsid w:val="00793BA6"/>
    <w:rPr>
      <w:i/>
      <w:iCs/>
    </w:rPr>
  </w:style>
  <w:style w:type="table" w:customStyle="1" w:styleId="TableGrid4">
    <w:name w:val="Table Grid4"/>
    <w:basedOn w:val="TableNormal"/>
    <w:next w:val="TableGrid"/>
    <w:uiPriority w:val="59"/>
    <w:rsid w:val="0079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793BA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next w:val="TableGrid"/>
    <w:uiPriority w:val="39"/>
    <w:rsid w:val="0079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9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93BA6"/>
  </w:style>
  <w:style w:type="numbering" w:customStyle="1" w:styleId="NoList4">
    <w:name w:val="No List4"/>
    <w:next w:val="NoList"/>
    <w:uiPriority w:val="99"/>
    <w:semiHidden/>
    <w:unhideWhenUsed/>
    <w:rsid w:val="00793BA6"/>
  </w:style>
  <w:style w:type="table" w:customStyle="1" w:styleId="TableGrid7">
    <w:name w:val="Table Grid7"/>
    <w:basedOn w:val="TableNormal"/>
    <w:next w:val="TableGrid"/>
    <w:uiPriority w:val="39"/>
    <w:rsid w:val="00793BA6"/>
    <w:pPr>
      <w:spacing w:after="0" w:line="240" w:lineRule="auto"/>
    </w:pPr>
    <w:rPr>
      <w:rFonts w:ascii="Calibri" w:eastAsia="Calibri" w:hAnsi="Calibri"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793BA6"/>
    <w:rPr>
      <w:color w:val="605E5C"/>
      <w:shd w:val="clear" w:color="auto" w:fill="E1DFDD"/>
    </w:rPr>
  </w:style>
  <w:style w:type="character" w:customStyle="1" w:styleId="apple-converted-space">
    <w:name w:val="apple-converted-space"/>
    <w:rsid w:val="00793BA6"/>
  </w:style>
  <w:style w:type="character" w:customStyle="1" w:styleId="current">
    <w:name w:val="current"/>
    <w:basedOn w:val="DefaultParagraphFont"/>
    <w:rsid w:val="00793BA6"/>
  </w:style>
  <w:style w:type="character" w:customStyle="1" w:styleId="leftinfo">
    <w:name w:val="leftinfo"/>
    <w:basedOn w:val="DefaultParagraphFont"/>
    <w:rsid w:val="00793BA6"/>
  </w:style>
  <w:style w:type="character" w:customStyle="1" w:styleId="tokenscreated">
    <w:name w:val="tokens_created"/>
    <w:basedOn w:val="DefaultParagraphFont"/>
    <w:rsid w:val="00793BA6"/>
  </w:style>
  <w:style w:type="character" w:customStyle="1" w:styleId="tokencreated">
    <w:name w:val="token_created"/>
    <w:basedOn w:val="DefaultParagraphFont"/>
    <w:rsid w:val="00793BA6"/>
  </w:style>
  <w:style w:type="paragraph" w:styleId="HTMLPreformatted">
    <w:name w:val="HTML Preformatted"/>
    <w:basedOn w:val="Normal"/>
    <w:link w:val="HTMLPreformattedChar"/>
    <w:uiPriority w:val="99"/>
    <w:semiHidden/>
    <w:unhideWhenUsed/>
    <w:rsid w:val="00793BA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3BA6"/>
    <w:rPr>
      <w:rFonts w:ascii="Consolas" w:hAnsi="Consolas"/>
      <w:sz w:val="20"/>
      <w:szCs w:val="20"/>
      <w:lang w:val="en-US"/>
    </w:rPr>
  </w:style>
  <w:style w:type="numbering" w:customStyle="1" w:styleId="NoList5">
    <w:name w:val="No List5"/>
    <w:next w:val="NoList"/>
    <w:uiPriority w:val="99"/>
    <w:semiHidden/>
    <w:unhideWhenUsed/>
    <w:rsid w:val="00793BA6"/>
  </w:style>
  <w:style w:type="paragraph" w:customStyle="1" w:styleId="Abstract">
    <w:name w:val="Abstract"/>
    <w:uiPriority w:val="99"/>
    <w:rsid w:val="00793BA6"/>
    <w:pPr>
      <w:spacing w:after="200" w:line="240" w:lineRule="auto"/>
      <w:ind w:firstLine="272"/>
      <w:jc w:val="both"/>
    </w:pPr>
    <w:rPr>
      <w:rFonts w:ascii="Times New Roman" w:eastAsia="SimSun" w:hAnsi="Times New Roman" w:cs="Times New Roman"/>
      <w:b/>
      <w:bCs/>
      <w:sz w:val="18"/>
      <w:szCs w:val="18"/>
      <w:lang w:val="en-US"/>
    </w:rPr>
  </w:style>
  <w:style w:type="paragraph" w:customStyle="1" w:styleId="Affiliation">
    <w:name w:val="Affiliation"/>
    <w:uiPriority w:val="99"/>
    <w:rsid w:val="00793BA6"/>
    <w:pPr>
      <w:spacing w:after="0" w:line="240" w:lineRule="auto"/>
      <w:jc w:val="center"/>
    </w:pPr>
    <w:rPr>
      <w:rFonts w:ascii="Times New Roman" w:eastAsia="SimSun" w:hAnsi="Times New Roman" w:cs="Times New Roman"/>
      <w:sz w:val="20"/>
      <w:szCs w:val="20"/>
      <w:lang w:val="en-US"/>
    </w:rPr>
  </w:style>
  <w:style w:type="paragraph" w:customStyle="1" w:styleId="Author">
    <w:name w:val="Author"/>
    <w:uiPriority w:val="99"/>
    <w:rsid w:val="00793BA6"/>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uiPriority w:val="99"/>
    <w:rsid w:val="00793BA6"/>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uiPriority w:val="99"/>
    <w:rsid w:val="00793BA6"/>
    <w:rPr>
      <w:rFonts w:ascii="Times New Roman" w:eastAsia="SimSun" w:hAnsi="Times New Roman" w:cs="Times New Roman"/>
      <w:spacing w:val="-1"/>
      <w:sz w:val="20"/>
      <w:szCs w:val="20"/>
      <w:lang w:val="x-none" w:eastAsia="x-none"/>
    </w:rPr>
  </w:style>
  <w:style w:type="paragraph" w:customStyle="1" w:styleId="bulletlist">
    <w:name w:val="bullet list"/>
    <w:basedOn w:val="BodyText"/>
    <w:rsid w:val="00793BA6"/>
    <w:pPr>
      <w:numPr>
        <w:numId w:val="6"/>
      </w:numPr>
      <w:tabs>
        <w:tab w:val="clear" w:pos="648"/>
      </w:tabs>
      <w:ind w:left="576" w:hanging="288"/>
    </w:pPr>
  </w:style>
  <w:style w:type="paragraph" w:customStyle="1" w:styleId="equation">
    <w:name w:val="equation"/>
    <w:basedOn w:val="Normal"/>
    <w:rsid w:val="00793BA6"/>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figurecaption">
    <w:name w:val="figure caption"/>
    <w:rsid w:val="00793BA6"/>
    <w:pPr>
      <w:tabs>
        <w:tab w:val="left" w:pos="533"/>
      </w:tabs>
      <w:spacing w:before="80" w:after="200" w:line="240" w:lineRule="auto"/>
      <w:jc w:val="both"/>
    </w:pPr>
    <w:rPr>
      <w:rFonts w:ascii="Times New Roman" w:eastAsia="SimSun" w:hAnsi="Times New Roman" w:cs="Times New Roman"/>
      <w:noProof/>
      <w:sz w:val="16"/>
      <w:szCs w:val="16"/>
      <w:lang w:val="en-US"/>
    </w:rPr>
  </w:style>
  <w:style w:type="paragraph" w:customStyle="1" w:styleId="footnote">
    <w:name w:val="footnote"/>
    <w:rsid w:val="00793BA6"/>
    <w:pPr>
      <w:framePr w:hSpace="187" w:vSpace="187" w:wrap="notBeside" w:vAnchor="text" w:hAnchor="page" w:x="6121" w:y="577"/>
      <w:numPr>
        <w:numId w:val="7"/>
      </w:numPr>
      <w:spacing w:after="40" w:line="240" w:lineRule="auto"/>
    </w:pPr>
    <w:rPr>
      <w:rFonts w:ascii="Times New Roman" w:eastAsia="SimSun" w:hAnsi="Times New Roman" w:cs="Times New Roman"/>
      <w:sz w:val="16"/>
      <w:szCs w:val="16"/>
      <w:lang w:val="en-US"/>
    </w:rPr>
  </w:style>
  <w:style w:type="paragraph" w:customStyle="1" w:styleId="papersubtitle">
    <w:name w:val="paper subtitle"/>
    <w:rsid w:val="00793BA6"/>
    <w:pPr>
      <w:spacing w:after="120" w:line="240" w:lineRule="auto"/>
      <w:jc w:val="center"/>
    </w:pPr>
    <w:rPr>
      <w:rFonts w:ascii="Times New Roman" w:eastAsia="MS Mincho" w:hAnsi="Times New Roman" w:cs="Times New Roman"/>
      <w:noProof/>
      <w:sz w:val="28"/>
      <w:szCs w:val="28"/>
      <w:lang w:val="en-US"/>
    </w:rPr>
  </w:style>
  <w:style w:type="paragraph" w:customStyle="1" w:styleId="papertitle">
    <w:name w:val="paper title"/>
    <w:uiPriority w:val="99"/>
    <w:rsid w:val="00793BA6"/>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rsid w:val="00793BA6"/>
    <w:p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rsid w:val="00793BA6"/>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Normal"/>
    <w:rsid w:val="00793BA6"/>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93BA6"/>
    <w:rPr>
      <w:i/>
      <w:iCs/>
      <w:sz w:val="15"/>
      <w:szCs w:val="15"/>
    </w:rPr>
  </w:style>
  <w:style w:type="paragraph" w:customStyle="1" w:styleId="tablecopy">
    <w:name w:val="table copy"/>
    <w:rsid w:val="00793BA6"/>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793BA6"/>
    <w:pPr>
      <w:numPr>
        <w:numId w:val="8"/>
      </w:numPr>
      <w:spacing w:before="60" w:after="30" w:line="240" w:lineRule="auto"/>
      <w:ind w:left="58" w:hanging="29"/>
      <w:jc w:val="right"/>
    </w:pPr>
    <w:rPr>
      <w:rFonts w:ascii="Times New Roman" w:eastAsia="SimSun" w:hAnsi="Times New Roman" w:cs="Times New Roman"/>
      <w:sz w:val="12"/>
      <w:szCs w:val="12"/>
      <w:lang w:val="en-US"/>
    </w:rPr>
  </w:style>
  <w:style w:type="paragraph" w:customStyle="1" w:styleId="tablehead">
    <w:name w:val="table head"/>
    <w:rsid w:val="00793BA6"/>
    <w:p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Keywords">
    <w:name w:val="Keywords"/>
    <w:basedOn w:val="Abstract"/>
    <w:qFormat/>
    <w:rsid w:val="00793BA6"/>
    <w:pPr>
      <w:spacing w:after="120"/>
      <w:ind w:firstLine="274"/>
    </w:pPr>
    <w:rPr>
      <w:i/>
    </w:rPr>
  </w:style>
  <w:style w:type="character" w:customStyle="1" w:styleId="fontstyle01">
    <w:name w:val="fontstyle01"/>
    <w:rsid w:val="00793BA6"/>
    <w:rPr>
      <w:rFonts w:ascii="Helvetica-Bold" w:hAnsi="Helvetica-Bold" w:hint="default"/>
      <w:b/>
      <w:bCs/>
      <w:i w:val="0"/>
      <w:iCs w:val="0"/>
      <w:color w:val="1A4AA0"/>
      <w:sz w:val="40"/>
      <w:szCs w:val="40"/>
    </w:rPr>
  </w:style>
  <w:style w:type="character" w:customStyle="1" w:styleId="fontstyle21">
    <w:name w:val="fontstyle21"/>
    <w:rsid w:val="00793BA6"/>
    <w:rPr>
      <w:rFonts w:ascii="Symbol" w:hAnsi="Symbol" w:hint="default"/>
      <w:b w:val="0"/>
      <w:bCs w:val="0"/>
      <w:i w:val="0"/>
      <w:iCs w:val="0"/>
      <w:color w:val="000000"/>
      <w:sz w:val="22"/>
      <w:szCs w:val="22"/>
    </w:rPr>
  </w:style>
  <w:style w:type="paragraph" w:styleId="EndnoteText">
    <w:name w:val="endnote text"/>
    <w:basedOn w:val="Normal"/>
    <w:link w:val="EndnoteTextChar"/>
    <w:uiPriority w:val="99"/>
    <w:unhideWhenUsed/>
    <w:rsid w:val="00793BA6"/>
    <w:pPr>
      <w:spacing w:after="0" w:line="240" w:lineRule="auto"/>
      <w:jc w:val="center"/>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793BA6"/>
    <w:rPr>
      <w:rFonts w:ascii="Times New Roman" w:eastAsia="Times New Roman" w:hAnsi="Times New Roman" w:cs="Times New Roman"/>
      <w:sz w:val="20"/>
      <w:szCs w:val="20"/>
      <w:lang w:val="en-US"/>
    </w:rPr>
  </w:style>
  <w:style w:type="character" w:styleId="EndnoteReference">
    <w:name w:val="endnote reference"/>
    <w:uiPriority w:val="99"/>
    <w:unhideWhenUsed/>
    <w:rsid w:val="00793BA6"/>
    <w:rPr>
      <w:vertAlign w:val="superscript"/>
    </w:rPr>
  </w:style>
  <w:style w:type="character" w:customStyle="1" w:styleId="fontstyle31">
    <w:name w:val="fontstyle31"/>
    <w:rsid w:val="00793BA6"/>
    <w:rPr>
      <w:rFonts w:ascii="GillSans-Bold" w:hAnsi="GillSans-Bold" w:hint="default"/>
      <w:b/>
      <w:bCs/>
      <w:i w:val="0"/>
      <w:iCs w:val="0"/>
      <w:color w:val="000000"/>
      <w:sz w:val="18"/>
      <w:szCs w:val="18"/>
    </w:rPr>
  </w:style>
  <w:style w:type="character" w:customStyle="1" w:styleId="shorttext">
    <w:name w:val="short_text"/>
    <w:rsid w:val="00793BA6"/>
  </w:style>
  <w:style w:type="character" w:customStyle="1" w:styleId="fontstyle41">
    <w:name w:val="fontstyle41"/>
    <w:rsid w:val="00793BA6"/>
    <w:rPr>
      <w:rFonts w:ascii="AdvPS44A44B" w:hAnsi="AdvPS44A44B" w:hint="default"/>
      <w:b w:val="0"/>
      <w:bCs w:val="0"/>
      <w:i w:val="0"/>
      <w:iCs w:val="0"/>
      <w:color w:val="000000"/>
      <w:sz w:val="14"/>
      <w:szCs w:val="14"/>
    </w:rPr>
  </w:style>
  <w:style w:type="character" w:customStyle="1" w:styleId="st">
    <w:name w:val="st"/>
    <w:rsid w:val="00793BA6"/>
  </w:style>
  <w:style w:type="table" w:customStyle="1" w:styleId="TableGrid8">
    <w:name w:val="Table Grid8"/>
    <w:basedOn w:val="TableNormal"/>
    <w:next w:val="TableGrid"/>
    <w:rsid w:val="00793BA6"/>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rsid w:val="00793BA6"/>
    <w:pPr>
      <w:spacing w:after="0" w:line="240" w:lineRule="auto"/>
      <w:jc w:val="center"/>
    </w:pPr>
    <w:rPr>
      <w:rFonts w:ascii="Times New Roman" w:eastAsia="SimSu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le">
    <w:name w:val="Title"/>
    <w:basedOn w:val="Normal"/>
    <w:next w:val="Normal"/>
    <w:link w:val="TitleChar"/>
    <w:qFormat/>
    <w:rsid w:val="00793BA6"/>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793BA6"/>
    <w:rPr>
      <w:rFonts w:ascii="Calibri Light" w:eastAsia="Times New Roman" w:hAnsi="Calibri Light" w:cs="Times New Roman"/>
      <w:b/>
      <w:bCs/>
      <w:kern w:val="28"/>
      <w:sz w:val="32"/>
      <w:szCs w:val="32"/>
      <w:lang w:val="en-US"/>
    </w:rPr>
  </w:style>
  <w:style w:type="character" w:customStyle="1" w:styleId="go">
    <w:name w:val="go"/>
    <w:rsid w:val="00793BA6"/>
  </w:style>
  <w:style w:type="numbering" w:customStyle="1" w:styleId="NoList6">
    <w:name w:val="No List6"/>
    <w:next w:val="NoList"/>
    <w:uiPriority w:val="99"/>
    <w:semiHidden/>
    <w:unhideWhenUsed/>
    <w:rsid w:val="00793BA6"/>
  </w:style>
  <w:style w:type="table" w:customStyle="1" w:styleId="TableGrid9">
    <w:name w:val="Table Grid9"/>
    <w:basedOn w:val="TableNormal"/>
    <w:next w:val="TableGrid"/>
    <w:rsid w:val="00793BA6"/>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1">
    <w:name w:val="Table Classic 11"/>
    <w:basedOn w:val="TableNormal"/>
    <w:next w:val="TableClassic1"/>
    <w:rsid w:val="00793BA6"/>
    <w:pPr>
      <w:spacing w:after="0" w:line="240" w:lineRule="auto"/>
      <w:jc w:val="center"/>
    </w:pPr>
    <w:rPr>
      <w:rFonts w:ascii="Times New Roman" w:eastAsia="SimSu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
    <w:name w:val="No List7"/>
    <w:next w:val="NoList"/>
    <w:uiPriority w:val="99"/>
    <w:semiHidden/>
    <w:unhideWhenUsed/>
    <w:rsid w:val="00793BA6"/>
  </w:style>
  <w:style w:type="numbering" w:customStyle="1" w:styleId="NoList8">
    <w:name w:val="No List8"/>
    <w:next w:val="NoList"/>
    <w:uiPriority w:val="99"/>
    <w:semiHidden/>
    <w:unhideWhenUsed/>
    <w:rsid w:val="00793BA6"/>
  </w:style>
  <w:style w:type="paragraph" w:customStyle="1" w:styleId="Default">
    <w:name w:val="Default"/>
    <w:rsid w:val="00793BA6"/>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table" w:customStyle="1" w:styleId="TableGrid10">
    <w:name w:val="Table Grid10"/>
    <w:basedOn w:val="TableNormal"/>
    <w:next w:val="TableGrid"/>
    <w:uiPriority w:val="59"/>
    <w:rsid w:val="00793BA6"/>
    <w:pPr>
      <w:spacing w:after="0" w:line="240" w:lineRule="auto"/>
    </w:pPr>
    <w:rPr>
      <w:rFonts w:ascii="Calibri" w:eastAsia="Times New Roman" w:hAnsi="Calibri" w:cs="Times New Roman"/>
      <w:sz w:val="24"/>
      <w:szCs w:val="24"/>
      <w:lang w:val="fr-CA"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rnl">
    <w:name w:val="jrnl"/>
    <w:basedOn w:val="DefaultParagraphFont"/>
    <w:rsid w:val="00793BA6"/>
  </w:style>
  <w:style w:type="character" w:customStyle="1" w:styleId="cit">
    <w:name w:val="cit"/>
    <w:basedOn w:val="DefaultParagraphFont"/>
    <w:rsid w:val="00793BA6"/>
  </w:style>
  <w:style w:type="character" w:customStyle="1" w:styleId="ref-journal">
    <w:name w:val="ref-journal"/>
    <w:basedOn w:val="DefaultParagraphFont"/>
    <w:rsid w:val="00793BA6"/>
  </w:style>
  <w:style w:type="character" w:customStyle="1" w:styleId="ref-vol">
    <w:name w:val="ref-vol"/>
    <w:basedOn w:val="DefaultParagraphFont"/>
    <w:rsid w:val="00793BA6"/>
  </w:style>
  <w:style w:type="paragraph" w:customStyle="1" w:styleId="Titre1">
    <w:name w:val="Titre1"/>
    <w:basedOn w:val="Normal"/>
    <w:rsid w:val="00793B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hors-list-item">
    <w:name w:val="authors-list-item"/>
    <w:rsid w:val="00793BA6"/>
  </w:style>
  <w:style w:type="character" w:customStyle="1" w:styleId="comma">
    <w:name w:val="comma"/>
    <w:rsid w:val="00793BA6"/>
  </w:style>
  <w:style w:type="character" w:customStyle="1" w:styleId="author-sup-separator">
    <w:name w:val="author-sup-separator"/>
    <w:rsid w:val="00793BA6"/>
  </w:style>
  <w:style w:type="numbering" w:customStyle="1" w:styleId="NoList9">
    <w:name w:val="No List9"/>
    <w:next w:val="NoList"/>
    <w:uiPriority w:val="99"/>
    <w:semiHidden/>
    <w:unhideWhenUsed/>
    <w:rsid w:val="00793BA6"/>
  </w:style>
  <w:style w:type="character" w:customStyle="1" w:styleId="highlight">
    <w:name w:val="highlight"/>
    <w:basedOn w:val="DefaultParagraphFont"/>
    <w:rsid w:val="00793BA6"/>
  </w:style>
  <w:style w:type="character" w:customStyle="1" w:styleId="ui-ncbitoggler-master-text">
    <w:name w:val="ui-ncbitoggler-master-text"/>
    <w:basedOn w:val="DefaultParagraphFont"/>
    <w:rsid w:val="00793BA6"/>
  </w:style>
  <w:style w:type="character" w:customStyle="1" w:styleId="source">
    <w:name w:val="source"/>
    <w:basedOn w:val="DefaultParagraphFont"/>
    <w:rsid w:val="00793BA6"/>
  </w:style>
  <w:style w:type="character" w:customStyle="1" w:styleId="article-headermeta-info-label">
    <w:name w:val="article-header__meta-info-label"/>
    <w:basedOn w:val="DefaultParagraphFont"/>
    <w:rsid w:val="00793BA6"/>
  </w:style>
  <w:style w:type="character" w:customStyle="1" w:styleId="article-headermeta-info-data">
    <w:name w:val="article-header__meta-info-data"/>
    <w:basedOn w:val="DefaultParagraphFont"/>
    <w:rsid w:val="00793BA6"/>
  </w:style>
  <w:style w:type="character" w:customStyle="1" w:styleId="slug-pub-date">
    <w:name w:val="slug-pub-date"/>
    <w:basedOn w:val="DefaultParagraphFont"/>
    <w:rsid w:val="00793BA6"/>
  </w:style>
  <w:style w:type="character" w:customStyle="1" w:styleId="slug-vol">
    <w:name w:val="slug-vol"/>
    <w:basedOn w:val="DefaultParagraphFont"/>
    <w:rsid w:val="00793BA6"/>
  </w:style>
  <w:style w:type="character" w:customStyle="1" w:styleId="slug-issue">
    <w:name w:val="slug-issue"/>
    <w:basedOn w:val="DefaultParagraphFont"/>
    <w:rsid w:val="00793BA6"/>
  </w:style>
  <w:style w:type="character" w:customStyle="1" w:styleId="slug-pages">
    <w:name w:val="slug-pages"/>
    <w:basedOn w:val="DefaultParagraphFont"/>
    <w:rsid w:val="00793BA6"/>
  </w:style>
  <w:style w:type="character" w:customStyle="1" w:styleId="name">
    <w:name w:val="name"/>
    <w:basedOn w:val="DefaultParagraphFont"/>
    <w:rsid w:val="00793BA6"/>
  </w:style>
  <w:style w:type="table" w:customStyle="1" w:styleId="TableGrid11">
    <w:name w:val="Table Grid11"/>
    <w:basedOn w:val="TableNormal"/>
    <w:next w:val="TableGrid"/>
    <w:uiPriority w:val="59"/>
    <w:rsid w:val="00793BA6"/>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793BA6"/>
    <w:pPr>
      <w:spacing w:after="200" w:line="276" w:lineRule="auto"/>
    </w:pPr>
    <w:rPr>
      <w:rFonts w:eastAsia="Times New Roman"/>
    </w:rPr>
  </w:style>
  <w:style w:type="character" w:customStyle="1" w:styleId="A11">
    <w:name w:val="A1+1"/>
    <w:uiPriority w:val="99"/>
    <w:rsid w:val="00793BA6"/>
    <w:rPr>
      <w:rFonts w:cs="Trebuchet MS"/>
      <w:color w:val="000000"/>
      <w:sz w:val="70"/>
      <w:szCs w:val="70"/>
    </w:rPr>
  </w:style>
  <w:style w:type="character" w:customStyle="1" w:styleId="UnresolvedMention1">
    <w:name w:val="Unresolved Mention1"/>
    <w:basedOn w:val="DefaultParagraphFont"/>
    <w:uiPriority w:val="99"/>
    <w:semiHidden/>
    <w:unhideWhenUsed/>
    <w:rsid w:val="00793BA6"/>
    <w:rPr>
      <w:color w:val="605E5C"/>
      <w:shd w:val="clear" w:color="auto" w:fill="E1DFDD"/>
    </w:rPr>
  </w:style>
  <w:style w:type="paragraph" w:styleId="Revision">
    <w:name w:val="Revision"/>
    <w:hidden/>
    <w:uiPriority w:val="99"/>
    <w:semiHidden/>
    <w:rsid w:val="00793BA6"/>
    <w:pPr>
      <w:spacing w:after="0" w:line="240" w:lineRule="auto"/>
    </w:pPr>
    <w:rPr>
      <w:rFonts w:eastAsia="Times New Roman"/>
      <w:lang w:eastAsia="en-GB"/>
    </w:rPr>
  </w:style>
  <w:style w:type="numbering" w:customStyle="1" w:styleId="NoList10">
    <w:name w:val="No List10"/>
    <w:next w:val="NoList"/>
    <w:uiPriority w:val="99"/>
    <w:semiHidden/>
    <w:unhideWhenUsed/>
    <w:rsid w:val="00793BA6"/>
  </w:style>
  <w:style w:type="paragraph" w:customStyle="1" w:styleId="Heading21">
    <w:name w:val="Heading 21"/>
    <w:basedOn w:val="Normal"/>
    <w:next w:val="Normal"/>
    <w:uiPriority w:val="9"/>
    <w:semiHidden/>
    <w:unhideWhenUsed/>
    <w:qFormat/>
    <w:rsid w:val="00793BA6"/>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ListParagraph1">
    <w:name w:val="List Paragraph1"/>
    <w:basedOn w:val="Normal"/>
    <w:next w:val="ListParagraph"/>
    <w:uiPriority w:val="34"/>
    <w:qFormat/>
    <w:rsid w:val="00793BA6"/>
    <w:pPr>
      <w:spacing w:after="200" w:line="276" w:lineRule="auto"/>
      <w:ind w:left="720"/>
      <w:contextualSpacing/>
    </w:pPr>
    <w:rPr>
      <w:lang w:val="en-GB"/>
    </w:rPr>
  </w:style>
  <w:style w:type="character" w:customStyle="1" w:styleId="Heading2Char1">
    <w:name w:val="Heading 2 Char1"/>
    <w:basedOn w:val="DefaultParagraphFont"/>
    <w:uiPriority w:val="9"/>
    <w:semiHidden/>
    <w:rsid w:val="00793BA6"/>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Fl%C3%A9chon+A&amp;cauthor_id=24485288" TargetMode="External"/><Relationship Id="rId18" Type="http://schemas.openxmlformats.org/officeDocument/2006/relationships/hyperlink" Target="https://pubmed.ncbi.nlm.nih.gov/?term=Blackstein+ME&amp;cauthor_id=15346063" TargetMode="External"/><Relationship Id="rId26" Type="http://schemas.openxmlformats.org/officeDocument/2006/relationships/hyperlink" Target="https://www.ncbi.nlm.nih.gov/pubmed?term=10.1155%2F2013%2F930361" TargetMode="External"/><Relationship Id="rId39" Type="http://schemas.openxmlformats.org/officeDocument/2006/relationships/hyperlink" Target="https://pubmed.ncbi.nlm.nih.gov/?term=Schulze+HJ&amp;cauthor_id=22705968" TargetMode="External"/><Relationship Id="rId21" Type="http://schemas.openxmlformats.org/officeDocument/2006/relationships/hyperlink" Target="https://www.hindawi.com/32501658/" TargetMode="External"/><Relationship Id="rId34" Type="http://schemas.openxmlformats.org/officeDocument/2006/relationships/hyperlink" Target="https://www.ncbi.nlm.nih.gov/pubmed/?term=Gottschalk%20A%5BAuthor%5D&amp;cauthor=true&amp;cauthor_uid=22705968" TargetMode="External"/><Relationship Id="rId42" Type="http://schemas.openxmlformats.org/officeDocument/2006/relationships/hyperlink" Target="https://www.ncbi.nlm.nih.gov/pubmed/?term=Furniss%20D%5BAuthor%5D&amp;cauthor=true&amp;cauthor_uid=15564260" TargetMode="External"/><Relationship Id="rId47" Type="http://schemas.openxmlformats.org/officeDocument/2006/relationships/hyperlink" Target="https://www.ncbi.nlm.nih.gov/pubmed/?term=Smith%20JA%20Jr%5BAuthor%5D&amp;cauthor=true&amp;cauthor_uid=15247712" TargetMode="External"/><Relationship Id="rId50" Type="http://schemas.openxmlformats.org/officeDocument/2006/relationships/hyperlink" Target="https://www.ncbi.nlm.nih.gov/pubmed/?term=Glarner%20CE%5BAuthor%5D&amp;cauthor=true&amp;cauthor_uid=23338482" TargetMode="External"/><Relationship Id="rId55" Type="http://schemas.openxmlformats.org/officeDocument/2006/relationships/hyperlink" Target="https://www.ncbi.nlm.nih.gov/pubmed/23338482" TargetMode="External"/><Relationship Id="rId63" Type="http://schemas.openxmlformats.org/officeDocument/2006/relationships/hyperlink" Target="https://www.ncbi.nlm.nih.gov/pubmed/?term=Crispo%20A%5BAuthor%5D&amp;cauthor=true&amp;cauthor_uid=23379355" TargetMode="External"/><Relationship Id="rId7" Type="http://schemas.openxmlformats.org/officeDocument/2006/relationships/hyperlink" Target="https://pubmed.ncbi.nlm.nih.gov/?term=Shane+Tubbs+R&amp;cauthor_id=25831182" TargetMode="External"/><Relationship Id="rId2" Type="http://schemas.openxmlformats.org/officeDocument/2006/relationships/styles" Target="styles.xml"/><Relationship Id="rId16" Type="http://schemas.openxmlformats.org/officeDocument/2006/relationships/hyperlink" Target="https://pubmed.ncbi.nlm.nih.gov/?term=Wanek+LA&amp;cauthor_id=16983031" TargetMode="External"/><Relationship Id="rId29" Type="http://schemas.openxmlformats.org/officeDocument/2006/relationships/hyperlink" Target="https://www.ncbi.nlm.nih.gov/pubmed/?term=Daoud%20F%5BAuthor%5D&amp;cauthor=true&amp;cauthor_uid=30755897" TargetMode="External"/><Relationship Id="rId1" Type="http://schemas.openxmlformats.org/officeDocument/2006/relationships/numbering" Target="numbering.xml"/><Relationship Id="rId6" Type="http://schemas.openxmlformats.org/officeDocument/2006/relationships/hyperlink" Target="https://pubmed.ncbi.nlm.nih.gov/?term=Matusz+P&amp;cauthor_id=25831182" TargetMode="External"/><Relationship Id="rId11" Type="http://schemas.openxmlformats.org/officeDocument/2006/relationships/hyperlink" Target="https://www.ncbi.nlm.nih.gov/pubmed/29808139" TargetMode="External"/><Relationship Id="rId24" Type="http://schemas.openxmlformats.org/officeDocument/2006/relationships/hyperlink" Target="https://www.ncbi.nlm.nih.gov/pubmed/?term=Van%20der%20Linden%20JC%5BAuthor%5D&amp;cauthor=true&amp;cauthor_uid=23476878" TargetMode="External"/><Relationship Id="rId32" Type="http://schemas.openxmlformats.org/officeDocument/2006/relationships/hyperlink" Target="https://www.ncbi.nlm.nih.gov/pubmed/?term=Jouini%20R%5BAuthor%5D&amp;cauthor=true&amp;cauthor_uid=30755897" TargetMode="External"/><Relationship Id="rId37" Type="http://schemas.openxmlformats.org/officeDocument/2006/relationships/hyperlink" Target="https://pubmed.ncbi.nlm.nih.gov/?term=Ellger+B&amp;cauthor_id=22705968" TargetMode="External"/><Relationship Id="rId40" Type="http://schemas.openxmlformats.org/officeDocument/2006/relationships/hyperlink" Target="https://www.ncbi.nlm.nih.gov/pubmed/?term=Swan%20MC%5BAuthor%5D&amp;cauthor=true&amp;cauthor_uid=15564260" TargetMode="External"/><Relationship Id="rId45" Type="http://schemas.openxmlformats.org/officeDocument/2006/relationships/hyperlink" Target="https://www.ncbi.nlm.nih.gov/pubmed/?term=Nelson%20BA%5BAuthor%5D&amp;cauthor=true&amp;cauthor_uid=15247712" TargetMode="External"/><Relationship Id="rId53" Type="http://schemas.openxmlformats.org/officeDocument/2006/relationships/hyperlink" Target="https://www.ncbi.nlm.nih.gov/pubmed/?term=Neuman%20HB%5BAuthor%5D&amp;cauthor=true&amp;cauthor_uid=23338482" TargetMode="External"/><Relationship Id="rId58" Type="http://schemas.openxmlformats.org/officeDocument/2006/relationships/hyperlink" Target="https://www.ncbi.nlm.nih.gov/pubmed/?term=Goel%20A%5BAuthor%5D&amp;cauthor=true&amp;cauthor_uid=29307685" TargetMode="External"/><Relationship Id="rId66" Type="http://schemas.openxmlformats.org/officeDocument/2006/relationships/fontTable" Target="fontTable.xml"/><Relationship Id="rId5" Type="http://schemas.openxmlformats.org/officeDocument/2006/relationships/hyperlink" Target="mailto:ucodonka@gmail.com" TargetMode="External"/><Relationship Id="rId15" Type="http://schemas.openxmlformats.org/officeDocument/2006/relationships/hyperlink" Target="https://pubmed.ncbi.nlm.nih.gov/?term=Torisu-Itakura+H&amp;cauthor_id=16983031" TargetMode="External"/><Relationship Id="rId23" Type="http://schemas.openxmlformats.org/officeDocument/2006/relationships/hyperlink" Target="https://www.hindawi.com/81298619/" TargetMode="External"/><Relationship Id="rId28" Type="http://schemas.openxmlformats.org/officeDocument/2006/relationships/hyperlink" Target="https://www.ncbi.nlm.nih.gov/pubmed/?term=Aydi%20Z%5BAuthor%5D&amp;cauthor=true&amp;cauthor_uid=30755897" TargetMode="External"/><Relationship Id="rId36" Type="http://schemas.openxmlformats.org/officeDocument/2006/relationships/hyperlink" Target="https://www.ncbi.nlm.nih.gov/pubmed/?term=Van%20Aken%20HK%5BAuthor%5D&amp;cauthor=true&amp;cauthor_uid=22705968" TargetMode="External"/><Relationship Id="rId49" Type="http://schemas.openxmlformats.org/officeDocument/2006/relationships/hyperlink" Target="https://www.ncbi.nlm.nih.gov/pubmed/?term=Complications+Of+Inguinal+And+Pelvic+Lymphadenectomy+For+Squamous+Cell+Carcinoma+Of+The+Penis%3A+A+Contemporary+Series" TargetMode="External"/><Relationship Id="rId57" Type="http://schemas.openxmlformats.org/officeDocument/2006/relationships/hyperlink" Target="https://www.ncbi.nlm.nih.gov/pubmed/?term=Jaipuria%20J%5BAuthor%5D&amp;cauthor=true&amp;cauthor_uid=29307685" TargetMode="External"/><Relationship Id="rId61" Type="http://schemas.openxmlformats.org/officeDocument/2006/relationships/hyperlink" Target="https://pubmed.ncbi.nlm.nih.gov/?term=Baidya+S&amp;cauthor_id=29307685" TargetMode="External"/><Relationship Id="rId10" Type="http://schemas.openxmlformats.org/officeDocument/2006/relationships/hyperlink" Target="https://pubmed.ncbi.nlm.nih.gov/?term=Matter+M&amp;cauthor_id=30271491" TargetMode="External"/><Relationship Id="rId19" Type="http://schemas.openxmlformats.org/officeDocument/2006/relationships/hyperlink" Target="https://pubmed.ncbi.nlm.nih.gov/?term=Catton+CN&amp;cauthor_id=15346063" TargetMode="External"/><Relationship Id="rId31" Type="http://schemas.openxmlformats.org/officeDocument/2006/relationships/hyperlink" Target="https://www.ncbi.nlm.nih.gov/pubmed/?term=Koubaa%20W%5BAuthor%5D&amp;cauthor=true&amp;cauthor_uid=30755897" TargetMode="External"/><Relationship Id="rId44" Type="http://schemas.openxmlformats.org/officeDocument/2006/relationships/hyperlink" Target="https://www.ncbi.nlm.nih.gov/pmc/articles/PMC534446/" TargetMode="External"/><Relationship Id="rId52" Type="http://schemas.openxmlformats.org/officeDocument/2006/relationships/hyperlink" Target="https://www.ncbi.nlm.nih.gov/pubmed/?term=Rettammel%20RJ%5BAuthor%5D&amp;cauthor=true&amp;cauthor_uid=23338482" TargetMode="External"/><Relationship Id="rId60" Type="http://schemas.openxmlformats.org/officeDocument/2006/relationships/hyperlink" Target="https://pubmed.ncbi.nlm.nih.gov/?term=Bhardwaj+R&amp;cauthor_id=29307685" TargetMode="External"/><Relationship Id="rId6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pubmed.ncbi.nlm.nih.gov/?term=Demartines+N&amp;cauthor_id=30271491" TargetMode="External"/><Relationship Id="rId14" Type="http://schemas.openxmlformats.org/officeDocument/2006/relationships/hyperlink" Target="https://pubmed.ncbi.nlm.nih.gov/?term=Murez+T&amp;cauthor_id=24485288" TargetMode="External"/><Relationship Id="rId22" Type="http://schemas.openxmlformats.org/officeDocument/2006/relationships/hyperlink" Target="https://www.hindawi.com/79123471/" TargetMode="External"/><Relationship Id="rId27" Type="http://schemas.openxmlformats.org/officeDocument/2006/relationships/hyperlink" Target="https://www.ncbi.nlm.nih.gov/pubmed/?term=Thampi%20S%5BAuthor%5D&amp;cauthor=true&amp;cauthor_uid=23867123" TargetMode="External"/><Relationship Id="rId30" Type="http://schemas.openxmlformats.org/officeDocument/2006/relationships/hyperlink" Target="https://www.ncbi.nlm.nih.gov/pubmed/?term=Rachdi%20I%5BAuthor%5D&amp;cauthor=true&amp;cauthor_uid=30755897" TargetMode="External"/><Relationship Id="rId35" Type="http://schemas.openxmlformats.org/officeDocument/2006/relationships/hyperlink" Target="https://www.ncbi.nlm.nih.gov/pubmed/?term=Brodner%20G%5BAuthor%5D&amp;cauthor=true&amp;cauthor_uid=22705968" TargetMode="External"/><Relationship Id="rId43" Type="http://schemas.openxmlformats.org/officeDocument/2006/relationships/hyperlink" Target="https://www.ncbi.nlm.nih.gov/pubmed/?term=Cassell%20OC%5BAuthor%5D&amp;cauthor=true&amp;cauthor_uid=15564260" TargetMode="External"/><Relationship Id="rId48" Type="http://schemas.openxmlformats.org/officeDocument/2006/relationships/hyperlink" Target="https://www.ncbi.nlm.nih.gov/pubmed/?term=Chang%20SS%5BAuthor%5D&amp;cauthor=true&amp;cauthor_uid=15247712" TargetMode="External"/><Relationship Id="rId56" Type="http://schemas.openxmlformats.org/officeDocument/2006/relationships/hyperlink" Target="https://www.ncbi.nlm.nih.gov/pubmed/?term=Singh%20A%5BAuthor%5D&amp;cauthor=true&amp;cauthor_uid=29307685" TargetMode="External"/><Relationship Id="rId64" Type="http://schemas.openxmlformats.org/officeDocument/2006/relationships/hyperlink" Target="https://www.ncbi.nlm.nih.gov/pubmed/?term=Botti%20G%5BAuthor%5D&amp;cauthor=true&amp;cauthor_uid=23379355" TargetMode="External"/><Relationship Id="rId8" Type="http://schemas.openxmlformats.org/officeDocument/2006/relationships/hyperlink" Target="https://pubmed.ncbi.nlm.nih.gov/?term=Loukas+M&amp;cauthor_id=25831182" TargetMode="External"/><Relationship Id="rId51" Type="http://schemas.openxmlformats.org/officeDocument/2006/relationships/hyperlink" Target="https://www.ncbi.nlm.nih.gov/pubmed/?term=Greenblatt%20DY%5BAuthor%5D&amp;cauthor=true&amp;cauthor_uid=23338482" TargetMode="External"/><Relationship Id="rId3" Type="http://schemas.openxmlformats.org/officeDocument/2006/relationships/settings" Target="settings.xml"/><Relationship Id="rId12" Type="http://schemas.openxmlformats.org/officeDocument/2006/relationships/hyperlink" Target="https://pubmed.ncbi.nlm.nih.gov/?term=Durand+X&amp;cauthor_id=24485288" TargetMode="External"/><Relationship Id="rId17" Type="http://schemas.openxmlformats.org/officeDocument/2006/relationships/hyperlink" Target="https://pubmed.ncbi.nlm.nih.gov/?term=Morton+DL&amp;cauthor_id=16983031" TargetMode="External"/><Relationship Id="rId25" Type="http://schemas.openxmlformats.org/officeDocument/2006/relationships/hyperlink" Target="https://www.ncbi.nlm.nih.gov/pubmed/?term=Bosscha%20K%5BAuthor%5D&amp;cauthor=true&amp;cauthor_uid=23476878" TargetMode="External"/><Relationship Id="rId33" Type="http://schemas.openxmlformats.org/officeDocument/2006/relationships/hyperlink" Target="https://www.ncbi.nlm.nih.gov/pubmed/30755897" TargetMode="External"/><Relationship Id="rId38" Type="http://schemas.openxmlformats.org/officeDocument/2006/relationships/hyperlink" Target="https://pubmed.ncbi.nlm.nih.gov/?term=Althaus+S&amp;cauthor_id=22705968" TargetMode="External"/><Relationship Id="rId46" Type="http://schemas.openxmlformats.org/officeDocument/2006/relationships/hyperlink" Target="https://www.ncbi.nlm.nih.gov/pubmed/?term=Cookson%20MS%5BAuthor%5D&amp;cauthor=true&amp;cauthor_uid=15247712" TargetMode="External"/><Relationship Id="rId59" Type="http://schemas.openxmlformats.org/officeDocument/2006/relationships/hyperlink" Target="https://pubmed.ncbi.nlm.nih.gov/?term=Shah+S&amp;cauthor_id=29307685" TargetMode="External"/><Relationship Id="rId67" Type="http://schemas.openxmlformats.org/officeDocument/2006/relationships/theme" Target="theme/theme1.xml"/><Relationship Id="rId20" Type="http://schemas.openxmlformats.org/officeDocument/2006/relationships/hyperlink" Target="https://pubmed.ncbi.nlm.nih.gov/?term=Kandel+RA&amp;cauthor_id=15346063" TargetMode="External"/><Relationship Id="rId41" Type="http://schemas.openxmlformats.org/officeDocument/2006/relationships/hyperlink" Target="https://www.ncbi.nlm.nih.gov/pubmed/?term=Swan%20MC%5BAuthor%5D&amp;cauthor=true&amp;cauthor_uid=15564260" TargetMode="External"/><Relationship Id="rId54" Type="http://schemas.openxmlformats.org/officeDocument/2006/relationships/hyperlink" Target="https://www.ncbi.nlm.nih.gov/pubmed/?term=Weber%20SM%5BAuthor%5D&amp;cauthor=true&amp;cauthor_uid=23338482" TargetMode="External"/><Relationship Id="rId62" Type="http://schemas.openxmlformats.org/officeDocument/2006/relationships/hyperlink" Target="https://www.ncbi.nlm.nih.gov/pubmed/?term=Di%20Monta%20G%5BAuthor%5D&amp;cauthor=true&amp;cauthor_uid=23379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4571</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3</cp:revision>
  <dcterms:created xsi:type="dcterms:W3CDTF">2021-02-13T14:36:00Z</dcterms:created>
  <dcterms:modified xsi:type="dcterms:W3CDTF">2021-02-13T14:42:00Z</dcterms:modified>
</cp:coreProperties>
</file>