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605FA" w14:textId="77777777" w:rsidR="00143BDD" w:rsidRDefault="00143BDD">
      <w:pPr>
        <w:pStyle w:val="BodyText"/>
        <w:spacing w:after="1"/>
        <w:rPr>
          <w:sz w:val="28"/>
        </w:rPr>
      </w:pPr>
    </w:p>
    <w:p w14:paraId="02C01B98" w14:textId="5B106024" w:rsidR="00143BDD" w:rsidRDefault="00090282">
      <w:pPr>
        <w:pStyle w:val="BodyText"/>
        <w:ind w:left="158"/>
      </w:pPr>
      <w:r>
        <w:rPr>
          <w:noProof/>
        </w:rPr>
        <mc:AlternateContent>
          <mc:Choice Requires="wpg">
            <w:drawing>
              <wp:inline distT="0" distB="0" distL="0" distR="0" wp14:anchorId="4E4E832F" wp14:editId="57365965">
                <wp:extent cx="6409690" cy="191135"/>
                <wp:effectExtent l="8255" t="0" r="1905" b="3810"/>
                <wp:docPr id="4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91135"/>
                          <a:chOff x="0" y="0"/>
                          <a:chExt cx="10094" cy="301"/>
                        </a:xfrm>
                      </wpg:grpSpPr>
                      <wps:wsp>
                        <wps:cNvPr id="49" name="Freeform 41"/>
                        <wps:cNvSpPr>
                          <a:spLocks/>
                        </wps:cNvSpPr>
                        <wps:spPr bwMode="auto">
                          <a:xfrm>
                            <a:off x="951" y="7"/>
                            <a:ext cx="9142" cy="290"/>
                          </a:xfrm>
                          <a:custGeom>
                            <a:avLst/>
                            <a:gdLst>
                              <a:gd name="T0" fmla="+- 0 10093 951"/>
                              <a:gd name="T1" fmla="*/ T0 w 9142"/>
                              <a:gd name="T2" fmla="+- 0 7 7"/>
                              <a:gd name="T3" fmla="*/ 7 h 290"/>
                              <a:gd name="T4" fmla="+- 0 1353 951"/>
                              <a:gd name="T5" fmla="*/ T4 w 9142"/>
                              <a:gd name="T6" fmla="+- 0 7 7"/>
                              <a:gd name="T7" fmla="*/ 7 h 290"/>
                              <a:gd name="T8" fmla="+- 0 951 951"/>
                              <a:gd name="T9" fmla="*/ T8 w 9142"/>
                              <a:gd name="T10" fmla="+- 0 297 7"/>
                              <a:gd name="T11" fmla="*/ 297 h 290"/>
                              <a:gd name="T12" fmla="+- 0 10093 951"/>
                              <a:gd name="T13" fmla="*/ T12 w 9142"/>
                              <a:gd name="T14" fmla="+- 0 297 7"/>
                              <a:gd name="T15" fmla="*/ 297 h 290"/>
                              <a:gd name="T16" fmla="+- 0 10093 951"/>
                              <a:gd name="T17" fmla="*/ T16 w 9142"/>
                              <a:gd name="T18" fmla="+- 0 7 7"/>
                              <a:gd name="T19" fmla="*/ 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42" h="290">
                                <a:moveTo>
                                  <a:pt x="9142" y="0"/>
                                </a:moveTo>
                                <a:lnTo>
                                  <a:pt x="402" y="0"/>
                                </a:lnTo>
                                <a:lnTo>
                                  <a:pt x="0" y="290"/>
                                </a:lnTo>
                                <a:lnTo>
                                  <a:pt x="9142" y="290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141" cy="294"/>
                          </a:xfrm>
                          <a:custGeom>
                            <a:avLst/>
                            <a:gdLst>
                              <a:gd name="T0" fmla="*/ 1140 w 1141"/>
                              <a:gd name="T1" fmla="+- 0 7 7"/>
                              <a:gd name="T2" fmla="*/ 7 h 294"/>
                              <a:gd name="T3" fmla="*/ 0 w 1141"/>
                              <a:gd name="T4" fmla="+- 0 7 7"/>
                              <a:gd name="T5" fmla="*/ 7 h 294"/>
                              <a:gd name="T6" fmla="*/ 0 w 1141"/>
                              <a:gd name="T7" fmla="+- 0 300 7"/>
                              <a:gd name="T8" fmla="*/ 300 h 294"/>
                              <a:gd name="T9" fmla="*/ 730 w 1141"/>
                              <a:gd name="T10" fmla="+- 0 300 7"/>
                              <a:gd name="T11" fmla="*/ 300 h 294"/>
                              <a:gd name="T12" fmla="*/ 1140 w 1141"/>
                              <a:gd name="T13" fmla="+- 0 7 7"/>
                              <a:gd name="T14" fmla="*/ 7 h 2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41" h="294">
                                <a:moveTo>
                                  <a:pt x="1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730" y="293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B375A" w14:textId="77777777" w:rsidR="00143BDD" w:rsidRDefault="00000000">
                              <w:pPr>
                                <w:ind w:left="13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Original Article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E832F" id="Group 38" o:spid="_x0000_s1026" style="width:504.7pt;height:15.05pt;mso-position-horizontal-relative:char;mso-position-vertical-relative:line" coordsize="1009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">
                <v:shape id="Freeform 41" o:spid="_x0000_s1027" style="position:absolute;left:951;top:7;width:9142;height:290;visibility:visible;mso-wrap-style:square;v-text-anchor:top" coordsize="914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" path="m9142,l402,,,290r9142,l9142,xe" fillcolor="#2e3092" stroked="f">
                  <v:path arrowok="t" o:connecttype="custom" o:connectlocs="9142,7;402,7;0,297;9142,297;9142,7" o:connectangles="0,0,0,0,0"/>
                </v:shape>
                <v:shape id="Freeform 40" o:spid="_x0000_s1028" style="position:absolute;top:7;width:1141;height:294;visibility:visible;mso-wrap-style:square;v-text-anchor:top" coordsize="114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" path="m1140,l,,,293r730,l1140,xe" fillcolor="#7670b3" stroked="f">
                  <v:path arrowok="t" o:connecttype="custom" o:connectlocs="1140,7;0,7;0,300;730,300;1140,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9" type="#_x0000_t202" style="position:absolute;width:1009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CEB375A" w14:textId="77777777" w:rsidR="00143BDD" w:rsidRDefault="00000000">
                        <w:pPr>
                          <w:ind w:left="1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Original Article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EF4C8B" w14:textId="77777777" w:rsidR="00143BDD" w:rsidRDefault="00143BDD">
      <w:pPr>
        <w:pStyle w:val="BodyText"/>
        <w:rPr>
          <w:sz w:val="17"/>
        </w:rPr>
      </w:pPr>
    </w:p>
    <w:p w14:paraId="5D583E6C" w14:textId="77777777" w:rsidR="00143BDD" w:rsidRDefault="00000000">
      <w:pPr>
        <w:pStyle w:val="Title"/>
        <w:spacing w:line="249" w:lineRule="auto"/>
      </w:pPr>
      <w:r>
        <w:rPr>
          <w:color w:val="2E3092"/>
        </w:rPr>
        <w:t>Orthodontic Treatment Needs of Adolescents in North-Western Nigeria Using the Index of Orthodontic Treatment Needs</w:t>
      </w:r>
    </w:p>
    <w:p w14:paraId="1D5FA27B" w14:textId="77777777" w:rsidR="00143BDD" w:rsidRDefault="00143BDD">
      <w:pPr>
        <w:pStyle w:val="BodyText"/>
        <w:spacing w:before="1"/>
        <w:rPr>
          <w:rFonts w:ascii="Arial"/>
          <w:b/>
          <w:sz w:val="21"/>
        </w:rPr>
      </w:pPr>
    </w:p>
    <w:p w14:paraId="78E91C13" w14:textId="677CD454" w:rsidR="00143BDD" w:rsidRDefault="00090282">
      <w:pPr>
        <w:pStyle w:val="Heading2"/>
        <w:spacing w:before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6F0ADEA" wp14:editId="54129221">
                <wp:simplePos x="0" y="0"/>
                <wp:positionH relativeFrom="page">
                  <wp:posOffset>681990</wp:posOffset>
                </wp:positionH>
                <wp:positionV relativeFrom="paragraph">
                  <wp:posOffset>53975</wp:posOffset>
                </wp:positionV>
                <wp:extent cx="4783455" cy="2665095"/>
                <wp:effectExtent l="0" t="0" r="0" b="0"/>
                <wp:wrapNone/>
                <wp:docPr id="4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266509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BDD43" w14:textId="77777777" w:rsidR="00143BDD" w:rsidRDefault="00000000">
                            <w:pPr>
                              <w:spacing w:before="7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z w:val="20"/>
                              </w:rPr>
                              <w:t>Abstract</w:t>
                            </w:r>
                          </w:p>
                          <w:p w14:paraId="4AB414AD" w14:textId="77777777" w:rsidR="00143BDD" w:rsidRDefault="00000000">
                            <w:pPr>
                              <w:spacing w:before="32" w:line="254" w:lineRule="auto"/>
                              <w:ind w:left="55" w:right="5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Introduction: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Orthodontic treatment planning within a public health system needs information on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orthodontic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population.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imperative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have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epidemiological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from which the need for orthodontic care in any region can be estimated. The present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study,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therefore, aimed to determine the orthodontic treatment need of adolescents in North-Western Nigeria.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Materials and Methods: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 descriptive cross-sectional study was conducted of 200, 12–15-year-old schoolchildren in Northern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Nigeria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Dental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Component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(DHC)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Aesthetic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Component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(AC)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Index of Orthodontic Treatment Need (IOTN). A structured interview and clinical examination were used to assess</w:t>
                            </w:r>
                            <w:r>
                              <w:rPr>
                                <w:color w:val="231F2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subjects.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Descriptive</w:t>
                            </w:r>
                            <w:r>
                              <w:rPr>
                                <w:color w:val="231F2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statistics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z w:val="18"/>
                              </w:rPr>
                              <w:t>χ</w:t>
                            </w:r>
                            <w:r>
                              <w:rPr>
                                <w:color w:val="231F20"/>
                                <w:position w:val="6"/>
                                <w:sz w:val="10"/>
                              </w:rPr>
                              <w:t xml:space="preserve">2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tests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statistical</w:t>
                            </w:r>
                            <w:r>
                              <w:rPr>
                                <w:color w:val="231F2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significance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set at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 xml:space="preserve">P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&lt; 0.05.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Results: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There were 19.5% with definite need (DHC 4 or 5) for orthodontic treatment and 15.5% borderline need (DHC 3). The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AC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scores demonstrated that 1% of the studied subjects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had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a definite need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(AC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8–10) for orthodontic treatment and 24% borderline need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(AC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5–7). A statistically significant relationship between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AC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 DHC of IOTN among the study population (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 xml:space="preserve">P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&lt; 0.05) was observed.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Conclusion: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Using the DHC of the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IOTN,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the proportion of subjects estimated to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have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great and very great treatment needs (grades 4 and 5) was 19.5%.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However,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only 1% of individuals were in need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(grades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8–10)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orthodontic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according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AC.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Awareness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orthodontic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treatment should be a part of public health planning for this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region.</w:t>
                            </w:r>
                          </w:p>
                          <w:p w14:paraId="798A19AC" w14:textId="77777777" w:rsidR="00143BDD" w:rsidRDefault="00000000">
                            <w:pPr>
                              <w:tabs>
                                <w:tab w:val="left" w:pos="7476"/>
                              </w:tabs>
                              <w:spacing w:before="179"/>
                              <w:ind w:left="56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3"/>
                                <w:sz w:val="18"/>
                                <w:u w:val="single" w:color="2E3092"/>
                              </w:rPr>
                              <w:t xml:space="preserve">Keywords: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 xml:space="preserve">Adolescents, 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sz w:val="18"/>
                                <w:u w:val="single" w:color="2E3092"/>
                              </w:rPr>
                              <w:t xml:space="preserve">IOTN,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Nigeria, orthodontic treatment need,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orthodontics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0ADEA" id="Text Box 37" o:spid="_x0000_s1030" type="#_x0000_t202" style="position:absolute;left:0;text-align:left;margin-left:53.7pt;margin-top:4.25pt;width:376.65pt;height:209.8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" fillcolor="#e0def0" stroked="f">
                <v:textbox inset="0,0,0,0">
                  <w:txbxContent>
                    <w:p w14:paraId="028BDD43" w14:textId="77777777" w:rsidR="00143BDD" w:rsidRDefault="00000000">
                      <w:pPr>
                        <w:spacing w:before="7"/>
                        <w:ind w:left="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E3092"/>
                          <w:sz w:val="20"/>
                        </w:rPr>
                        <w:t>Abstract</w:t>
                      </w:r>
                    </w:p>
                    <w:p w14:paraId="4AB414AD" w14:textId="77777777" w:rsidR="00143BDD" w:rsidRDefault="00000000">
                      <w:pPr>
                        <w:spacing w:before="32" w:line="254" w:lineRule="auto"/>
                        <w:ind w:left="55" w:right="5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 xml:space="preserve">Introduction: </w:t>
                      </w:r>
                      <w:r>
                        <w:rPr>
                          <w:color w:val="231F20"/>
                          <w:sz w:val="18"/>
                        </w:rPr>
                        <w:t xml:space="preserve">Orthodontic treatment planning within a public health system needs information on 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the </w:t>
                      </w:r>
                      <w:r>
                        <w:rPr>
                          <w:color w:val="231F20"/>
                          <w:sz w:val="18"/>
                        </w:rPr>
                        <w:t>need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orthodontic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treatment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within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population.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It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imperative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have </w:t>
                      </w:r>
                      <w:r>
                        <w:rPr>
                          <w:color w:val="231F20"/>
                          <w:sz w:val="18"/>
                        </w:rPr>
                        <w:t>epidemiological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data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from which the need for orthodontic care in any region can be estimated. The present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study, </w:t>
                      </w:r>
                      <w:r>
                        <w:rPr>
                          <w:color w:val="231F20"/>
                          <w:sz w:val="18"/>
                        </w:rPr>
                        <w:t xml:space="preserve">therefore, aimed to determine the orthodontic treatment need of adolescents in North-Western Nigeria.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Materials and Methods: </w:t>
                      </w:r>
                      <w:r>
                        <w:rPr>
                          <w:color w:val="231F20"/>
                          <w:sz w:val="18"/>
                        </w:rPr>
                        <w:t>A descriptive cross-sectional study was conducted of 200, 12–15-year-old schoolchildren in Northern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Nigeria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using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Dental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Health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Component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(DHC)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Aesthetic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Component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(AC)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Index of Orthodontic Treatment Need (IOTN). A structured interview and clinical examination were used to assess</w:t>
                      </w:r>
                      <w:r>
                        <w:rPr>
                          <w:color w:val="231F2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subjects.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Descriptive</w:t>
                      </w:r>
                      <w:r>
                        <w:rPr>
                          <w:color w:val="231F2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statistics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color w:val="231F20"/>
                          <w:sz w:val="18"/>
                        </w:rPr>
                        <w:t>χ</w:t>
                      </w:r>
                      <w:r>
                        <w:rPr>
                          <w:color w:val="231F20"/>
                          <w:position w:val="6"/>
                          <w:sz w:val="10"/>
                        </w:rPr>
                        <w:t xml:space="preserve">2 </w:t>
                      </w:r>
                      <w:r>
                        <w:rPr>
                          <w:color w:val="231F20"/>
                          <w:sz w:val="18"/>
                        </w:rPr>
                        <w:t>tests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were</w:t>
                      </w:r>
                      <w:r>
                        <w:rPr>
                          <w:color w:val="231F2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used</w:t>
                      </w:r>
                      <w:r>
                        <w:rPr>
                          <w:color w:val="231F2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data</w:t>
                      </w:r>
                      <w:r>
                        <w:rPr>
                          <w:color w:val="231F2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analysis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with</w:t>
                      </w:r>
                      <w:r>
                        <w:rPr>
                          <w:color w:val="231F2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statistical</w:t>
                      </w:r>
                      <w:r>
                        <w:rPr>
                          <w:color w:val="231F2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significance </w:t>
                      </w:r>
                      <w:r>
                        <w:rPr>
                          <w:color w:val="231F20"/>
                          <w:sz w:val="18"/>
                        </w:rPr>
                        <w:t xml:space="preserve">set at 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 xml:space="preserve">P </w:t>
                      </w:r>
                      <w:r>
                        <w:rPr>
                          <w:color w:val="231F20"/>
                          <w:sz w:val="18"/>
                        </w:rPr>
                        <w:t xml:space="preserve">&lt; 0.05.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Results: </w:t>
                      </w:r>
                      <w:r>
                        <w:rPr>
                          <w:color w:val="231F20"/>
                          <w:sz w:val="18"/>
                        </w:rPr>
                        <w:t xml:space="preserve">There were 19.5% with definite need (DHC 4 or 5) for orthodontic treatment and 15.5% borderline need (DHC 3). The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AC </w:t>
                      </w:r>
                      <w:r>
                        <w:rPr>
                          <w:color w:val="231F20"/>
                          <w:sz w:val="18"/>
                        </w:rPr>
                        <w:t xml:space="preserve">scores demonstrated that 1% of the studied subjects 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had </w:t>
                      </w:r>
                      <w:r>
                        <w:rPr>
                          <w:color w:val="231F20"/>
                          <w:sz w:val="18"/>
                        </w:rPr>
                        <w:t xml:space="preserve">a definite need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(AC </w:t>
                      </w:r>
                      <w:r>
                        <w:rPr>
                          <w:color w:val="231F20"/>
                          <w:sz w:val="18"/>
                        </w:rPr>
                        <w:t xml:space="preserve">8–10) for orthodontic treatment and 24% borderline need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(AC </w:t>
                      </w:r>
                      <w:r>
                        <w:rPr>
                          <w:color w:val="231F20"/>
                          <w:sz w:val="18"/>
                        </w:rPr>
                        <w:t xml:space="preserve">5–7). A statistically significant relationship between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AC </w:t>
                      </w:r>
                      <w:r>
                        <w:rPr>
                          <w:color w:val="231F20"/>
                          <w:sz w:val="18"/>
                        </w:rPr>
                        <w:t>and DHC of IOTN among the study population (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 xml:space="preserve">P </w:t>
                      </w:r>
                      <w:r>
                        <w:rPr>
                          <w:color w:val="231F20"/>
                          <w:sz w:val="18"/>
                        </w:rPr>
                        <w:t xml:space="preserve">&lt; 0.05) was observed.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Conclusion: </w:t>
                      </w:r>
                      <w:r>
                        <w:rPr>
                          <w:color w:val="231F20"/>
                          <w:sz w:val="18"/>
                        </w:rPr>
                        <w:t xml:space="preserve">Using the DHC of the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IOTN, </w:t>
                      </w:r>
                      <w:r>
                        <w:rPr>
                          <w:color w:val="231F20"/>
                          <w:sz w:val="18"/>
                        </w:rPr>
                        <w:t xml:space="preserve">the proportion of subjects estimated to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have </w:t>
                      </w:r>
                      <w:r>
                        <w:rPr>
                          <w:color w:val="231F20"/>
                          <w:sz w:val="18"/>
                        </w:rPr>
                        <w:t xml:space="preserve">great and very great treatment needs (grades 4 and 5) was 19.5%.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However, </w:t>
                      </w:r>
                      <w:r>
                        <w:rPr>
                          <w:color w:val="231F20"/>
                          <w:sz w:val="18"/>
                        </w:rPr>
                        <w:t>only 1% of individuals were in need</w:t>
                      </w:r>
                      <w:r>
                        <w:rPr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(grades</w:t>
                      </w:r>
                      <w:r>
                        <w:rPr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8–10)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orthodontic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treatment</w:t>
                      </w:r>
                      <w:r>
                        <w:rPr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according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AC.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Awareness</w:t>
                      </w:r>
                      <w:r>
                        <w:rPr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about</w:t>
                      </w:r>
                      <w:r>
                        <w:rPr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orthodontic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treatment should be a part of public health planning for this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region.</w:t>
                      </w:r>
                    </w:p>
                    <w:p w14:paraId="798A19AC" w14:textId="77777777" w:rsidR="00143BDD" w:rsidRDefault="00000000">
                      <w:pPr>
                        <w:tabs>
                          <w:tab w:val="left" w:pos="7476"/>
                        </w:tabs>
                        <w:spacing w:before="179"/>
                        <w:ind w:left="56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3"/>
                          <w:sz w:val="18"/>
                          <w:u w:val="single" w:color="2E3092"/>
                        </w:rPr>
                        <w:t xml:space="preserve">Keywords: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 xml:space="preserve">Adolescents, </w:t>
                      </w:r>
                      <w:r>
                        <w:rPr>
                          <w:i/>
                          <w:color w:val="231F20"/>
                          <w:spacing w:val="-3"/>
                          <w:sz w:val="18"/>
                          <w:u w:val="single" w:color="2E3092"/>
                        </w:rPr>
                        <w:t xml:space="preserve">IOTN,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Nigeria, orthodontic treatment need,</w:t>
                      </w:r>
                      <w:r>
                        <w:rPr>
                          <w:i/>
                          <w:color w:val="231F20"/>
                          <w:spacing w:val="-4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orthodontics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</w:rPr>
        <w:t>T. E. Adeyemi</w:t>
      </w:r>
      <w:r w:rsidR="00000000">
        <w:rPr>
          <w:color w:val="231F20"/>
          <w:position w:val="7"/>
          <w:sz w:val="13"/>
        </w:rPr>
        <w:t>1</w:t>
      </w:r>
      <w:r w:rsidR="00000000">
        <w:rPr>
          <w:color w:val="231F20"/>
        </w:rPr>
        <w:t>,</w:t>
      </w:r>
    </w:p>
    <w:p w14:paraId="21E70B7A" w14:textId="77777777" w:rsidR="00143BDD" w:rsidRDefault="00000000">
      <w:pPr>
        <w:spacing w:before="7"/>
        <w:ind w:left="8075"/>
        <w:rPr>
          <w:rFonts w:ascii="Arial"/>
          <w:b/>
        </w:rPr>
      </w:pPr>
      <w:r>
        <w:rPr>
          <w:rFonts w:ascii="Arial"/>
          <w:b/>
          <w:color w:val="231F20"/>
        </w:rPr>
        <w:t>E. A. Aikins</w:t>
      </w:r>
      <w:r>
        <w:rPr>
          <w:rFonts w:ascii="Arial"/>
          <w:b/>
          <w:color w:val="231F20"/>
          <w:position w:val="7"/>
          <w:sz w:val="13"/>
        </w:rPr>
        <w:t>2</w:t>
      </w:r>
      <w:r>
        <w:rPr>
          <w:rFonts w:ascii="Arial"/>
          <w:b/>
          <w:color w:val="231F20"/>
        </w:rPr>
        <w:t>,</w:t>
      </w:r>
    </w:p>
    <w:p w14:paraId="37B0037D" w14:textId="77777777" w:rsidR="00143BDD" w:rsidRDefault="00000000">
      <w:pPr>
        <w:spacing w:before="7"/>
        <w:ind w:left="8075"/>
        <w:rPr>
          <w:rFonts w:ascii="Arial"/>
          <w:b/>
          <w:sz w:val="13"/>
        </w:rPr>
      </w:pPr>
      <w:r>
        <w:rPr>
          <w:rFonts w:ascii="Arial"/>
          <w:b/>
          <w:color w:val="231F20"/>
        </w:rPr>
        <w:t>T. A. Yemitan</w:t>
      </w:r>
      <w:r>
        <w:rPr>
          <w:rFonts w:ascii="Arial"/>
          <w:b/>
          <w:color w:val="231F20"/>
          <w:position w:val="7"/>
          <w:sz w:val="13"/>
        </w:rPr>
        <w:t>3</w:t>
      </w:r>
    </w:p>
    <w:p w14:paraId="7682A6C7" w14:textId="77777777" w:rsidR="00143BDD" w:rsidRDefault="00000000">
      <w:pPr>
        <w:spacing w:before="51" w:line="247" w:lineRule="auto"/>
        <w:ind w:left="8075" w:right="277"/>
        <w:rPr>
          <w:i/>
          <w:sz w:val="16"/>
        </w:rPr>
      </w:pPr>
      <w:r>
        <w:rPr>
          <w:i/>
          <w:color w:val="231F20"/>
          <w:sz w:val="16"/>
          <w:vertAlign w:val="superscript"/>
        </w:rPr>
        <w:t>1</w:t>
      </w:r>
      <w:r>
        <w:rPr>
          <w:i/>
          <w:color w:val="231F20"/>
          <w:sz w:val="16"/>
        </w:rPr>
        <w:t xml:space="preserve">Department of Child Dental Health, Faculty of Dentistry, College of Health Sciences, Bayero University Kano/ Aminu Kano </w:t>
      </w:r>
      <w:r>
        <w:rPr>
          <w:i/>
          <w:color w:val="231F20"/>
          <w:spacing w:val="-3"/>
          <w:sz w:val="16"/>
        </w:rPr>
        <w:t xml:space="preserve">Teaching </w:t>
      </w:r>
      <w:r>
        <w:rPr>
          <w:i/>
          <w:color w:val="231F20"/>
          <w:sz w:val="16"/>
        </w:rPr>
        <w:t xml:space="preserve">Hospital, Kano, </w:t>
      </w:r>
      <w:r>
        <w:rPr>
          <w:i/>
          <w:color w:val="231F20"/>
          <w:sz w:val="16"/>
          <w:vertAlign w:val="superscript"/>
        </w:rPr>
        <w:t>2</w:t>
      </w:r>
      <w:r>
        <w:rPr>
          <w:i/>
          <w:color w:val="231F20"/>
          <w:sz w:val="16"/>
        </w:rPr>
        <w:t xml:space="preserve">Department of Child Dental Health, Faculty of Dentistry, College of Health Sciences, University of </w:t>
      </w:r>
      <w:r>
        <w:rPr>
          <w:i/>
          <w:color w:val="231F20"/>
          <w:spacing w:val="-3"/>
          <w:sz w:val="16"/>
        </w:rPr>
        <w:t xml:space="preserve">Port- </w:t>
      </w:r>
      <w:r>
        <w:rPr>
          <w:i/>
          <w:color w:val="231F20"/>
          <w:sz w:val="16"/>
        </w:rPr>
        <w:t xml:space="preserve">Harcourt/University of </w:t>
      </w:r>
      <w:r>
        <w:rPr>
          <w:i/>
          <w:color w:val="231F20"/>
          <w:spacing w:val="-4"/>
          <w:sz w:val="16"/>
        </w:rPr>
        <w:t xml:space="preserve">Port </w:t>
      </w:r>
      <w:r>
        <w:rPr>
          <w:i/>
          <w:color w:val="231F20"/>
          <w:sz w:val="16"/>
        </w:rPr>
        <w:t xml:space="preserve">Harcourt </w:t>
      </w:r>
      <w:r>
        <w:rPr>
          <w:i/>
          <w:color w:val="231F20"/>
          <w:spacing w:val="-3"/>
          <w:sz w:val="16"/>
        </w:rPr>
        <w:t xml:space="preserve">Teaching </w:t>
      </w:r>
      <w:r>
        <w:rPr>
          <w:i/>
          <w:color w:val="231F20"/>
          <w:sz w:val="16"/>
        </w:rPr>
        <w:t xml:space="preserve">Hospital, </w:t>
      </w:r>
      <w:r>
        <w:rPr>
          <w:i/>
          <w:color w:val="231F20"/>
          <w:spacing w:val="-4"/>
          <w:sz w:val="16"/>
        </w:rPr>
        <w:t xml:space="preserve">Port </w:t>
      </w:r>
      <w:r>
        <w:rPr>
          <w:i/>
          <w:color w:val="231F20"/>
          <w:sz w:val="16"/>
        </w:rPr>
        <w:t xml:space="preserve">Harcourt, Rivers State, </w:t>
      </w:r>
      <w:r>
        <w:rPr>
          <w:i/>
          <w:color w:val="231F20"/>
          <w:sz w:val="16"/>
          <w:vertAlign w:val="superscript"/>
        </w:rPr>
        <w:t>3</w:t>
      </w:r>
      <w:r>
        <w:rPr>
          <w:i/>
          <w:color w:val="231F20"/>
          <w:sz w:val="16"/>
        </w:rPr>
        <w:t>Department of Child Dental Health, Lagos State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University</w:t>
      </w:r>
    </w:p>
    <w:p w14:paraId="0D450E5E" w14:textId="77777777" w:rsidR="00143BDD" w:rsidRDefault="00000000">
      <w:pPr>
        <w:spacing w:before="7" w:line="247" w:lineRule="auto"/>
        <w:ind w:left="8076" w:right="51"/>
        <w:rPr>
          <w:i/>
          <w:sz w:val="16"/>
        </w:rPr>
      </w:pPr>
      <w:r>
        <w:rPr>
          <w:i/>
          <w:color w:val="231F20"/>
          <w:sz w:val="16"/>
        </w:rPr>
        <w:t>College of Medicine/Lagos State University Teaching Hospital, Ikeja, Lagos, Nigeria</w:t>
      </w:r>
    </w:p>
    <w:p w14:paraId="2D44D92F" w14:textId="77777777" w:rsidR="00143BDD" w:rsidRDefault="00143BDD">
      <w:pPr>
        <w:pStyle w:val="BodyText"/>
        <w:rPr>
          <w:i/>
        </w:rPr>
      </w:pPr>
    </w:p>
    <w:p w14:paraId="454C99EB" w14:textId="77777777" w:rsidR="00143BDD" w:rsidRDefault="00143BDD">
      <w:pPr>
        <w:sectPr w:rsidR="00143BDD">
          <w:headerReference w:type="default" r:id="rId7"/>
          <w:type w:val="continuous"/>
          <w:pgSz w:w="12240" w:h="15840"/>
          <w:pgMar w:top="600" w:right="920" w:bottom="280" w:left="920" w:header="194" w:footer="720" w:gutter="0"/>
          <w:cols w:space="720"/>
        </w:sectPr>
      </w:pPr>
    </w:p>
    <w:p w14:paraId="26B9AEE7" w14:textId="77777777" w:rsidR="00143BDD" w:rsidRDefault="00000000">
      <w:pPr>
        <w:pStyle w:val="Heading1"/>
        <w:spacing w:before="221"/>
        <w:ind w:left="153"/>
      </w:pPr>
      <w:r>
        <w:rPr>
          <w:color w:val="2E3092"/>
        </w:rPr>
        <w:t>Introduction</w:t>
      </w:r>
    </w:p>
    <w:p w14:paraId="3C77A84A" w14:textId="77777777" w:rsidR="00143BDD" w:rsidRDefault="00000000">
      <w:pPr>
        <w:pStyle w:val="BodyText"/>
        <w:spacing w:before="116" w:line="249" w:lineRule="auto"/>
        <w:ind w:left="153" w:right="38"/>
        <w:jc w:val="both"/>
      </w:pPr>
      <w:r>
        <w:rPr>
          <w:color w:val="231F20"/>
        </w:rPr>
        <w:t xml:space="preserve">Majority of orthodontic patients are children and adolescents; therefore, </w:t>
      </w:r>
      <w:r>
        <w:rPr>
          <w:color w:val="231F20"/>
          <w:spacing w:val="2"/>
        </w:rPr>
        <w:t xml:space="preserve">information </w:t>
      </w:r>
      <w:r>
        <w:rPr>
          <w:color w:val="231F20"/>
        </w:rPr>
        <w:t xml:space="preserve">on the orthodontic treatment need among this </w:t>
      </w:r>
      <w:r>
        <w:rPr>
          <w:color w:val="231F20"/>
          <w:spacing w:val="6"/>
        </w:rPr>
        <w:t xml:space="preserve">demography </w:t>
      </w:r>
      <w:r>
        <w:rPr>
          <w:color w:val="231F20"/>
          <w:spacing w:val="5"/>
        </w:rPr>
        <w:t xml:space="preserve">allows </w:t>
      </w:r>
      <w:r>
        <w:rPr>
          <w:color w:val="231F20"/>
          <w:spacing w:val="6"/>
        </w:rPr>
        <w:t xml:space="preserve">convenient </w:t>
      </w:r>
      <w:r>
        <w:rPr>
          <w:color w:val="231F20"/>
          <w:spacing w:val="8"/>
        </w:rPr>
        <w:t xml:space="preserve">national </w:t>
      </w:r>
      <w:r>
        <w:rPr>
          <w:color w:val="231F20"/>
          <w:spacing w:val="2"/>
        </w:rPr>
        <w:t xml:space="preserve">budget planning. </w:t>
      </w:r>
      <w:r>
        <w:rPr>
          <w:color w:val="231F20"/>
          <w:spacing w:val="3"/>
        </w:rPr>
        <w:t xml:space="preserve">Orthodontic </w:t>
      </w:r>
      <w:r>
        <w:rPr>
          <w:color w:val="231F20"/>
          <w:spacing w:val="2"/>
        </w:rPr>
        <w:t xml:space="preserve">treatment </w:t>
      </w:r>
      <w:r>
        <w:rPr>
          <w:color w:val="231F20"/>
          <w:spacing w:val="3"/>
        </w:rPr>
        <w:t xml:space="preserve">is </w:t>
      </w:r>
      <w:r>
        <w:rPr>
          <w:color w:val="231F20"/>
          <w:spacing w:val="4"/>
        </w:rPr>
        <w:t xml:space="preserve">important </w:t>
      </w:r>
      <w:r>
        <w:rPr>
          <w:color w:val="231F20"/>
          <w:spacing w:val="3"/>
        </w:rPr>
        <w:t xml:space="preserve">because malocclusion </w:t>
      </w:r>
      <w:r>
        <w:rPr>
          <w:color w:val="231F20"/>
          <w:spacing w:val="2"/>
        </w:rPr>
        <w:t xml:space="preserve">has </w:t>
      </w:r>
      <w:r>
        <w:rPr>
          <w:color w:val="231F20"/>
          <w:spacing w:val="4"/>
        </w:rPr>
        <w:t xml:space="preserve">been </w:t>
      </w:r>
      <w:r>
        <w:rPr>
          <w:color w:val="231F20"/>
        </w:rPr>
        <w:t>linked not only to aesthetic concerns but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also to functional limitations and psychological impact.</w:t>
      </w:r>
      <w:r>
        <w:rPr>
          <w:color w:val="231F20"/>
          <w:vertAlign w:val="superscript"/>
        </w:rPr>
        <w:t>[1]</w:t>
      </w:r>
      <w:r>
        <w:rPr>
          <w:color w:val="231F20"/>
        </w:rPr>
        <w:t xml:space="preserve"> Information about the </w:t>
      </w:r>
      <w:r>
        <w:rPr>
          <w:color w:val="231F20"/>
          <w:spacing w:val="-5"/>
        </w:rPr>
        <w:t xml:space="preserve">prevalence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malocclusion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need </w:t>
      </w:r>
      <w:r>
        <w:rPr>
          <w:color w:val="231F20"/>
        </w:rPr>
        <w:t xml:space="preserve">for </w:t>
      </w:r>
      <w:r>
        <w:rPr>
          <w:color w:val="231F20"/>
          <w:spacing w:val="3"/>
        </w:rPr>
        <w:t xml:space="preserve">orthodontic </w:t>
      </w:r>
      <w:r>
        <w:rPr>
          <w:color w:val="231F20"/>
        </w:rPr>
        <w:t>treatment allows for public health planning and informed national funds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allocations.</w:t>
      </w:r>
      <w:r>
        <w:rPr>
          <w:color w:val="231F20"/>
          <w:vertAlign w:val="superscript"/>
        </w:rPr>
        <w:t>[2]</w:t>
      </w:r>
    </w:p>
    <w:p w14:paraId="557FE697" w14:textId="77777777" w:rsidR="00143BDD" w:rsidRDefault="00000000">
      <w:pPr>
        <w:pStyle w:val="BodyText"/>
        <w:spacing w:before="130" w:line="249" w:lineRule="auto"/>
        <w:ind w:left="153" w:right="45"/>
        <w:jc w:val="both"/>
      </w:pPr>
      <w:r>
        <w:rPr>
          <w:color w:val="231F20"/>
        </w:rPr>
        <w:t>Several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grade </w:t>
      </w:r>
      <w:r>
        <w:rPr>
          <w:color w:val="231F20"/>
        </w:rPr>
        <w:t>orthodontic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manage </w:t>
      </w:r>
      <w:r>
        <w:rPr>
          <w:color w:val="231F20"/>
        </w:rPr>
        <w:t xml:space="preserve">increased demand for orthodontic treatment </w:t>
      </w:r>
      <w:r>
        <w:rPr>
          <w:color w:val="231F20"/>
          <w:spacing w:val="-3"/>
        </w:rPr>
        <w:t>globally.</w:t>
      </w:r>
      <w:r>
        <w:rPr>
          <w:color w:val="231F20"/>
          <w:spacing w:val="-3"/>
          <w:vertAlign w:val="superscript"/>
        </w:rPr>
        <w:t>[3,4]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6"/>
        </w:rPr>
        <w:t xml:space="preserve">used </w:t>
      </w:r>
      <w:r>
        <w:rPr>
          <w:color w:val="231F20"/>
        </w:rPr>
        <w:t xml:space="preserve">in prioritizing the orthodontic treatment </w:t>
      </w:r>
      <w:r>
        <w:rPr>
          <w:color w:val="231F20"/>
          <w:spacing w:val="-4"/>
        </w:rPr>
        <w:t xml:space="preserve">need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prospective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patients.</w:t>
      </w:r>
      <w:r>
        <w:rPr>
          <w:color w:val="231F20"/>
          <w:vertAlign w:val="superscript"/>
        </w:rPr>
        <w:t>[5]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indices, </w:t>
      </w:r>
      <w:r>
        <w:rPr>
          <w:color w:val="231F20"/>
          <w:spacing w:val="-4"/>
        </w:rPr>
        <w:t xml:space="preserve">namely, </w:t>
      </w:r>
      <w:r>
        <w:rPr>
          <w:color w:val="231F20"/>
        </w:rPr>
        <w:t xml:space="preserve">the Index of Orthodontic </w:t>
      </w:r>
      <w:r>
        <w:rPr>
          <w:color w:val="231F20"/>
          <w:spacing w:val="-3"/>
        </w:rPr>
        <w:t xml:space="preserve">Treatment </w:t>
      </w:r>
      <w:r>
        <w:rPr>
          <w:color w:val="231F20"/>
        </w:rPr>
        <w:t xml:space="preserve">Need (IOTN), was developed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Brook </w:t>
      </w:r>
      <w:r>
        <w:rPr>
          <w:color w:val="231F20"/>
          <w:spacing w:val="-6"/>
        </w:rPr>
        <w:t xml:space="preserve">and </w:t>
      </w:r>
      <w:r>
        <w:rPr>
          <w:color w:val="231F20"/>
        </w:rPr>
        <w:t xml:space="preserve">Shaw and has </w:t>
      </w:r>
      <w:r>
        <w:rPr>
          <w:color w:val="231F20"/>
          <w:spacing w:val="-3"/>
        </w:rPr>
        <w:t xml:space="preserve">two </w:t>
      </w:r>
      <w:r>
        <w:rPr>
          <w:color w:val="231F20"/>
        </w:rPr>
        <w:t xml:space="preserve">separate components,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>Aesthetic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Component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(AC)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Health</w:t>
      </w:r>
    </w:p>
    <w:p w14:paraId="26BE022D" w14:textId="68DD4466" w:rsidR="00143BDD" w:rsidRDefault="00090282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A4CB144" wp14:editId="6FE96BE6">
                <wp:simplePos x="0" y="0"/>
                <wp:positionH relativeFrom="page">
                  <wp:posOffset>684530</wp:posOffset>
                </wp:positionH>
                <wp:positionV relativeFrom="paragraph">
                  <wp:posOffset>203835</wp:posOffset>
                </wp:positionV>
                <wp:extent cx="2279015" cy="1270"/>
                <wp:effectExtent l="0" t="0" r="0" b="0"/>
                <wp:wrapTopAndBottom/>
                <wp:docPr id="4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015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3589"/>
                            <a:gd name="T2" fmla="+- 0 4667 1078"/>
                            <a:gd name="T3" fmla="*/ T2 w 3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9">
                              <a:moveTo>
                                <a:pt x="0" y="0"/>
                              </a:moveTo>
                              <a:lnTo>
                                <a:pt x="358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715D9" id="Freeform 36" o:spid="_x0000_s1026" style="position:absolute;margin-left:53.9pt;margin-top:16.05pt;width:179.4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" path="m,l3589,e" filled="f" strokecolor="#231f20" strokeweight=".5pt">
                <v:path arrowok="t" o:connecttype="custom" o:connectlocs="0,0;2279015,0" o:connectangles="0,0"/>
                <w10:wrap type="topAndBottom" anchorx="page"/>
              </v:shape>
            </w:pict>
          </mc:Fallback>
        </mc:AlternateContent>
      </w:r>
    </w:p>
    <w:p w14:paraId="62665196" w14:textId="77777777" w:rsidR="00143BDD" w:rsidRDefault="00000000">
      <w:pPr>
        <w:spacing w:before="40" w:line="235" w:lineRule="auto"/>
        <w:ind w:left="157" w:right="38"/>
        <w:jc w:val="both"/>
        <w:rPr>
          <w:rFonts w:ascii="Carlito"/>
          <w:sz w:val="14"/>
        </w:rPr>
      </w:pPr>
      <w:r>
        <w:rPr>
          <w:rFonts w:ascii="Carlito"/>
          <w:color w:val="231F20"/>
          <w:sz w:val="14"/>
        </w:rPr>
        <w:t>This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is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an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open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access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journal,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and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articles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are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distributed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under 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terms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of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the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Creative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Commons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Attribution-NonCommercial- ShareAlike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4.0</w:t>
      </w:r>
      <w:r>
        <w:rPr>
          <w:rFonts w:ascii="Carlito"/>
          <w:color w:val="231F20"/>
          <w:spacing w:val="-9"/>
          <w:sz w:val="14"/>
        </w:rPr>
        <w:t xml:space="preserve"> </w:t>
      </w:r>
      <w:r>
        <w:rPr>
          <w:rFonts w:ascii="Carlito"/>
          <w:color w:val="231F20"/>
          <w:sz w:val="14"/>
        </w:rPr>
        <w:t>License,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which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allows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others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to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remix,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tweak,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and build upon the work non-commercially, as long as appropriate credit is given and the new creations are licensed under the identical</w:t>
      </w:r>
      <w:r>
        <w:rPr>
          <w:rFonts w:ascii="Carlito"/>
          <w:color w:val="231F20"/>
          <w:spacing w:val="-2"/>
          <w:sz w:val="14"/>
        </w:rPr>
        <w:t xml:space="preserve"> </w:t>
      </w:r>
      <w:r>
        <w:rPr>
          <w:rFonts w:ascii="Carlito"/>
          <w:color w:val="231F20"/>
          <w:sz w:val="14"/>
        </w:rPr>
        <w:t>terms.</w:t>
      </w:r>
    </w:p>
    <w:p w14:paraId="0A54CE26" w14:textId="77777777" w:rsidR="00143BDD" w:rsidRDefault="00143BDD">
      <w:pPr>
        <w:pStyle w:val="BodyText"/>
        <w:spacing w:before="10"/>
        <w:rPr>
          <w:rFonts w:ascii="Carlito"/>
          <w:sz w:val="18"/>
        </w:rPr>
      </w:pPr>
    </w:p>
    <w:p w14:paraId="7275356F" w14:textId="77777777" w:rsidR="00143BDD" w:rsidRDefault="00000000">
      <w:pPr>
        <w:spacing w:before="1"/>
        <w:ind w:left="157"/>
        <w:jc w:val="both"/>
        <w:rPr>
          <w:rFonts w:ascii="Carlito"/>
          <w:sz w:val="14"/>
        </w:rPr>
      </w:pPr>
      <w:r>
        <w:rPr>
          <w:rFonts w:ascii="Carlito"/>
          <w:b/>
          <w:color w:val="231F20"/>
          <w:sz w:val="14"/>
        </w:rPr>
        <w:t xml:space="preserve">For reprints contact: </w:t>
      </w:r>
      <w:hyperlink r:id="rId8">
        <w:r>
          <w:rPr>
            <w:rFonts w:ascii="Carlito"/>
            <w:color w:val="231F20"/>
            <w:sz w:val="14"/>
          </w:rPr>
          <w:t>reprints@medknow.com</w:t>
        </w:r>
      </w:hyperlink>
    </w:p>
    <w:p w14:paraId="158FD4EB" w14:textId="77777777" w:rsidR="00143BDD" w:rsidRDefault="00000000">
      <w:pPr>
        <w:pStyle w:val="BodyText"/>
        <w:spacing w:before="11"/>
        <w:rPr>
          <w:rFonts w:ascii="Carlito"/>
          <w:sz w:val="17"/>
        </w:rPr>
      </w:pPr>
      <w:r>
        <w:br w:type="column"/>
      </w:r>
    </w:p>
    <w:p w14:paraId="49E7FCEF" w14:textId="77777777" w:rsidR="00143BDD" w:rsidRDefault="00000000">
      <w:pPr>
        <w:pStyle w:val="BodyText"/>
        <w:spacing w:line="249" w:lineRule="auto"/>
        <w:ind w:left="153" w:right="39"/>
        <w:jc w:val="both"/>
      </w:pPr>
      <w:r>
        <w:rPr>
          <w:color w:val="231F20"/>
          <w:spacing w:val="-3"/>
        </w:rPr>
        <w:t>Component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(DHC),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rank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individual’s </w:t>
      </w:r>
      <w:r>
        <w:rPr>
          <w:color w:val="231F20"/>
          <w:spacing w:val="4"/>
        </w:rPr>
        <w:t xml:space="preserve">malocclusion according </w:t>
      </w:r>
      <w:r>
        <w:rPr>
          <w:color w:val="231F20"/>
          <w:spacing w:val="2"/>
        </w:rPr>
        <w:t xml:space="preserve">to </w:t>
      </w:r>
      <w:r>
        <w:rPr>
          <w:color w:val="231F20"/>
          <w:spacing w:val="4"/>
        </w:rPr>
        <w:t xml:space="preserve">aesthetics </w:t>
      </w:r>
      <w:r>
        <w:rPr>
          <w:color w:val="231F20"/>
          <w:spacing w:val="5"/>
        </w:rPr>
        <w:t xml:space="preserve">and </w:t>
      </w:r>
      <w:r>
        <w:rPr>
          <w:color w:val="231F20"/>
        </w:rPr>
        <w:t>dental health.</w:t>
      </w:r>
      <w:r>
        <w:rPr>
          <w:color w:val="231F20"/>
          <w:vertAlign w:val="superscript"/>
        </w:rPr>
        <w:t>[3,6]</w:t>
      </w:r>
      <w:r>
        <w:rPr>
          <w:color w:val="231F20"/>
        </w:rPr>
        <w:t xml:space="preserve"> The IOTN is a valid tool </w:t>
      </w:r>
      <w:r>
        <w:rPr>
          <w:color w:val="231F20"/>
          <w:spacing w:val="-27"/>
        </w:rPr>
        <w:t xml:space="preserve">for </w:t>
      </w:r>
      <w:r>
        <w:rPr>
          <w:color w:val="231F20"/>
          <w:spacing w:val="-3"/>
        </w:rPr>
        <w:t>determining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orthodontic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treatment </w:t>
      </w:r>
      <w:r>
        <w:rPr>
          <w:color w:val="231F20"/>
        </w:rPr>
        <w:t>in different countries 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populations.</w:t>
      </w:r>
      <w:r>
        <w:rPr>
          <w:color w:val="231F20"/>
          <w:vertAlign w:val="superscript"/>
        </w:rPr>
        <w:t>[7-11]</w:t>
      </w:r>
    </w:p>
    <w:p w14:paraId="63DF3430" w14:textId="77777777" w:rsidR="00143BDD" w:rsidRDefault="00000000">
      <w:pPr>
        <w:pStyle w:val="BodyText"/>
        <w:spacing w:before="125" w:line="249" w:lineRule="auto"/>
        <w:ind w:left="153" w:right="41"/>
        <w:jc w:val="both"/>
      </w:pPr>
      <w:r>
        <w:rPr>
          <w:noProof/>
        </w:rPr>
        <w:drawing>
          <wp:anchor distT="0" distB="0" distL="0" distR="0" simplePos="0" relativeHeight="486918144" behindDoc="1" locked="0" layoutInCell="1" allowOverlap="1" wp14:anchorId="5B394D93" wp14:editId="4061F25E">
            <wp:simplePos x="0" y="0"/>
            <wp:positionH relativeFrom="page">
              <wp:posOffset>3200400</wp:posOffset>
            </wp:positionH>
            <wp:positionV relativeFrom="paragraph">
              <wp:posOffset>-846113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>Kano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capital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Kano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situated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>North-Western geopolitical zone of Nigeria. Kano is the second largest city in 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country 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371,243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based 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2006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census.</w:t>
      </w:r>
      <w:r>
        <w:rPr>
          <w:color w:val="231F20"/>
          <w:vertAlign w:val="superscript"/>
        </w:rPr>
        <w:t>[12]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7"/>
        </w:rPr>
        <w:t xml:space="preserve">known </w:t>
      </w:r>
      <w:r>
        <w:rPr>
          <w:color w:val="231F20"/>
        </w:rPr>
        <w:t xml:space="preserve">to be a commercial as well as an agricultural </w:t>
      </w:r>
      <w:r>
        <w:rPr>
          <w:color w:val="231F20"/>
          <w:spacing w:val="3"/>
        </w:rPr>
        <w:t xml:space="preserve">city with most residents belonging </w:t>
      </w:r>
      <w:r>
        <w:rPr>
          <w:color w:val="231F20"/>
        </w:rPr>
        <w:t xml:space="preserve">to </w:t>
      </w:r>
      <w:r>
        <w:rPr>
          <w:color w:val="231F20"/>
          <w:spacing w:val="2"/>
        </w:rPr>
        <w:t xml:space="preserve">the </w:t>
      </w:r>
      <w:r>
        <w:rPr>
          <w:color w:val="231F20"/>
        </w:rPr>
        <w:t>Hausa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ethnic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Orthodontic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in </w:t>
      </w:r>
      <w:r>
        <w:rPr>
          <w:color w:val="231F20"/>
        </w:rPr>
        <w:t xml:space="preserve">this locality is paid out of pocket and largely considered to be unaffordable; there is also </w:t>
      </w:r>
      <w:r>
        <w:rPr>
          <w:color w:val="231F20"/>
          <w:spacing w:val="-13"/>
        </w:rPr>
        <w:t xml:space="preserve">a </w:t>
      </w:r>
      <w:r>
        <w:rPr>
          <w:color w:val="231F20"/>
        </w:rPr>
        <w:t>shortage 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orthodontists.</w:t>
      </w:r>
      <w:r>
        <w:rPr>
          <w:color w:val="231F20"/>
          <w:vertAlign w:val="superscript"/>
        </w:rPr>
        <w:t>[13]</w:t>
      </w:r>
    </w:p>
    <w:p w14:paraId="04E20DB4" w14:textId="77777777" w:rsidR="00143BDD" w:rsidRDefault="00000000">
      <w:pPr>
        <w:pStyle w:val="BodyText"/>
        <w:spacing w:before="129" w:line="249" w:lineRule="auto"/>
        <w:ind w:left="153" w:right="38"/>
        <w:jc w:val="both"/>
      </w:pPr>
      <w:r>
        <w:rPr>
          <w:color w:val="231F20"/>
          <w:spacing w:val="2"/>
        </w:rPr>
        <w:t xml:space="preserve">There </w:t>
      </w:r>
      <w:r>
        <w:rPr>
          <w:color w:val="231F20"/>
        </w:rPr>
        <w:t xml:space="preserve">has </w:t>
      </w:r>
      <w:r>
        <w:rPr>
          <w:color w:val="231F20"/>
          <w:spacing w:val="2"/>
        </w:rPr>
        <w:t xml:space="preserve">been very little </w:t>
      </w:r>
      <w:r>
        <w:rPr>
          <w:color w:val="231F20"/>
          <w:spacing w:val="3"/>
        </w:rPr>
        <w:t xml:space="preserve">information on </w:t>
      </w:r>
      <w:r>
        <w:rPr>
          <w:color w:val="231F20"/>
          <w:spacing w:val="4"/>
        </w:rPr>
        <w:t xml:space="preserve">the </w:t>
      </w:r>
      <w:r>
        <w:rPr>
          <w:color w:val="231F20"/>
          <w:spacing w:val="5"/>
        </w:rPr>
        <w:t xml:space="preserve">orthodontic treatment </w:t>
      </w:r>
      <w:r>
        <w:rPr>
          <w:color w:val="231F20"/>
          <w:spacing w:val="4"/>
        </w:rPr>
        <w:t xml:space="preserve">need </w:t>
      </w:r>
      <w:r>
        <w:rPr>
          <w:color w:val="231F20"/>
          <w:spacing w:val="5"/>
        </w:rPr>
        <w:t xml:space="preserve">status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>North-Western Nigeria. A search 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literature </w:t>
      </w:r>
      <w:r>
        <w:rPr>
          <w:color w:val="231F20"/>
          <w:spacing w:val="-4"/>
        </w:rPr>
        <w:t>revealed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epidemiological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study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which </w:t>
      </w:r>
      <w:r>
        <w:rPr>
          <w:color w:val="231F20"/>
        </w:rPr>
        <w:t xml:space="preserve">compared orthodontic treatment need among </w:t>
      </w:r>
      <w:r>
        <w:rPr>
          <w:color w:val="231F20"/>
          <w:spacing w:val="5"/>
        </w:rPr>
        <w:t xml:space="preserve">adolescents </w:t>
      </w:r>
      <w:r>
        <w:rPr>
          <w:color w:val="231F20"/>
          <w:spacing w:val="4"/>
        </w:rPr>
        <w:t xml:space="preserve">from North-Western </w:t>
      </w:r>
      <w:r>
        <w:rPr>
          <w:color w:val="231F20"/>
          <w:spacing w:val="6"/>
        </w:rPr>
        <w:t xml:space="preserve">Nigeria </w:t>
      </w:r>
      <w:r>
        <w:rPr>
          <w:color w:val="231F20"/>
        </w:rPr>
        <w:t xml:space="preserve">to adolescents from </w:t>
      </w:r>
      <w:r>
        <w:rPr>
          <w:color w:val="231F20"/>
          <w:spacing w:val="-3"/>
        </w:rPr>
        <w:t xml:space="preserve">two </w:t>
      </w:r>
      <w:r>
        <w:rPr>
          <w:color w:val="231F20"/>
        </w:rPr>
        <w:t>other major ethnic groups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Nigeria.</w:t>
      </w:r>
      <w:r>
        <w:rPr>
          <w:color w:val="231F20"/>
          <w:spacing w:val="-3"/>
          <w:vertAlign w:val="superscript"/>
        </w:rPr>
        <w:t>[14]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previous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1"/>
        </w:rPr>
        <w:t xml:space="preserve">attempt </w:t>
      </w:r>
      <w:r>
        <w:rPr>
          <w:color w:val="231F20"/>
        </w:rPr>
        <w:t>has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quantitatively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the</w:t>
      </w:r>
    </w:p>
    <w:p w14:paraId="6F3453F5" w14:textId="77777777" w:rsidR="00143BDD" w:rsidRDefault="00143BDD">
      <w:pPr>
        <w:pStyle w:val="BodyText"/>
        <w:spacing w:before="6" w:after="40"/>
        <w:rPr>
          <w:sz w:val="24"/>
        </w:rPr>
      </w:pPr>
    </w:p>
    <w:p w14:paraId="4585C63B" w14:textId="0745A771" w:rsidR="00143BDD" w:rsidRDefault="00090282">
      <w:pPr>
        <w:pStyle w:val="BodyText"/>
        <w:ind w:left="156" w:right="-29"/>
      </w:pPr>
      <w:r>
        <w:rPr>
          <w:noProof/>
        </w:rPr>
        <mc:AlternateContent>
          <mc:Choice Requires="wps">
            <w:drawing>
              <wp:inline distT="0" distB="0" distL="0" distR="0" wp14:anchorId="089BE48E" wp14:editId="0BF313A7">
                <wp:extent cx="2272030" cy="621030"/>
                <wp:effectExtent l="7620" t="6985" r="6350" b="10160"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6210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01391" w14:textId="77777777" w:rsidR="00143BDD" w:rsidRDefault="00000000">
                            <w:pPr>
                              <w:spacing w:before="39" w:line="249" w:lineRule="auto"/>
                              <w:ind w:left="72" w:right="61"/>
                              <w:jc w:val="both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How to cite this article: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Adeyemi TE, Aikins EA, Yemitan TA. Orthodontic treatment needs of adolescents in North-Western Nigeria using the Index of Orthodontic Treatment Needs. J West Afr Coll Surg 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2021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:7-13.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9BE48E" id="Text Box 35" o:spid="_x0000_s1031" type="#_x0000_t202" style="width:178.9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" fillcolor="#e0def0" strokecolor="#231f20" strokeweight=".3pt">
                <v:textbox inset="0,0,0,0">
                  <w:txbxContent>
                    <w:p w14:paraId="40E01391" w14:textId="77777777" w:rsidR="00143BDD" w:rsidRDefault="00000000">
                      <w:pPr>
                        <w:spacing w:before="39" w:line="249" w:lineRule="auto"/>
                        <w:ind w:left="72" w:right="61"/>
                        <w:jc w:val="both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How to cite this article: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Adeyemi TE, Aikins EA, Yemitan TA. Orthodontic treatment needs of adolescents in North-Western Nigeria using the Index of Orthodontic Treatment Needs. J West Afr Coll Surg 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2021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;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11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:7-13.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129263" w14:textId="77777777" w:rsidR="00143BDD" w:rsidRDefault="00000000">
      <w:pPr>
        <w:pStyle w:val="BodyText"/>
        <w:rPr>
          <w:sz w:val="18"/>
        </w:rPr>
      </w:pPr>
      <w:r>
        <w:br w:type="column"/>
      </w:r>
    </w:p>
    <w:p w14:paraId="3B86A859" w14:textId="77777777" w:rsidR="00143BDD" w:rsidRDefault="00143BDD">
      <w:pPr>
        <w:pStyle w:val="BodyText"/>
        <w:rPr>
          <w:sz w:val="18"/>
        </w:rPr>
      </w:pPr>
    </w:p>
    <w:p w14:paraId="37F523A4" w14:textId="77777777" w:rsidR="00143BDD" w:rsidRDefault="00143BDD">
      <w:pPr>
        <w:pStyle w:val="BodyText"/>
        <w:rPr>
          <w:sz w:val="18"/>
        </w:rPr>
      </w:pPr>
    </w:p>
    <w:p w14:paraId="52652517" w14:textId="77777777" w:rsidR="00143BDD" w:rsidRDefault="00143BDD">
      <w:pPr>
        <w:pStyle w:val="BodyText"/>
        <w:rPr>
          <w:sz w:val="18"/>
        </w:rPr>
      </w:pPr>
    </w:p>
    <w:p w14:paraId="0D4CCD62" w14:textId="77777777" w:rsidR="00143BDD" w:rsidRDefault="00143BDD">
      <w:pPr>
        <w:pStyle w:val="BodyText"/>
        <w:rPr>
          <w:sz w:val="18"/>
        </w:rPr>
      </w:pPr>
    </w:p>
    <w:p w14:paraId="566FDCE7" w14:textId="77777777" w:rsidR="00143BDD" w:rsidRDefault="00143BDD">
      <w:pPr>
        <w:pStyle w:val="BodyText"/>
        <w:rPr>
          <w:sz w:val="18"/>
        </w:rPr>
      </w:pPr>
    </w:p>
    <w:p w14:paraId="1C7A5B84" w14:textId="77777777" w:rsidR="00143BDD" w:rsidRDefault="00143BDD">
      <w:pPr>
        <w:pStyle w:val="BodyText"/>
        <w:rPr>
          <w:sz w:val="18"/>
        </w:rPr>
      </w:pPr>
    </w:p>
    <w:p w14:paraId="1D15A960" w14:textId="77777777" w:rsidR="00143BDD" w:rsidRDefault="00143BDD">
      <w:pPr>
        <w:pStyle w:val="BodyText"/>
        <w:rPr>
          <w:sz w:val="18"/>
        </w:rPr>
      </w:pPr>
    </w:p>
    <w:p w14:paraId="630F9A38" w14:textId="77777777" w:rsidR="00143BDD" w:rsidRDefault="00143BDD">
      <w:pPr>
        <w:pStyle w:val="BodyText"/>
        <w:spacing w:before="10"/>
        <w:rPr>
          <w:sz w:val="22"/>
        </w:rPr>
      </w:pPr>
    </w:p>
    <w:p w14:paraId="689C4815" w14:textId="77777777" w:rsidR="00143BDD" w:rsidRDefault="00000000">
      <w:pPr>
        <w:spacing w:line="261" w:lineRule="auto"/>
        <w:ind w:left="153" w:right="770"/>
        <w:jc w:val="both"/>
        <w:rPr>
          <w:sz w:val="16"/>
        </w:rPr>
      </w:pPr>
      <w:r>
        <w:rPr>
          <w:b/>
          <w:color w:val="2E3092"/>
          <w:sz w:val="16"/>
        </w:rPr>
        <w:t xml:space="preserve">Received: </w:t>
      </w:r>
      <w:r>
        <w:rPr>
          <w:color w:val="231F20"/>
          <w:sz w:val="16"/>
        </w:rPr>
        <w:t xml:space="preserve">29-Dec-2021 </w:t>
      </w:r>
      <w:r>
        <w:rPr>
          <w:b/>
          <w:color w:val="2E3092"/>
          <w:sz w:val="16"/>
        </w:rPr>
        <w:t xml:space="preserve">Accepted: </w:t>
      </w:r>
      <w:r>
        <w:rPr>
          <w:color w:val="231F20"/>
          <w:spacing w:val="-3"/>
          <w:sz w:val="16"/>
        </w:rPr>
        <w:t xml:space="preserve">20-Apr-2022 </w:t>
      </w:r>
      <w:r>
        <w:rPr>
          <w:b/>
          <w:color w:val="2E3092"/>
          <w:sz w:val="16"/>
        </w:rPr>
        <w:t xml:space="preserve">Published: </w:t>
      </w:r>
      <w:r>
        <w:rPr>
          <w:color w:val="231F20"/>
          <w:sz w:val="16"/>
        </w:rPr>
        <w:t>12-Jul-2022</w:t>
      </w:r>
    </w:p>
    <w:p w14:paraId="4E86437E" w14:textId="02322B90" w:rsidR="00143BDD" w:rsidRDefault="00090282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9ADD019" wp14:editId="12EBFC13">
                <wp:simplePos x="0" y="0"/>
                <wp:positionH relativeFrom="page">
                  <wp:posOffset>5712460</wp:posOffset>
                </wp:positionH>
                <wp:positionV relativeFrom="paragraph">
                  <wp:posOffset>186055</wp:posOffset>
                </wp:positionV>
                <wp:extent cx="1375410" cy="1270"/>
                <wp:effectExtent l="0" t="0" r="0" b="0"/>
                <wp:wrapTopAndBottom/>
                <wp:docPr id="4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1270"/>
                        </a:xfrm>
                        <a:custGeom>
                          <a:avLst/>
                          <a:gdLst>
                            <a:gd name="T0" fmla="+- 0 8996 8996"/>
                            <a:gd name="T1" fmla="*/ T0 w 2166"/>
                            <a:gd name="T2" fmla="+- 0 11162 8996"/>
                            <a:gd name="T3" fmla="*/ T2 w 21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66">
                              <a:moveTo>
                                <a:pt x="0" y="0"/>
                              </a:moveTo>
                              <a:lnTo>
                                <a:pt x="216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49AC" id="Freeform 34" o:spid="_x0000_s1026" style="position:absolute;margin-left:449.8pt;margin-top:14.65pt;width:108.3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" path="m,l2166,e" filled="f" strokecolor="#2e3092">
                <v:path arrowok="t" o:connecttype="custom" o:connectlocs="0,0;1375410,0" o:connectangles="0,0"/>
                <w10:wrap type="topAndBottom" anchorx="page"/>
              </v:shape>
            </w:pict>
          </mc:Fallback>
        </mc:AlternateContent>
      </w:r>
    </w:p>
    <w:p w14:paraId="0FD807E7" w14:textId="77777777" w:rsidR="00143BDD" w:rsidRDefault="00000000">
      <w:pPr>
        <w:spacing w:line="273" w:lineRule="auto"/>
        <w:ind w:left="153" w:right="251"/>
        <w:rPr>
          <w:i/>
          <w:sz w:val="16"/>
        </w:rPr>
      </w:pPr>
      <w:r>
        <w:rPr>
          <w:b/>
          <w:i/>
          <w:color w:val="231F20"/>
          <w:sz w:val="16"/>
        </w:rPr>
        <w:t xml:space="preserve">Address for correspondence: </w:t>
      </w:r>
      <w:r>
        <w:rPr>
          <w:i/>
          <w:color w:val="231F20"/>
          <w:sz w:val="16"/>
        </w:rPr>
        <w:t>Dr. Elfleda A. Aikins, Department of Child Dental Health, Faculty of Dentistry, College of Health Sciences, University of Port-Harcourt/ University of Port Harcourt Teaching Hospital, Port Harcourt, Rivers State, Nigeria. E-mail: elfledaaikins@yahoo. com</w:t>
      </w:r>
    </w:p>
    <w:p w14:paraId="6DB3D533" w14:textId="77777777" w:rsidR="00143BDD" w:rsidRDefault="00143BDD">
      <w:pPr>
        <w:pStyle w:val="BodyText"/>
        <w:spacing w:before="6"/>
        <w:rPr>
          <w:i/>
          <w:sz w:val="16"/>
        </w:rPr>
      </w:pPr>
    </w:p>
    <w:tbl>
      <w:tblPr>
        <w:tblW w:w="0" w:type="auto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</w:tblGrid>
      <w:tr w:rsidR="00143BDD" w14:paraId="4FB673D2" w14:textId="77777777">
        <w:trPr>
          <w:trHeight w:val="275"/>
        </w:trPr>
        <w:tc>
          <w:tcPr>
            <w:tcW w:w="2160" w:type="dxa"/>
            <w:shd w:val="clear" w:color="auto" w:fill="2E3092"/>
          </w:tcPr>
          <w:p w14:paraId="2706ECC8" w14:textId="77777777" w:rsidR="00143BDD" w:rsidRDefault="00000000">
            <w:pPr>
              <w:pStyle w:val="TableParagraph"/>
              <w:spacing w:before="64" w:line="240" w:lineRule="auto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Access this article online</w:t>
            </w:r>
          </w:p>
        </w:tc>
      </w:tr>
      <w:tr w:rsidR="00143BDD" w14:paraId="549EB3E5" w14:textId="77777777">
        <w:trPr>
          <w:trHeight w:val="360"/>
        </w:trPr>
        <w:tc>
          <w:tcPr>
            <w:tcW w:w="2160" w:type="dxa"/>
          </w:tcPr>
          <w:p w14:paraId="25861DDA" w14:textId="77777777" w:rsidR="00143BDD" w:rsidRDefault="00000000">
            <w:pPr>
              <w:pStyle w:val="TableParagraph"/>
              <w:spacing w:before="24" w:line="240" w:lineRule="auto"/>
              <w:ind w:left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Website:</w:t>
            </w:r>
          </w:p>
          <w:p w14:paraId="2533F084" w14:textId="77777777" w:rsidR="00143BDD" w:rsidRDefault="00000000">
            <w:pPr>
              <w:pStyle w:val="TableParagraph"/>
              <w:spacing w:before="9" w:line="146" w:lineRule="exact"/>
              <w:ind w:left="61"/>
              <w:rPr>
                <w:rFonts w:ascii="Arial"/>
                <w:sz w:val="14"/>
              </w:rPr>
            </w:pPr>
            <w:hyperlink r:id="rId10">
              <w:r>
                <w:rPr>
                  <w:rFonts w:ascii="Arial"/>
                  <w:color w:val="231F20"/>
                  <w:sz w:val="14"/>
                </w:rPr>
                <w:t>www.jwacs-jcoac.org</w:t>
              </w:r>
            </w:hyperlink>
          </w:p>
        </w:tc>
      </w:tr>
      <w:tr w:rsidR="00143BDD" w14:paraId="252019E3" w14:textId="77777777">
        <w:trPr>
          <w:trHeight w:val="270"/>
        </w:trPr>
        <w:tc>
          <w:tcPr>
            <w:tcW w:w="2160" w:type="dxa"/>
          </w:tcPr>
          <w:p w14:paraId="67683E04" w14:textId="77777777" w:rsidR="00143BDD" w:rsidRDefault="00000000">
            <w:pPr>
              <w:pStyle w:val="TableParagraph"/>
              <w:spacing w:before="84" w:line="240" w:lineRule="auto"/>
              <w:ind w:right="20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b/>
                <w:color w:val="231F20"/>
                <w:w w:val="95"/>
                <w:sz w:val="14"/>
              </w:rPr>
              <w:t xml:space="preserve">DOI: </w:t>
            </w:r>
            <w:r>
              <w:rPr>
                <w:rFonts w:ascii="Arial"/>
                <w:color w:val="231F20"/>
                <w:w w:val="95"/>
                <w:sz w:val="14"/>
              </w:rPr>
              <w:t>10.4103/jwas.jwas_66_21</w:t>
            </w:r>
          </w:p>
        </w:tc>
      </w:tr>
      <w:tr w:rsidR="00143BDD" w14:paraId="66E9F784" w14:textId="77777777">
        <w:trPr>
          <w:trHeight w:val="1464"/>
        </w:trPr>
        <w:tc>
          <w:tcPr>
            <w:tcW w:w="2160" w:type="dxa"/>
          </w:tcPr>
          <w:p w14:paraId="5B8DEBA9" w14:textId="77777777" w:rsidR="00143BDD" w:rsidRDefault="00000000">
            <w:pPr>
              <w:pStyle w:val="TableParagraph"/>
              <w:spacing w:before="28" w:line="240" w:lineRule="auto"/>
              <w:ind w:left="3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Quick Response Code:</w:t>
            </w:r>
          </w:p>
          <w:p w14:paraId="6E969632" w14:textId="77777777" w:rsidR="00143BDD" w:rsidRDefault="00143BDD">
            <w:pPr>
              <w:pStyle w:val="TableParagraph"/>
              <w:spacing w:before="11" w:line="240" w:lineRule="auto"/>
              <w:rPr>
                <w:i/>
                <w:sz w:val="6"/>
              </w:rPr>
            </w:pPr>
          </w:p>
          <w:p w14:paraId="220CFA45" w14:textId="77777777" w:rsidR="00143BDD" w:rsidRDefault="00000000">
            <w:pPr>
              <w:pStyle w:val="TableParagraph"/>
              <w:spacing w:before="0" w:line="240" w:lineRule="auto"/>
              <w:ind w:left="5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155222" wp14:editId="78FCB059">
                  <wp:extent cx="701039" cy="69799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" cy="69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9639D" w14:textId="77777777" w:rsidR="00143BDD" w:rsidRDefault="00143BDD">
      <w:pPr>
        <w:rPr>
          <w:sz w:val="20"/>
        </w:rPr>
        <w:sectPr w:rsidR="00143BDD">
          <w:type w:val="continuous"/>
          <w:pgSz w:w="12240" w:h="15840"/>
          <w:pgMar w:top="600" w:right="920" w:bottom="280" w:left="920" w:header="720" w:footer="720" w:gutter="0"/>
          <w:cols w:num="3" w:space="720" w:equalWidth="0">
            <w:col w:w="3789" w:space="157"/>
            <w:col w:w="3786" w:space="190"/>
            <w:col w:w="2478"/>
          </w:cols>
        </w:sectPr>
      </w:pPr>
    </w:p>
    <w:p w14:paraId="20FF3DA7" w14:textId="77777777" w:rsidR="00143BDD" w:rsidRDefault="00143BDD">
      <w:pPr>
        <w:pStyle w:val="BodyText"/>
        <w:spacing w:before="7"/>
        <w:rPr>
          <w:i/>
          <w:sz w:val="12"/>
        </w:rPr>
      </w:pPr>
    </w:p>
    <w:p w14:paraId="7AECEB4F" w14:textId="77777777" w:rsidR="00143BDD" w:rsidRDefault="00000000">
      <w:pPr>
        <w:tabs>
          <w:tab w:val="right" w:pos="10241"/>
        </w:tabs>
        <w:spacing w:before="94"/>
        <w:ind w:left="15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©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Published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by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Wolters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Kluwer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‑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Medknow</w:t>
      </w:r>
      <w:r>
        <w:rPr>
          <w:rFonts w:ascii="BPG Sans Modern GPL&amp;GNU" w:hAnsi="BPG Sans Modern GPL&amp;GNU"/>
          <w:color w:val="231F20"/>
          <w:sz w:val="16"/>
        </w:rPr>
        <w:tab/>
        <w:t>7</w:t>
      </w:r>
    </w:p>
    <w:p w14:paraId="6E0C2604" w14:textId="77777777" w:rsidR="00143BDD" w:rsidRDefault="00143BDD">
      <w:pPr>
        <w:rPr>
          <w:rFonts w:ascii="BPG Sans Modern GPL&amp;GNU" w:hAnsi="BPG Sans Modern GPL&amp;GNU"/>
          <w:sz w:val="16"/>
        </w:rPr>
        <w:sectPr w:rsidR="00143BDD">
          <w:type w:val="continuous"/>
          <w:pgSz w:w="12240" w:h="15840"/>
          <w:pgMar w:top="600" w:right="920" w:bottom="280" w:left="920" w:header="720" w:footer="720" w:gutter="0"/>
          <w:cols w:space="720"/>
        </w:sectPr>
      </w:pPr>
    </w:p>
    <w:p w14:paraId="631B4C14" w14:textId="77777777" w:rsidR="00143BDD" w:rsidRDefault="00000000">
      <w:pPr>
        <w:spacing w:before="85"/>
        <w:jc w:val="center"/>
        <w:rPr>
          <w:rFonts w:ascii="BPG Sans Modern GPL&amp;GNU"/>
          <w:sz w:val="15"/>
        </w:rPr>
      </w:pPr>
      <w:r>
        <w:rPr>
          <w:rFonts w:ascii="BPG Sans Modern GPL&amp;GNU"/>
          <w:color w:val="231F20"/>
          <w:sz w:val="15"/>
        </w:rPr>
        <w:lastRenderedPageBreak/>
        <w:t xml:space="preserve">Adeyemi, </w:t>
      </w:r>
      <w:r>
        <w:rPr>
          <w:rFonts w:ascii="Arial"/>
          <w:i/>
          <w:color w:val="231F20"/>
          <w:sz w:val="15"/>
        </w:rPr>
        <w:t>et al</w:t>
      </w:r>
      <w:r>
        <w:rPr>
          <w:rFonts w:ascii="BPG Sans Modern GPL&amp;GNU"/>
          <w:color w:val="231F20"/>
          <w:sz w:val="15"/>
        </w:rPr>
        <w:t>.: Orthodontic treatment needs of adolescents in North-Western Nigeria using IOTN</w:t>
      </w:r>
    </w:p>
    <w:p w14:paraId="2942995F" w14:textId="77777777" w:rsidR="00143BDD" w:rsidRDefault="00143BDD">
      <w:pPr>
        <w:pStyle w:val="BodyText"/>
        <w:spacing w:before="3"/>
        <w:rPr>
          <w:rFonts w:ascii="BPG Sans Modern GPL&amp;GNU"/>
          <w:sz w:val="18"/>
        </w:rPr>
      </w:pPr>
    </w:p>
    <w:p w14:paraId="7B029FE2" w14:textId="77777777" w:rsidR="00143BDD" w:rsidRDefault="00143BDD">
      <w:pPr>
        <w:rPr>
          <w:rFonts w:ascii="BPG Sans Modern GPL&amp;GNU"/>
          <w:sz w:val="18"/>
        </w:rPr>
        <w:sectPr w:rsidR="00143BDD">
          <w:pgSz w:w="12240" w:h="15840"/>
          <w:pgMar w:top="600" w:right="920" w:bottom="280" w:left="920" w:header="194" w:footer="0" w:gutter="0"/>
          <w:cols w:space="720"/>
        </w:sectPr>
      </w:pPr>
    </w:p>
    <w:p w14:paraId="2EBCA128" w14:textId="77777777" w:rsidR="00143BDD" w:rsidRDefault="00000000">
      <w:pPr>
        <w:pStyle w:val="BodyText"/>
        <w:spacing w:before="89" w:line="254" w:lineRule="auto"/>
        <w:ind w:left="158" w:right="38"/>
        <w:jc w:val="both"/>
      </w:pPr>
      <w:r>
        <w:rPr>
          <w:color w:val="231F20"/>
        </w:rPr>
        <w:t xml:space="preserve">orthodontic treatment needs in the region using the </w:t>
      </w:r>
      <w:r>
        <w:rPr>
          <w:color w:val="231F20"/>
          <w:spacing w:val="-4"/>
        </w:rPr>
        <w:t xml:space="preserve">IOTN, </w:t>
      </w:r>
      <w:r>
        <w:rPr>
          <w:color w:val="231F20"/>
          <w:spacing w:val="-7"/>
        </w:rPr>
        <w:t xml:space="preserve">it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epidemiological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for </w:t>
      </w:r>
      <w:r>
        <w:rPr>
          <w:color w:val="231F20"/>
        </w:rPr>
        <w:t>orthodontic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region.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9"/>
        </w:rPr>
        <w:t>was</w:t>
      </w:r>
    </w:p>
    <w:p w14:paraId="157F3F58" w14:textId="77777777" w:rsidR="00143BDD" w:rsidRDefault="00000000">
      <w:pPr>
        <w:pStyle w:val="BodyText"/>
        <w:spacing w:before="188" w:line="193" w:lineRule="exact"/>
        <w:ind w:left="476"/>
        <w:jc w:val="center"/>
      </w:pPr>
      <w:r>
        <w:br w:type="column"/>
      </w:r>
      <w:r>
        <w:rPr>
          <w:color w:val="231F20"/>
        </w:rPr>
        <w:t>(1.96)</w:t>
      </w:r>
      <w:r>
        <w:rPr>
          <w:color w:val="231F20"/>
          <w:vertAlign w:val="superscript"/>
        </w:rPr>
        <w:t>2</w:t>
      </w:r>
      <w:r>
        <w:rPr>
          <w:color w:val="231F20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</w:rPr>
        <w:t xml:space="preserve">(0.877 </w:t>
      </w:r>
      <w:r>
        <w:rPr>
          <w:rFonts w:ascii="Symbol" w:hAnsi="Symbol"/>
          <w:color w:val="231F20"/>
        </w:rPr>
        <w:t></w:t>
      </w:r>
      <w:r>
        <w:rPr>
          <w:color w:val="231F20"/>
        </w:rPr>
        <w:t>0.123)</w:t>
      </w:r>
    </w:p>
    <w:p w14:paraId="4DADD534" w14:textId="3D5F999E" w:rsidR="00143BDD" w:rsidRDefault="00090282">
      <w:pPr>
        <w:spacing w:line="152" w:lineRule="exact"/>
        <w:ind w:left="158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10649E9" wp14:editId="1DEA377E">
                <wp:simplePos x="0" y="0"/>
                <wp:positionH relativeFrom="page">
                  <wp:posOffset>4821555</wp:posOffset>
                </wp:positionH>
                <wp:positionV relativeFrom="paragraph">
                  <wp:posOffset>53975</wp:posOffset>
                </wp:positionV>
                <wp:extent cx="1240790" cy="0"/>
                <wp:effectExtent l="0" t="0" r="0" b="0"/>
                <wp:wrapNone/>
                <wp:docPr id="4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AEA54" id="Line 33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9.65pt,4.25pt" to="477.3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94E219F" wp14:editId="6B7E2BE1">
                <wp:simplePos x="0" y="0"/>
                <wp:positionH relativeFrom="page">
                  <wp:posOffset>4719955</wp:posOffset>
                </wp:positionH>
                <wp:positionV relativeFrom="paragraph">
                  <wp:posOffset>-42545</wp:posOffset>
                </wp:positionV>
                <wp:extent cx="69850" cy="165735"/>
                <wp:effectExtent l="0" t="0" r="0" b="0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6B254" w14:textId="77777777" w:rsidR="00143BDD" w:rsidRDefault="00000000">
                            <w:pPr>
                              <w:pStyle w:val="BodyText"/>
                              <w:spacing w:before="1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color w:val="231F20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E219F" id="Text Box 32" o:spid="_x0000_s1032" type="#_x0000_t202" style="position:absolute;left:0;text-align:left;margin-left:371.65pt;margin-top:-3.35pt;width:5.5pt;height:13.0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" filled="f" stroked="f">
                <v:textbox inset="0,0,0,0">
                  <w:txbxContent>
                    <w:p w14:paraId="22C6B254" w14:textId="77777777" w:rsidR="00143BDD" w:rsidRDefault="00000000">
                      <w:pPr>
                        <w:pStyle w:val="BodyText"/>
                        <w:spacing w:before="1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color w:val="231F20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i/>
          <w:color w:val="231F20"/>
          <w:sz w:val="20"/>
        </w:rPr>
        <w:t>n</w:t>
      </w:r>
    </w:p>
    <w:p w14:paraId="20D91B9C" w14:textId="77777777" w:rsidR="00143BDD" w:rsidRDefault="00000000">
      <w:pPr>
        <w:pStyle w:val="BodyText"/>
        <w:spacing w:line="204" w:lineRule="exact"/>
        <w:ind w:left="453"/>
        <w:jc w:val="center"/>
      </w:pPr>
      <w:r>
        <w:rPr>
          <w:color w:val="231F20"/>
        </w:rPr>
        <w:t>(0.05)</w:t>
      </w:r>
      <w:r>
        <w:rPr>
          <w:color w:val="231F20"/>
          <w:vertAlign w:val="superscript"/>
        </w:rPr>
        <w:t>2</w:t>
      </w:r>
    </w:p>
    <w:p w14:paraId="440502D8" w14:textId="77777777" w:rsidR="00143BDD" w:rsidRDefault="00000000">
      <w:pPr>
        <w:pStyle w:val="BodyText"/>
        <w:spacing w:before="4"/>
        <w:rPr>
          <w:sz w:val="27"/>
        </w:rPr>
      </w:pPr>
      <w:r>
        <w:br w:type="column"/>
      </w:r>
    </w:p>
    <w:p w14:paraId="0F4AE3C6" w14:textId="77777777" w:rsidR="00143BDD" w:rsidRDefault="00000000">
      <w:pPr>
        <w:pStyle w:val="BodyText"/>
        <w:spacing w:before="1"/>
        <w:ind w:left="23"/>
      </w:pPr>
      <w:r>
        <w:rPr>
          <w:rFonts w:ascii="Symbol" w:hAnsi="Symbol"/>
          <w:color w:val="231F20"/>
        </w:rPr>
        <w:t></w:t>
      </w:r>
      <w:r>
        <w:rPr>
          <w:color w:val="231F20"/>
        </w:rPr>
        <w:t xml:space="preserve"> 165.8</w:t>
      </w:r>
    </w:p>
    <w:p w14:paraId="4710EB76" w14:textId="77777777" w:rsidR="00143BDD" w:rsidRDefault="00143BDD">
      <w:pPr>
        <w:sectPr w:rsidR="00143BDD">
          <w:type w:val="continuous"/>
          <w:pgSz w:w="12240" w:h="15840"/>
          <w:pgMar w:top="600" w:right="920" w:bottom="280" w:left="920" w:header="720" w:footer="720" w:gutter="0"/>
          <w:cols w:num="3" w:space="720" w:equalWidth="0">
            <w:col w:w="5060" w:space="1150"/>
            <w:col w:w="2405" w:space="40"/>
            <w:col w:w="1745"/>
          </w:cols>
        </w:sectPr>
      </w:pPr>
    </w:p>
    <w:p w14:paraId="6F25E11C" w14:textId="77777777" w:rsidR="00143BDD" w:rsidRDefault="00000000">
      <w:pPr>
        <w:pStyle w:val="BodyText"/>
        <w:spacing w:before="1" w:line="254" w:lineRule="auto"/>
        <w:ind w:left="158" w:right="38"/>
        <w:jc w:val="both"/>
      </w:pPr>
      <w:r>
        <w:rPr>
          <w:color w:val="231F20"/>
        </w:rPr>
        <w:t>therefore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orthodontic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using 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IOTN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investigate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whether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gender,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ethnicity,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religion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12–15-year- </w:t>
      </w:r>
      <w:r>
        <w:rPr>
          <w:color w:val="231F20"/>
        </w:rPr>
        <w:t>old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schoolchildren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residing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North-Western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Nigeria.</w:t>
      </w:r>
    </w:p>
    <w:p w14:paraId="1B39E7CF" w14:textId="77777777" w:rsidR="00143BDD" w:rsidRDefault="00000000">
      <w:pPr>
        <w:pStyle w:val="Heading1"/>
        <w:spacing w:before="167"/>
        <w:ind w:left="158"/>
        <w:jc w:val="both"/>
      </w:pPr>
      <w:r>
        <w:rPr>
          <w:color w:val="2E3092"/>
        </w:rPr>
        <w:t>Materials and Methods</w:t>
      </w:r>
    </w:p>
    <w:p w14:paraId="177EB4C3" w14:textId="77777777" w:rsidR="00143BDD" w:rsidRDefault="00000000">
      <w:pPr>
        <w:pStyle w:val="Heading3"/>
        <w:spacing w:before="120"/>
      </w:pPr>
      <w:r>
        <w:rPr>
          <w:color w:val="2E3092"/>
        </w:rPr>
        <w:t>Ethics and consent</w:t>
      </w:r>
    </w:p>
    <w:p w14:paraId="72E95808" w14:textId="77777777" w:rsidR="00143BDD" w:rsidRDefault="00000000">
      <w:pPr>
        <w:pStyle w:val="BodyText"/>
        <w:spacing w:before="120" w:line="254" w:lineRule="auto"/>
        <w:ind w:left="158" w:right="39"/>
        <w:jc w:val="both"/>
      </w:pPr>
      <w:r>
        <w:rPr>
          <w:color w:val="231F20"/>
        </w:rPr>
        <w:t xml:space="preserve">Ethical approval was obtained from the Kano State </w:t>
      </w:r>
      <w:r>
        <w:rPr>
          <w:color w:val="231F20"/>
          <w:spacing w:val="-3"/>
        </w:rPr>
        <w:t xml:space="preserve">Ministry </w:t>
      </w:r>
      <w:r>
        <w:rPr>
          <w:color w:val="231F20"/>
        </w:rPr>
        <w:t xml:space="preserve">of Health (NHREC/17/03/2018). Consent was obtained </w:t>
      </w:r>
      <w:r>
        <w:rPr>
          <w:color w:val="231F20"/>
          <w:spacing w:val="-4"/>
        </w:rPr>
        <w:t xml:space="preserve">from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parents/guardians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participants </w:t>
      </w:r>
      <w:r>
        <w:rPr>
          <w:color w:val="231F20"/>
          <w:spacing w:val="-3"/>
        </w:rPr>
        <w:t xml:space="preserve">gave </w:t>
      </w:r>
      <w:r>
        <w:rPr>
          <w:color w:val="231F20"/>
        </w:rPr>
        <w:t>assent for 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study.</w:t>
      </w:r>
    </w:p>
    <w:p w14:paraId="7CE317C6" w14:textId="77777777" w:rsidR="00143BDD" w:rsidRDefault="00000000">
      <w:pPr>
        <w:pStyle w:val="Heading3"/>
        <w:spacing w:before="121"/>
      </w:pPr>
      <w:r>
        <w:rPr>
          <w:color w:val="2E3092"/>
        </w:rPr>
        <w:t>Study design</w:t>
      </w:r>
    </w:p>
    <w:p w14:paraId="2F140449" w14:textId="77777777" w:rsidR="00143BDD" w:rsidRDefault="00000000">
      <w:pPr>
        <w:pStyle w:val="BodyText"/>
        <w:spacing w:before="120" w:line="254" w:lineRule="auto"/>
        <w:ind w:left="158" w:right="39"/>
        <w:jc w:val="both"/>
      </w:pPr>
      <w:r>
        <w:rPr>
          <w:color w:val="231F20"/>
        </w:rPr>
        <w:t>This is a descriptive cross-sectional study among secondary school students in Northern Nigeria.</w:t>
      </w:r>
    </w:p>
    <w:p w14:paraId="2DF53A04" w14:textId="77777777" w:rsidR="00143BDD" w:rsidRDefault="00000000">
      <w:pPr>
        <w:pStyle w:val="Heading3"/>
        <w:spacing w:before="121"/>
      </w:pPr>
      <w:r>
        <w:rPr>
          <w:color w:val="2E3092"/>
        </w:rPr>
        <w:t>Study location</w:t>
      </w:r>
    </w:p>
    <w:p w14:paraId="33BF6898" w14:textId="77777777" w:rsidR="00143BDD" w:rsidRDefault="00000000">
      <w:pPr>
        <w:pStyle w:val="BodyText"/>
        <w:spacing w:before="120" w:line="254" w:lineRule="auto"/>
        <w:ind w:left="158" w:right="43"/>
        <w:jc w:val="both"/>
      </w:pP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Faggae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Area (LGA) of Kano State, North-Western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Nigeria.</w:t>
      </w:r>
    </w:p>
    <w:p w14:paraId="511C7173" w14:textId="77777777" w:rsidR="00143BDD" w:rsidRDefault="00000000">
      <w:pPr>
        <w:pStyle w:val="Heading3"/>
        <w:spacing w:before="120"/>
      </w:pPr>
      <w:r>
        <w:rPr>
          <w:noProof/>
        </w:rPr>
        <w:drawing>
          <wp:anchor distT="0" distB="0" distL="0" distR="0" simplePos="0" relativeHeight="486919168" behindDoc="1" locked="0" layoutInCell="1" allowOverlap="1" wp14:anchorId="056CB086" wp14:editId="35BCBD67">
            <wp:simplePos x="0" y="0"/>
            <wp:positionH relativeFrom="page">
              <wp:posOffset>3200400</wp:posOffset>
            </wp:positionH>
            <wp:positionV relativeFrom="paragraph">
              <wp:posOffset>165759</wp:posOffset>
            </wp:positionV>
            <wp:extent cx="1371600" cy="1333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3092"/>
        </w:rPr>
        <w:t>Study population</w:t>
      </w:r>
    </w:p>
    <w:p w14:paraId="4B3927A3" w14:textId="77777777" w:rsidR="00143BDD" w:rsidRDefault="00000000">
      <w:pPr>
        <w:pStyle w:val="BodyText"/>
        <w:spacing w:before="120" w:line="254" w:lineRule="auto"/>
        <w:ind w:left="158" w:right="40"/>
        <w:jc w:val="both"/>
      </w:pPr>
      <w:r>
        <w:rPr>
          <w:color w:val="231F20"/>
        </w:rPr>
        <w:t>Participants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adolescents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12–15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attending secondary schools at </w:t>
      </w:r>
      <w:r>
        <w:rPr>
          <w:color w:val="231F20"/>
          <w:spacing w:val="-3"/>
        </w:rPr>
        <w:t xml:space="preserve">Faggae </w:t>
      </w:r>
      <w:r>
        <w:rPr>
          <w:color w:val="231F20"/>
        </w:rPr>
        <w:t xml:space="preserve">LGA of Kano State in </w:t>
      </w:r>
      <w:r>
        <w:rPr>
          <w:color w:val="231F20"/>
          <w:spacing w:val="-3"/>
        </w:rPr>
        <w:t xml:space="preserve">February </w:t>
      </w:r>
      <w:r>
        <w:rPr>
          <w:color w:val="231F20"/>
        </w:rPr>
        <w:t>2020.</w:t>
      </w:r>
    </w:p>
    <w:p w14:paraId="6AB27067" w14:textId="77777777" w:rsidR="00143BDD" w:rsidRDefault="00000000">
      <w:pPr>
        <w:pStyle w:val="Heading3"/>
        <w:spacing w:before="121"/>
      </w:pPr>
      <w:r>
        <w:rPr>
          <w:color w:val="2E3092"/>
        </w:rPr>
        <w:t>Inclusion criteria</w:t>
      </w:r>
    </w:p>
    <w:p w14:paraId="5A8F179A" w14:textId="77777777" w:rsidR="00143BDD" w:rsidRDefault="00000000">
      <w:pPr>
        <w:pStyle w:val="BodyText"/>
        <w:spacing w:before="120" w:line="254" w:lineRule="auto"/>
        <w:ind w:left="158" w:right="38"/>
        <w:jc w:val="both"/>
      </w:pPr>
      <w:r>
        <w:rPr>
          <w:color w:val="231F20"/>
        </w:rPr>
        <w:t>Healthy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Nigerian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adolescents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sexes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12–15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years </w:t>
      </w:r>
      <w:r>
        <w:rPr>
          <w:color w:val="231F20"/>
          <w:spacing w:val="-3"/>
        </w:rPr>
        <w:t>who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 consent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assented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participants.</w:t>
      </w:r>
    </w:p>
    <w:p w14:paraId="3E895646" w14:textId="77777777" w:rsidR="00143BDD" w:rsidRDefault="00000000">
      <w:pPr>
        <w:pStyle w:val="Heading3"/>
        <w:spacing w:before="121"/>
      </w:pPr>
      <w:r>
        <w:rPr>
          <w:color w:val="2E3092"/>
        </w:rPr>
        <w:t>Exclusion criteria</w:t>
      </w:r>
    </w:p>
    <w:p w14:paraId="35BF816A" w14:textId="77777777" w:rsidR="00143BDD" w:rsidRDefault="00000000">
      <w:pPr>
        <w:pStyle w:val="BodyText"/>
        <w:spacing w:before="120" w:line="254" w:lineRule="auto"/>
        <w:ind w:left="158" w:right="40"/>
        <w:jc w:val="both"/>
      </w:pPr>
      <w:r>
        <w:rPr>
          <w:color w:val="231F20"/>
        </w:rPr>
        <w:t>Individuals who had undergone orthodontic treatment and those with a history of jaw fracture were excluded.</w:t>
      </w:r>
    </w:p>
    <w:p w14:paraId="0ED48C03" w14:textId="77777777" w:rsidR="00143BDD" w:rsidRDefault="00000000">
      <w:pPr>
        <w:pStyle w:val="Heading3"/>
        <w:spacing w:before="120"/>
      </w:pPr>
      <w:r>
        <w:rPr>
          <w:color w:val="2E3092"/>
        </w:rPr>
        <w:t>Sample size determination</w:t>
      </w:r>
    </w:p>
    <w:p w14:paraId="0B0C1407" w14:textId="77777777" w:rsidR="00143BDD" w:rsidRDefault="00000000">
      <w:pPr>
        <w:pStyle w:val="BodyText"/>
        <w:spacing w:before="120" w:line="254" w:lineRule="auto"/>
        <w:ind w:left="158" w:right="39"/>
        <w:jc w:val="both"/>
      </w:pPr>
      <w:r>
        <w:rPr>
          <w:color w:val="231F20"/>
        </w:rPr>
        <w:t xml:space="preserve">The sample size for this study was determined using </w:t>
      </w:r>
      <w:r>
        <w:rPr>
          <w:color w:val="231F20"/>
          <w:spacing w:val="-6"/>
        </w:rPr>
        <w:t xml:space="preserve">Fisher’s </w:t>
      </w:r>
      <w:r>
        <w:rPr>
          <w:color w:val="231F20"/>
        </w:rPr>
        <w:t>formula for descriptive cross-sectional studies.</w:t>
      </w:r>
      <w:r>
        <w:rPr>
          <w:color w:val="231F20"/>
          <w:vertAlign w:val="superscript"/>
        </w:rPr>
        <w:t>[15]</w:t>
      </w:r>
    </w:p>
    <w:p w14:paraId="69690836" w14:textId="77777777" w:rsidR="00143BDD" w:rsidRDefault="00000000">
      <w:pPr>
        <w:spacing w:before="187" w:line="182" w:lineRule="exact"/>
        <w:ind w:left="2129" w:right="1702"/>
        <w:jc w:val="center"/>
        <w:rPr>
          <w:i/>
          <w:sz w:val="21"/>
        </w:rPr>
      </w:pPr>
      <w:r>
        <w:rPr>
          <w:i/>
          <w:color w:val="231F20"/>
          <w:sz w:val="21"/>
        </w:rPr>
        <w:t xml:space="preserve">Z 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z w:val="21"/>
        </w:rPr>
        <w:t xml:space="preserve"> </w:t>
      </w:r>
      <w:r>
        <w:rPr>
          <w:i/>
          <w:color w:val="231F20"/>
          <w:sz w:val="21"/>
        </w:rPr>
        <w:t>pq</w:t>
      </w:r>
    </w:p>
    <w:p w14:paraId="7D6CFE3E" w14:textId="457E2A2D" w:rsidR="00143BDD" w:rsidRDefault="00090282">
      <w:pPr>
        <w:spacing w:line="152" w:lineRule="exact"/>
        <w:ind w:left="1569" w:right="2047"/>
        <w:jc w:val="center"/>
        <w:rPr>
          <w:rFonts w:ascii="Symbol" w:hAnsi="Symbol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4BADF27" wp14:editId="7DD73E4E">
                <wp:simplePos x="0" y="0"/>
                <wp:positionH relativeFrom="page">
                  <wp:posOffset>2160905</wp:posOffset>
                </wp:positionH>
                <wp:positionV relativeFrom="paragraph">
                  <wp:posOffset>62230</wp:posOffset>
                </wp:positionV>
                <wp:extent cx="330835" cy="0"/>
                <wp:effectExtent l="0" t="0" r="0" b="0"/>
                <wp:wrapNone/>
                <wp:docPr id="4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835" cy="0"/>
                        </a:xfrm>
                        <a:prstGeom prst="line">
                          <a:avLst/>
                        </a:prstGeom>
                        <a:noFill/>
                        <a:ln w="685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E1F7" id="Line 31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.15pt,4.9pt" to="196.2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" strokecolor="#231f20" strokeweight=".54pt">
                <w10:wrap anchorx="page"/>
              </v:line>
            </w:pict>
          </mc:Fallback>
        </mc:AlternateContent>
      </w:r>
      <w:r w:rsidR="00000000">
        <w:rPr>
          <w:i/>
          <w:color w:val="231F20"/>
          <w:w w:val="105"/>
          <w:sz w:val="21"/>
        </w:rPr>
        <w:t xml:space="preserve">n </w:t>
      </w:r>
      <w:r w:rsidR="00000000">
        <w:rPr>
          <w:rFonts w:ascii="Symbol" w:hAnsi="Symbol"/>
          <w:color w:val="231F20"/>
          <w:w w:val="105"/>
          <w:sz w:val="21"/>
        </w:rPr>
        <w:t></w:t>
      </w:r>
    </w:p>
    <w:p w14:paraId="59628FAD" w14:textId="77777777" w:rsidR="00143BDD" w:rsidRDefault="00000000">
      <w:pPr>
        <w:spacing w:before="3" w:line="112" w:lineRule="auto"/>
        <w:ind w:left="2129" w:right="1726"/>
        <w:jc w:val="center"/>
        <w:rPr>
          <w:sz w:val="15"/>
        </w:rPr>
      </w:pPr>
      <w:r>
        <w:rPr>
          <w:i/>
          <w:color w:val="231F20"/>
          <w:position w:val="-9"/>
          <w:sz w:val="21"/>
        </w:rPr>
        <w:t xml:space="preserve">d </w:t>
      </w:r>
      <w:r>
        <w:rPr>
          <w:color w:val="231F20"/>
          <w:sz w:val="15"/>
        </w:rPr>
        <w:t>2</w:t>
      </w:r>
    </w:p>
    <w:p w14:paraId="352EC321" w14:textId="77777777" w:rsidR="00143BDD" w:rsidRDefault="00000000">
      <w:pPr>
        <w:pStyle w:val="BodyText"/>
        <w:spacing w:before="186"/>
        <w:ind w:left="158"/>
      </w:pPr>
      <w:r>
        <w:rPr>
          <w:color w:val="231F20"/>
        </w:rPr>
        <w:t>where</w:t>
      </w:r>
    </w:p>
    <w:p w14:paraId="5E009650" w14:textId="77777777" w:rsidR="00143BDD" w:rsidRDefault="00000000">
      <w:pPr>
        <w:pStyle w:val="BodyText"/>
        <w:spacing w:before="134"/>
        <w:ind w:left="158"/>
      </w:pPr>
      <w:r>
        <w:rPr>
          <w:i/>
          <w:color w:val="231F20"/>
        </w:rPr>
        <w:t xml:space="preserve">n </w:t>
      </w:r>
      <w:r>
        <w:rPr>
          <w:color w:val="231F20"/>
        </w:rPr>
        <w:t>= maximum sample size for the study;</w:t>
      </w:r>
    </w:p>
    <w:p w14:paraId="57936649" w14:textId="77777777" w:rsidR="00143BDD" w:rsidRDefault="00000000">
      <w:pPr>
        <w:pStyle w:val="BodyText"/>
        <w:spacing w:before="134" w:line="254" w:lineRule="auto"/>
        <w:ind w:left="158" w:right="39"/>
      </w:pPr>
      <w:r>
        <w:rPr>
          <w:i/>
          <w:color w:val="231F20"/>
        </w:rPr>
        <w:t>z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deviate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confidence level = 1.96 from the normal distribution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table;</w:t>
      </w:r>
    </w:p>
    <w:p w14:paraId="4CC7D596" w14:textId="77777777" w:rsidR="00143BDD" w:rsidRDefault="00000000">
      <w:pPr>
        <w:pStyle w:val="BodyText"/>
        <w:spacing w:before="120" w:line="254" w:lineRule="auto"/>
        <w:ind w:left="158"/>
      </w:pPr>
      <w:r>
        <w:rPr>
          <w:i/>
          <w:color w:val="231F20"/>
        </w:rPr>
        <w:t xml:space="preserve">p </w:t>
      </w:r>
      <w:r>
        <w:rPr>
          <w:color w:val="231F20"/>
        </w:rPr>
        <w:t>= prevalence of malocclusion obtained from a previous study</w:t>
      </w:r>
      <w:r>
        <w:rPr>
          <w:color w:val="231F20"/>
          <w:vertAlign w:val="superscript"/>
        </w:rPr>
        <w:t>[16]</w:t>
      </w:r>
      <w:r>
        <w:rPr>
          <w:color w:val="231F20"/>
        </w:rPr>
        <w:t xml:space="preserve"> in northern Nigeria (87.7%) = 0.877;</w:t>
      </w:r>
    </w:p>
    <w:p w14:paraId="2959B7E1" w14:textId="77777777" w:rsidR="00143BDD" w:rsidRDefault="00000000">
      <w:pPr>
        <w:pStyle w:val="BodyText"/>
        <w:spacing w:before="121" w:line="254" w:lineRule="auto"/>
        <w:ind w:left="158"/>
      </w:pPr>
      <w:r>
        <w:rPr>
          <w:i/>
          <w:color w:val="231F20"/>
        </w:rPr>
        <w:t xml:space="preserve">q </w:t>
      </w:r>
      <w:r>
        <w:rPr>
          <w:color w:val="231F20"/>
        </w:rPr>
        <w:t xml:space="preserve">= complementary probability which is 1 – </w:t>
      </w:r>
      <w:r>
        <w:rPr>
          <w:i/>
          <w:color w:val="231F20"/>
        </w:rPr>
        <w:t xml:space="preserve">p </w:t>
      </w:r>
      <w:r>
        <w:rPr>
          <w:color w:val="231F20"/>
        </w:rPr>
        <w:t>= 1 – 0.877 = 0.123;</w:t>
      </w:r>
    </w:p>
    <w:p w14:paraId="71F00B27" w14:textId="77777777" w:rsidR="00143BDD" w:rsidRDefault="00000000">
      <w:pPr>
        <w:pStyle w:val="BodyText"/>
        <w:spacing w:before="120"/>
        <w:ind w:left="158"/>
      </w:pPr>
      <w:r>
        <w:rPr>
          <w:i/>
          <w:color w:val="231F20"/>
        </w:rPr>
        <w:t xml:space="preserve">d </w:t>
      </w:r>
      <w:r>
        <w:rPr>
          <w:color w:val="231F20"/>
        </w:rPr>
        <w:t>= degree of precision of 5%; therefor-e</w:t>
      </w:r>
    </w:p>
    <w:p w14:paraId="20E8BDE6" w14:textId="77777777" w:rsidR="00143BDD" w:rsidRDefault="00000000">
      <w:pPr>
        <w:pStyle w:val="BodyText"/>
        <w:spacing w:before="79" w:line="376" w:lineRule="auto"/>
        <w:ind w:left="158" w:right="706"/>
        <w:rPr>
          <w:b/>
        </w:rPr>
      </w:pPr>
      <w:r>
        <w:br w:type="column"/>
      </w:r>
      <w:r>
        <w:rPr>
          <w:color w:val="231F20"/>
        </w:rPr>
        <w:t xml:space="preserve">Addition of 10% for non-response: 166 + 17 = 183. Minimum sample size was therefore 183 participants. </w:t>
      </w:r>
      <w:r>
        <w:rPr>
          <w:b/>
          <w:color w:val="2E3092"/>
        </w:rPr>
        <w:t>Sampling technique</w:t>
      </w:r>
    </w:p>
    <w:p w14:paraId="1BC9D53B" w14:textId="77777777" w:rsidR="00143BDD" w:rsidRDefault="00000000">
      <w:pPr>
        <w:pStyle w:val="BodyText"/>
        <w:spacing w:line="214" w:lineRule="exact"/>
        <w:ind w:left="158"/>
      </w:pPr>
      <w:r>
        <w:rPr>
          <w:color w:val="231F20"/>
        </w:rPr>
        <w:t>A public and private secondary school was randomly selected</w:t>
      </w:r>
    </w:p>
    <w:p w14:paraId="29060683" w14:textId="77777777" w:rsidR="00143BDD" w:rsidRDefault="00000000">
      <w:pPr>
        <w:pStyle w:val="BodyText"/>
        <w:spacing w:before="11" w:line="252" w:lineRule="auto"/>
        <w:ind w:left="158" w:right="154"/>
        <w:jc w:val="both"/>
      </w:pPr>
      <w:r>
        <w:rPr>
          <w:color w:val="231F20"/>
        </w:rPr>
        <w:t xml:space="preserve">from available secondary schools in </w:t>
      </w:r>
      <w:r>
        <w:rPr>
          <w:color w:val="231F20"/>
          <w:spacing w:val="-3"/>
        </w:rPr>
        <w:t xml:space="preserve">Faggae </w:t>
      </w:r>
      <w:r>
        <w:rPr>
          <w:color w:val="231F20"/>
        </w:rPr>
        <w:t>LGA of Kano State. Then, samples were proportionally allocated to each selected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size. </w:t>
      </w:r>
      <w:r>
        <w:rPr>
          <w:color w:val="231F20"/>
        </w:rPr>
        <w:t xml:space="preserve">Sample frames were developed from a list of 12–15-year- old students from each selected school. Systematic </w:t>
      </w:r>
      <w:r>
        <w:rPr>
          <w:color w:val="231F20"/>
          <w:spacing w:val="-3"/>
        </w:rPr>
        <w:t xml:space="preserve">random </w:t>
      </w:r>
      <w:r>
        <w:rPr>
          <w:color w:val="231F20"/>
        </w:rPr>
        <w:t>sampling was used to select the participants in each school from the sampling frame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follows:</w:t>
      </w:r>
    </w:p>
    <w:p w14:paraId="67348D67" w14:textId="77777777" w:rsidR="00143BDD" w:rsidRDefault="00143BDD">
      <w:pPr>
        <w:pStyle w:val="BodyText"/>
        <w:spacing w:before="2"/>
        <w:rPr>
          <w:sz w:val="18"/>
        </w:rPr>
      </w:pPr>
    </w:p>
    <w:p w14:paraId="6621A300" w14:textId="77777777" w:rsidR="00143BDD" w:rsidRDefault="00000000">
      <w:pPr>
        <w:pStyle w:val="BodyText"/>
        <w:spacing w:before="1" w:line="132" w:lineRule="auto"/>
        <w:ind w:left="1026" w:right="706" w:firstLine="1510"/>
      </w:pPr>
      <w:r>
        <w:rPr>
          <w:color w:val="231F20"/>
          <w:u w:val="single" w:color="231F20"/>
        </w:rPr>
        <w:t xml:space="preserve">  SampleSize(100)</w:t>
      </w:r>
      <w:r>
        <w:rPr>
          <w:color w:val="231F20"/>
        </w:rPr>
        <w:t xml:space="preserve"> Sample Fraction = </w:t>
      </w:r>
    </w:p>
    <w:p w14:paraId="33771722" w14:textId="77777777" w:rsidR="00143BDD" w:rsidRDefault="00000000">
      <w:pPr>
        <w:pStyle w:val="BodyText"/>
        <w:spacing w:line="178" w:lineRule="exact"/>
        <w:ind w:left="2540"/>
      </w:pPr>
      <w:r>
        <w:rPr>
          <w:color w:val="231F20"/>
        </w:rPr>
        <w:t>Sample Frame (500)</w:t>
      </w:r>
    </w:p>
    <w:p w14:paraId="7ABF4EE9" w14:textId="77777777" w:rsidR="00143BDD" w:rsidRDefault="00143BDD">
      <w:pPr>
        <w:pStyle w:val="BodyText"/>
        <w:rPr>
          <w:sz w:val="22"/>
        </w:rPr>
      </w:pPr>
    </w:p>
    <w:p w14:paraId="18433F80" w14:textId="3CE21843" w:rsidR="00143BDD" w:rsidRDefault="00090282">
      <w:pPr>
        <w:pStyle w:val="BodyText"/>
        <w:spacing w:before="176"/>
        <w:ind w:left="10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300FA0A1" wp14:editId="50648F81">
                <wp:simplePos x="0" y="0"/>
                <wp:positionH relativeFrom="page">
                  <wp:posOffset>5453380</wp:posOffset>
                </wp:positionH>
                <wp:positionV relativeFrom="paragraph">
                  <wp:posOffset>-19050</wp:posOffset>
                </wp:positionV>
                <wp:extent cx="1109980" cy="463550"/>
                <wp:effectExtent l="0" t="0" r="0" b="0"/>
                <wp:wrapNone/>
                <wp:docPr id="3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980" cy="463550"/>
                          <a:chOff x="8588" y="-30"/>
                          <a:chExt cx="1748" cy="730"/>
                        </a:xfrm>
                      </wpg:grpSpPr>
                      <wps:wsp>
                        <wps:cNvPr id="38" name="Freeform 30"/>
                        <wps:cNvSpPr>
                          <a:spLocks/>
                        </wps:cNvSpPr>
                        <wps:spPr bwMode="auto">
                          <a:xfrm>
                            <a:off x="10003" y="342"/>
                            <a:ext cx="226" cy="310"/>
                          </a:xfrm>
                          <a:custGeom>
                            <a:avLst/>
                            <a:gdLst>
                              <a:gd name="T0" fmla="+- 0 10229 10003"/>
                              <a:gd name="T1" fmla="*/ T0 w 226"/>
                              <a:gd name="T2" fmla="+- 0 343 343"/>
                              <a:gd name="T3" fmla="*/ 343 h 310"/>
                              <a:gd name="T4" fmla="+- 0 10224 10003"/>
                              <a:gd name="T5" fmla="*/ T4 w 226"/>
                              <a:gd name="T6" fmla="+- 0 343 343"/>
                              <a:gd name="T7" fmla="*/ 343 h 310"/>
                              <a:gd name="T8" fmla="+- 0 10003 10003"/>
                              <a:gd name="T9" fmla="*/ T8 w 226"/>
                              <a:gd name="T10" fmla="+- 0 652 343"/>
                              <a:gd name="T11" fmla="*/ 652 h 310"/>
                              <a:gd name="T12" fmla="+- 0 10008 10003"/>
                              <a:gd name="T13" fmla="*/ T12 w 226"/>
                              <a:gd name="T14" fmla="+- 0 652 343"/>
                              <a:gd name="T15" fmla="*/ 652 h 310"/>
                              <a:gd name="T16" fmla="+- 0 10229 10003"/>
                              <a:gd name="T17" fmla="*/ T16 w 226"/>
                              <a:gd name="T18" fmla="+- 0 343 343"/>
                              <a:gd name="T19" fmla="*/ 343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310">
                                <a:moveTo>
                                  <a:pt x="226" y="0"/>
                                </a:moveTo>
                                <a:lnTo>
                                  <a:pt x="221" y="0"/>
                                </a:lnTo>
                                <a:lnTo>
                                  <a:pt x="0" y="309"/>
                                </a:lnTo>
                                <a:lnTo>
                                  <a:pt x="5" y="309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588" y="313"/>
                            <a:ext cx="17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587" y="-31"/>
                            <a:ext cx="1748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925D8" w14:textId="77777777" w:rsidR="00143BDD" w:rsidRDefault="00000000">
                              <w:pPr>
                                <w:spacing w:before="7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</w:p>
                            <w:p w14:paraId="685D92AD" w14:textId="77777777" w:rsidR="00143BDD" w:rsidRDefault="00000000">
                              <w:pPr>
                                <w:spacing w:before="30"/>
                                <w:ind w:right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Sample</w:t>
                              </w:r>
                              <w:r>
                                <w:rPr>
                                  <w:color w:val="231F20"/>
                                  <w:spacing w:val="-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Fraction( </w:t>
                              </w:r>
                              <w:r>
                                <w:rPr>
                                  <w:color w:val="231F20"/>
                                  <w:position w:val="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position w:val="-9"/>
                                  <w:sz w:val="20"/>
                                </w:rPr>
                                <w:t xml:space="preserve">5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FA0A1" id="Group 27" o:spid="_x0000_s1033" style="position:absolute;left:0;text-align:left;margin-left:429.4pt;margin-top:-1.5pt;width:87.4pt;height:36.5pt;z-index:15734272;mso-position-horizontal-relative:page;mso-position-vertical-relative:text" coordorigin="8588,-30" coordsize="1748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">
                <v:shape id="Freeform 30" o:spid="_x0000_s1034" style="position:absolute;left:10003;top:342;width:226;height:310;visibility:visible;mso-wrap-style:square;v-text-anchor:top" coordsize="22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" path="m226,r-5,l,309r5,l226,xe" fillcolor="#231f20" stroked="f">
                  <v:path arrowok="t" o:connecttype="custom" o:connectlocs="226,343;221,343;0,652;5,652;226,343" o:connectangles="0,0,0,0,0"/>
                </v:shape>
                <v:line id="Line 29" o:spid="_x0000_s1035" style="position:absolute;visibility:visible;mso-wrap-style:square" from="8588,313" to="1033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" strokecolor="#231f20" strokeweight=".5pt"/>
                <v:shape id="Text Box 28" o:spid="_x0000_s1036" type="#_x0000_t202" style="position:absolute;left:8587;top:-31;width:1748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1E925D8" w14:textId="77777777" w:rsidR="00143BDD" w:rsidRDefault="00000000">
                        <w:pPr>
                          <w:spacing w:before="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</w:p>
                      <w:p w14:paraId="685D92AD" w14:textId="77777777" w:rsidR="00143BDD" w:rsidRDefault="00000000">
                        <w:pPr>
                          <w:spacing w:before="30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Sample</w:t>
                        </w:r>
                        <w:r>
                          <w:rPr>
                            <w:color w:val="231F20"/>
                            <w:spacing w:val="-4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Fraction( </w:t>
                        </w:r>
                        <w:r>
                          <w:rPr>
                            <w:color w:val="231F20"/>
                            <w:position w:val="5"/>
                            <w:sz w:val="20"/>
                          </w:rPr>
                          <w:t>1</w:t>
                        </w:r>
                        <w:r>
                          <w:rPr>
                            <w:color w:val="231F20"/>
                            <w:position w:val="-9"/>
                            <w:sz w:val="20"/>
                          </w:rPr>
                          <w:t xml:space="preserve">5 </w:t>
                        </w:r>
                        <w:r>
                          <w:rPr>
                            <w:color w:val="231F20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Sample interval =</w:t>
      </w:r>
    </w:p>
    <w:p w14:paraId="66E7D8E8" w14:textId="77777777" w:rsidR="00143BDD" w:rsidRDefault="00143BDD">
      <w:pPr>
        <w:pStyle w:val="BodyText"/>
        <w:rPr>
          <w:sz w:val="22"/>
        </w:rPr>
      </w:pPr>
    </w:p>
    <w:p w14:paraId="67791A17" w14:textId="77777777" w:rsidR="00143BDD" w:rsidRDefault="00143BDD">
      <w:pPr>
        <w:pStyle w:val="BodyText"/>
        <w:spacing w:before="1"/>
        <w:rPr>
          <w:sz w:val="23"/>
        </w:rPr>
      </w:pPr>
    </w:p>
    <w:p w14:paraId="2BEACE15" w14:textId="77777777" w:rsidR="00143BDD" w:rsidRDefault="00000000">
      <w:pPr>
        <w:pStyle w:val="BodyText"/>
        <w:ind w:left="978"/>
      </w:pPr>
      <w:r>
        <w:rPr>
          <w:color w:val="231F20"/>
        </w:rPr>
        <w:t>Sampling interval = 5.</w:t>
      </w:r>
    </w:p>
    <w:p w14:paraId="69F0BA6B" w14:textId="77777777" w:rsidR="00143BDD" w:rsidRDefault="00000000">
      <w:pPr>
        <w:pStyle w:val="Heading3"/>
        <w:spacing w:before="130"/>
      </w:pPr>
      <w:r>
        <w:rPr>
          <w:color w:val="2E3092"/>
        </w:rPr>
        <w:t>Data collection</w:t>
      </w:r>
    </w:p>
    <w:p w14:paraId="532C7CF4" w14:textId="77777777" w:rsidR="00143BDD" w:rsidRDefault="00000000">
      <w:pPr>
        <w:pStyle w:val="BodyText"/>
        <w:spacing w:before="117" w:line="252" w:lineRule="auto"/>
        <w:ind w:left="158" w:right="148"/>
        <w:jc w:val="both"/>
      </w:pP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compound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school </w:t>
      </w:r>
      <w:r>
        <w:rPr>
          <w:color w:val="231F20"/>
          <w:spacing w:val="2"/>
        </w:rPr>
        <w:t xml:space="preserve">hours under natural lighting conditions, with </w:t>
      </w:r>
      <w:r>
        <w:rPr>
          <w:color w:val="231F20"/>
        </w:rPr>
        <w:t xml:space="preserve">the </w:t>
      </w:r>
      <w:r>
        <w:rPr>
          <w:color w:val="231F20"/>
          <w:spacing w:val="3"/>
        </w:rPr>
        <w:t xml:space="preserve">student </w:t>
      </w:r>
      <w:r>
        <w:rPr>
          <w:color w:val="231F20"/>
        </w:rPr>
        <w:t xml:space="preserve">seated and the teeth in centric occlusion. A structured </w:t>
      </w:r>
      <w:r>
        <w:rPr>
          <w:color w:val="231F20"/>
          <w:spacing w:val="-3"/>
        </w:rPr>
        <w:t xml:space="preserve">face- </w:t>
      </w:r>
      <w:r>
        <w:rPr>
          <w:color w:val="231F20"/>
        </w:rPr>
        <w:t>to-face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respective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clinical examination of 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child.</w:t>
      </w:r>
    </w:p>
    <w:p w14:paraId="6CC26D90" w14:textId="77777777" w:rsidR="00143BDD" w:rsidRDefault="00000000">
      <w:pPr>
        <w:pStyle w:val="BodyText"/>
        <w:spacing w:before="104" w:line="252" w:lineRule="auto"/>
        <w:ind w:left="158" w:right="155"/>
        <w:jc w:val="both"/>
      </w:pPr>
      <w:r>
        <w:rPr>
          <w:color w:val="231F20"/>
        </w:rPr>
        <w:t xml:space="preserve">A validated interviewer administered questionnaire was </w:t>
      </w:r>
      <w:r>
        <w:rPr>
          <w:color w:val="231F20"/>
          <w:spacing w:val="-4"/>
        </w:rPr>
        <w:t xml:space="preserve">used </w:t>
      </w:r>
      <w:r>
        <w:rPr>
          <w:color w:val="231F20"/>
        </w:rPr>
        <w:t>to obtain information on sociodemographic characteristics.</w:t>
      </w:r>
    </w:p>
    <w:p w14:paraId="79F20DBE" w14:textId="77777777" w:rsidR="00143BDD" w:rsidRDefault="00000000">
      <w:pPr>
        <w:pStyle w:val="BodyText"/>
        <w:spacing w:before="108" w:line="252" w:lineRule="auto"/>
        <w:ind w:left="158" w:right="150"/>
        <w:jc w:val="both"/>
      </w:pPr>
      <w:r>
        <w:rPr>
          <w:color w:val="231F20"/>
          <w:spacing w:val="2"/>
        </w:rPr>
        <w:t xml:space="preserve">Thereafter, </w:t>
      </w:r>
      <w:r>
        <w:rPr>
          <w:color w:val="231F20"/>
        </w:rPr>
        <w:t xml:space="preserve">a </w:t>
      </w:r>
      <w:r>
        <w:rPr>
          <w:color w:val="231F20"/>
          <w:spacing w:val="3"/>
        </w:rPr>
        <w:t xml:space="preserve">calibrated examiner conducted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4"/>
        </w:rPr>
        <w:t xml:space="preserve">clinical </w:t>
      </w:r>
      <w:r>
        <w:rPr>
          <w:color w:val="231F20"/>
          <w:spacing w:val="-3"/>
        </w:rPr>
        <w:t>examination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AC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scores.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examination </w:t>
      </w:r>
      <w:r>
        <w:rPr>
          <w:color w:val="231F20"/>
        </w:rPr>
        <w:t xml:space="preserve">was carried out in natural light using disposable gloves and </w:t>
      </w:r>
      <w:r>
        <w:rPr>
          <w:color w:val="231F20"/>
          <w:spacing w:val="-3"/>
        </w:rPr>
        <w:t>wooden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spatula.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student’s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teeth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>comparing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appearance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teeth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IOTN </w:t>
      </w:r>
      <w:r>
        <w:rPr>
          <w:color w:val="231F20"/>
        </w:rPr>
        <w:t xml:space="preserve">photographs with grade 1 as the most attractive and grade 10 as the least attractive [Figure 1]. The grades of the </w:t>
      </w:r>
      <w:r>
        <w:rPr>
          <w:color w:val="231F20"/>
          <w:spacing w:val="-4"/>
        </w:rPr>
        <w:t>AC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which correspond to the numbers on the respective photographs, depicting the levels of treatment </w:t>
      </w:r>
      <w:r>
        <w:rPr>
          <w:color w:val="231F20"/>
          <w:spacing w:val="-3"/>
        </w:rPr>
        <w:t xml:space="preserve">need, </w:t>
      </w:r>
      <w:r>
        <w:rPr>
          <w:color w:val="231F20"/>
        </w:rPr>
        <w:t>are 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follows:</w:t>
      </w:r>
    </w:p>
    <w:p w14:paraId="56062988" w14:textId="77777777" w:rsidR="00143BDD" w:rsidRDefault="00000000">
      <w:pPr>
        <w:pStyle w:val="BodyText"/>
        <w:spacing w:before="100"/>
        <w:ind w:left="158"/>
        <w:jc w:val="both"/>
      </w:pPr>
      <w:r>
        <w:rPr>
          <w:color w:val="231F20"/>
        </w:rPr>
        <w:t>AC grades 1–4: no need for orthodontic treatment.</w:t>
      </w:r>
    </w:p>
    <w:p w14:paraId="45743BD2" w14:textId="77777777" w:rsidR="00143BDD" w:rsidRDefault="00000000">
      <w:pPr>
        <w:pStyle w:val="BodyText"/>
        <w:spacing w:before="121" w:line="252" w:lineRule="auto"/>
        <w:ind w:left="158" w:right="155"/>
        <w:jc w:val="both"/>
      </w:pPr>
      <w:r>
        <w:rPr>
          <w:color w:val="231F20"/>
        </w:rPr>
        <w:t>AC grades 5–7: borderline/moderate need for orthodontic treatment.</w:t>
      </w:r>
    </w:p>
    <w:p w14:paraId="1727B2F8" w14:textId="77777777" w:rsidR="00143BDD" w:rsidRDefault="00000000">
      <w:pPr>
        <w:pStyle w:val="BodyText"/>
        <w:spacing w:before="108"/>
        <w:ind w:left="158"/>
        <w:jc w:val="both"/>
      </w:pPr>
      <w:r>
        <w:rPr>
          <w:color w:val="231F20"/>
        </w:rPr>
        <w:t>AC grades 8–10: definite need for orthodontic treatment.</w:t>
      </w:r>
    </w:p>
    <w:p w14:paraId="6909991A" w14:textId="77777777" w:rsidR="00143BDD" w:rsidRDefault="00000000">
      <w:pPr>
        <w:pStyle w:val="BodyText"/>
        <w:spacing w:before="120" w:line="252" w:lineRule="auto"/>
        <w:ind w:left="158" w:right="148"/>
        <w:jc w:val="both"/>
      </w:pPr>
      <w:r>
        <w:rPr>
          <w:color w:val="231F20"/>
        </w:rPr>
        <w:t xml:space="preserve">In addition, occlusal anomalies of the DHC [Figure 2] </w:t>
      </w:r>
      <w:r>
        <w:rPr>
          <w:color w:val="231F20"/>
          <w:spacing w:val="-5"/>
        </w:rPr>
        <w:t xml:space="preserve">were </w:t>
      </w:r>
      <w:r>
        <w:rPr>
          <w:color w:val="231F20"/>
        </w:rPr>
        <w:t>recorded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scored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examiner.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Intraoral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measurements were made with a pair of sterile dividers </w:t>
      </w:r>
      <w:r>
        <w:rPr>
          <w:color w:val="231F20"/>
          <w:spacing w:val="2"/>
        </w:rPr>
        <w:t xml:space="preserve">(dbOrtho, </w:t>
      </w:r>
      <w:r>
        <w:rPr>
          <w:color w:val="231F20"/>
          <w:spacing w:val="-3"/>
        </w:rPr>
        <w:t xml:space="preserve">West  </w:t>
      </w:r>
      <w:r>
        <w:rPr>
          <w:color w:val="231F20"/>
          <w:spacing w:val="-4"/>
        </w:rPr>
        <w:t xml:space="preserve">Yorkshire, </w:t>
      </w:r>
      <w:r>
        <w:rPr>
          <w:color w:val="231F20"/>
        </w:rPr>
        <w:t>UK) and transferred to a meter rule. The meter rule was subjected to high level disinfection (1:10 dilution of hypochlorite) after each use. The DHC grade was then determined according to the highest scoring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anomaly.</w:t>
      </w:r>
    </w:p>
    <w:p w14:paraId="30435F73" w14:textId="77777777" w:rsidR="00143BDD" w:rsidRDefault="00143BDD">
      <w:pPr>
        <w:spacing w:line="252" w:lineRule="auto"/>
        <w:jc w:val="both"/>
        <w:sectPr w:rsidR="00143BDD">
          <w:type w:val="continuous"/>
          <w:pgSz w:w="12240" w:h="15840"/>
          <w:pgMar w:top="600" w:right="920" w:bottom="280" w:left="920" w:header="720" w:footer="720" w:gutter="0"/>
          <w:cols w:num="2" w:space="720" w:equalWidth="0">
            <w:col w:w="5063" w:space="159"/>
            <w:col w:w="5178"/>
          </w:cols>
        </w:sectPr>
      </w:pPr>
    </w:p>
    <w:p w14:paraId="23B192ED" w14:textId="77777777" w:rsidR="00143BDD" w:rsidRDefault="00143BDD">
      <w:pPr>
        <w:pStyle w:val="BodyText"/>
        <w:spacing w:before="2"/>
        <w:rPr>
          <w:sz w:val="11"/>
        </w:rPr>
      </w:pPr>
    </w:p>
    <w:p w14:paraId="6E5E40E6" w14:textId="77777777" w:rsidR="00143BDD" w:rsidRDefault="00000000">
      <w:pPr>
        <w:tabs>
          <w:tab w:val="left" w:pos="3860"/>
        </w:tabs>
        <w:spacing w:before="94"/>
        <w:ind w:left="15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8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pacing w:val="-6"/>
          <w:sz w:val="16"/>
        </w:rPr>
        <w:t>11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2021</w:t>
      </w:r>
    </w:p>
    <w:p w14:paraId="30EC973D" w14:textId="77777777" w:rsidR="00143BDD" w:rsidRDefault="00143BDD">
      <w:pPr>
        <w:rPr>
          <w:rFonts w:ascii="BPG Sans Modern GPL&amp;GNU" w:hAnsi="BPG Sans Modern GPL&amp;GNU"/>
          <w:sz w:val="16"/>
        </w:rPr>
        <w:sectPr w:rsidR="00143BDD">
          <w:type w:val="continuous"/>
          <w:pgSz w:w="12240" w:h="15840"/>
          <w:pgMar w:top="600" w:right="920" w:bottom="280" w:left="920" w:header="720" w:footer="720" w:gutter="0"/>
          <w:cols w:space="720"/>
        </w:sectPr>
      </w:pPr>
    </w:p>
    <w:p w14:paraId="7F72D759" w14:textId="77777777" w:rsidR="00143BDD" w:rsidRDefault="00000000">
      <w:pPr>
        <w:spacing w:before="85"/>
        <w:jc w:val="center"/>
        <w:rPr>
          <w:rFonts w:ascii="BPG Sans Modern GPL&amp;GNU"/>
          <w:sz w:val="15"/>
        </w:rPr>
      </w:pPr>
      <w:r>
        <w:rPr>
          <w:rFonts w:ascii="BPG Sans Modern GPL&amp;GNU"/>
          <w:color w:val="231F20"/>
          <w:sz w:val="15"/>
        </w:rPr>
        <w:lastRenderedPageBreak/>
        <w:t xml:space="preserve">Aikins, </w:t>
      </w:r>
      <w:r>
        <w:rPr>
          <w:rFonts w:ascii="Arial"/>
          <w:i/>
          <w:color w:val="231F20"/>
          <w:sz w:val="15"/>
        </w:rPr>
        <w:t>et al</w:t>
      </w:r>
      <w:r>
        <w:rPr>
          <w:rFonts w:ascii="BPG Sans Modern GPL&amp;GNU"/>
          <w:color w:val="231F20"/>
          <w:sz w:val="15"/>
        </w:rPr>
        <w:t>.: Orthodontic treatment needs of adolescents in North-Western Nigeria using IOTN</w:t>
      </w:r>
    </w:p>
    <w:p w14:paraId="73BC6984" w14:textId="77777777" w:rsidR="00143BDD" w:rsidRDefault="00000000">
      <w:pPr>
        <w:pStyle w:val="BodyText"/>
        <w:spacing w:before="4"/>
        <w:rPr>
          <w:rFonts w:ascii="BPG Sans Modern GPL&amp;GNU"/>
          <w:sz w:val="2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62920293" wp14:editId="1679A330">
            <wp:simplePos x="0" y="0"/>
            <wp:positionH relativeFrom="page">
              <wp:posOffset>1473200</wp:posOffset>
            </wp:positionH>
            <wp:positionV relativeFrom="paragraph">
              <wp:posOffset>225584</wp:posOffset>
            </wp:positionV>
            <wp:extent cx="4880609" cy="489204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609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8D448" w14:textId="77777777" w:rsidR="00143BDD" w:rsidRDefault="00000000">
      <w:pPr>
        <w:spacing w:line="138" w:lineRule="exact"/>
        <w:ind w:left="157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1: Aesthetic Component of IOTN</w:t>
      </w:r>
    </w:p>
    <w:p w14:paraId="1F649437" w14:textId="77777777" w:rsidR="00143BDD" w:rsidRDefault="00143BDD">
      <w:pPr>
        <w:pStyle w:val="BodyText"/>
        <w:spacing w:before="6"/>
        <w:rPr>
          <w:rFonts w:ascii="Arial"/>
          <w:b/>
          <w:sz w:val="21"/>
        </w:rPr>
      </w:pPr>
    </w:p>
    <w:p w14:paraId="7096D573" w14:textId="77777777" w:rsidR="00143BDD" w:rsidRDefault="00143BDD">
      <w:pPr>
        <w:rPr>
          <w:rFonts w:ascii="Arial"/>
          <w:sz w:val="21"/>
        </w:rPr>
        <w:sectPr w:rsidR="00143BDD">
          <w:pgSz w:w="12240" w:h="15840"/>
          <w:pgMar w:top="600" w:right="920" w:bottom="280" w:left="920" w:header="194" w:footer="0" w:gutter="0"/>
          <w:cols w:space="720"/>
        </w:sectPr>
      </w:pPr>
    </w:p>
    <w:p w14:paraId="658783F4" w14:textId="77777777" w:rsidR="00143BDD" w:rsidRDefault="00000000">
      <w:pPr>
        <w:pStyle w:val="Heading3"/>
        <w:spacing w:before="91"/>
        <w:ind w:left="157"/>
      </w:pPr>
      <w:r>
        <w:rPr>
          <w:noProof/>
        </w:rPr>
        <w:drawing>
          <wp:anchor distT="0" distB="0" distL="0" distR="0" simplePos="0" relativeHeight="486922752" behindDoc="1" locked="0" layoutInCell="1" allowOverlap="1" wp14:anchorId="53761D7C" wp14:editId="75560EF6">
            <wp:simplePos x="0" y="0"/>
            <wp:positionH relativeFrom="page">
              <wp:posOffset>3200400</wp:posOffset>
            </wp:positionH>
            <wp:positionV relativeFrom="paragraph">
              <wp:posOffset>-1526312</wp:posOffset>
            </wp:positionV>
            <wp:extent cx="1371600" cy="13335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3092"/>
        </w:rPr>
        <w:t>Intra-examiner reliability</w:t>
      </w:r>
    </w:p>
    <w:p w14:paraId="1ADE0621" w14:textId="77777777" w:rsidR="00143BDD" w:rsidRDefault="00000000">
      <w:pPr>
        <w:pStyle w:val="BodyText"/>
        <w:spacing w:before="116" w:line="249" w:lineRule="auto"/>
        <w:ind w:left="157" w:right="44"/>
        <w:jc w:val="both"/>
      </w:pPr>
      <w:r>
        <w:rPr>
          <w:color w:val="231F20"/>
        </w:rPr>
        <w:t>Thirty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randomly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reexamined </w:t>
      </w:r>
      <w:r>
        <w:rPr>
          <w:color w:val="231F20"/>
          <w:spacing w:val="-4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examiner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4-week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interval.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Kappa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reliability coefficient of 0.91 for DHC and 0.88 for </w:t>
      </w:r>
      <w:r>
        <w:rPr>
          <w:color w:val="231F20"/>
          <w:spacing w:val="-4"/>
        </w:rPr>
        <w:t xml:space="preserve">AC </w:t>
      </w:r>
      <w:r>
        <w:rPr>
          <w:color w:val="231F20"/>
        </w:rPr>
        <w:t>were obtained indicating strong agreement.</w:t>
      </w:r>
    </w:p>
    <w:p w14:paraId="529DD556" w14:textId="77777777" w:rsidR="00143BDD" w:rsidRDefault="00000000">
      <w:pPr>
        <w:pStyle w:val="Heading3"/>
        <w:spacing w:before="123"/>
        <w:ind w:left="157"/>
      </w:pPr>
      <w:r>
        <w:rPr>
          <w:color w:val="2E3092"/>
        </w:rPr>
        <w:t>Data analysis</w:t>
      </w:r>
    </w:p>
    <w:p w14:paraId="0C0E2AAC" w14:textId="77777777" w:rsidR="00143BDD" w:rsidRDefault="00000000">
      <w:pPr>
        <w:pStyle w:val="BodyText"/>
        <w:spacing w:before="116" w:line="249" w:lineRule="auto"/>
        <w:ind w:left="157" w:right="38"/>
        <w:jc w:val="both"/>
      </w:pPr>
      <w:r>
        <w:rPr>
          <w:color w:val="231F20"/>
        </w:rPr>
        <w:t>Data were analyzed using IBM Statistical Package 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Social Sciences software (SPSS) version 23. Quantitative variables were </w:t>
      </w:r>
      <w:r>
        <w:rPr>
          <w:color w:val="231F20"/>
          <w:spacing w:val="4"/>
        </w:rPr>
        <w:t xml:space="preserve">described using measures </w:t>
      </w:r>
      <w:r>
        <w:rPr>
          <w:color w:val="231F20"/>
          <w:spacing w:val="2"/>
        </w:rPr>
        <w:t xml:space="preserve">of </w:t>
      </w:r>
      <w:r>
        <w:rPr>
          <w:color w:val="231F20"/>
          <w:spacing w:val="4"/>
        </w:rPr>
        <w:t xml:space="preserve">central tendency </w:t>
      </w:r>
      <w:r>
        <w:rPr>
          <w:color w:val="231F20"/>
          <w:spacing w:val="5"/>
        </w:rPr>
        <w:t xml:space="preserve">and </w:t>
      </w:r>
      <w:r>
        <w:rPr>
          <w:color w:val="231F20"/>
        </w:rPr>
        <w:t xml:space="preserve">variability such as mean and standard deviation. Frequency </w:t>
      </w:r>
      <w:r>
        <w:rPr>
          <w:color w:val="231F20"/>
          <w:spacing w:val="3"/>
        </w:rPr>
        <w:t xml:space="preserve">distribution </w:t>
      </w:r>
      <w:r>
        <w:rPr>
          <w:color w:val="231F20"/>
          <w:spacing w:val="2"/>
        </w:rPr>
        <w:t xml:space="preserve">and </w:t>
      </w:r>
      <w:r>
        <w:rPr>
          <w:color w:val="231F20"/>
          <w:spacing w:val="3"/>
        </w:rPr>
        <w:t xml:space="preserve">percentage </w:t>
      </w:r>
      <w:r>
        <w:rPr>
          <w:color w:val="231F20"/>
        </w:rPr>
        <w:t xml:space="preserve">were </w:t>
      </w:r>
      <w:r>
        <w:rPr>
          <w:color w:val="231F20"/>
          <w:spacing w:val="4"/>
        </w:rPr>
        <w:t xml:space="preserve">carried </w:t>
      </w:r>
      <w:r>
        <w:rPr>
          <w:color w:val="231F20"/>
          <w:spacing w:val="2"/>
        </w:rPr>
        <w:t xml:space="preserve">out </w:t>
      </w:r>
      <w:r>
        <w:rPr>
          <w:color w:val="231F20"/>
        </w:rPr>
        <w:t xml:space="preserve">to </w:t>
      </w:r>
      <w:r>
        <w:rPr>
          <w:color w:val="231F20"/>
          <w:spacing w:val="4"/>
        </w:rPr>
        <w:t xml:space="preserve">describe </w:t>
      </w:r>
      <w:r>
        <w:rPr>
          <w:color w:val="231F20"/>
        </w:rPr>
        <w:t xml:space="preserve">categorical (qualitative) variables. The </w:t>
      </w:r>
      <w:r>
        <w:rPr>
          <w:rFonts w:ascii="Georgia" w:hAnsi="Georgia"/>
          <w:color w:val="231F20"/>
        </w:rPr>
        <w:t>χ</w:t>
      </w:r>
      <w:r>
        <w:rPr>
          <w:color w:val="231F20"/>
          <w:position w:val="7"/>
          <w:sz w:val="11"/>
        </w:rPr>
        <w:t xml:space="preserve">2 </w:t>
      </w:r>
      <w:r>
        <w:rPr>
          <w:color w:val="231F20"/>
        </w:rPr>
        <w:t xml:space="preserve">test was used for </w:t>
      </w:r>
      <w:r>
        <w:rPr>
          <w:color w:val="231F20"/>
          <w:spacing w:val="4"/>
        </w:rPr>
        <w:t xml:space="preserve">comparison </w:t>
      </w:r>
      <w:r>
        <w:rPr>
          <w:color w:val="231F20"/>
          <w:spacing w:val="2"/>
        </w:rPr>
        <w:t xml:space="preserve">of </w:t>
      </w:r>
      <w:r>
        <w:rPr>
          <w:color w:val="231F20"/>
          <w:spacing w:val="4"/>
        </w:rPr>
        <w:t xml:space="preserve">categorical </w:t>
      </w:r>
      <w:r>
        <w:rPr>
          <w:color w:val="231F20"/>
          <w:spacing w:val="3"/>
        </w:rPr>
        <w:t xml:space="preserve">variables. </w:t>
      </w:r>
      <w:r>
        <w:rPr>
          <w:color w:val="231F20"/>
          <w:spacing w:val="2"/>
        </w:rPr>
        <w:t xml:space="preserve">Level of </w:t>
      </w:r>
      <w:r>
        <w:rPr>
          <w:color w:val="231F20"/>
          <w:spacing w:val="4"/>
        </w:rPr>
        <w:t xml:space="preserve">statistical </w:t>
      </w:r>
      <w:r>
        <w:rPr>
          <w:color w:val="231F20"/>
        </w:rPr>
        <w:t xml:space="preserve">significance was set at </w:t>
      </w:r>
      <w:r>
        <w:rPr>
          <w:i/>
          <w:color w:val="231F20"/>
        </w:rPr>
        <w:t xml:space="preserve">P </w:t>
      </w:r>
      <w:r>
        <w:rPr>
          <w:color w:val="231F20"/>
        </w:rPr>
        <w:t>&lt;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0.05.</w:t>
      </w:r>
    </w:p>
    <w:p w14:paraId="1687C794" w14:textId="77777777" w:rsidR="00143BDD" w:rsidRDefault="00000000">
      <w:pPr>
        <w:pStyle w:val="Heading1"/>
        <w:spacing w:before="172"/>
      </w:pPr>
      <w:r>
        <w:rPr>
          <w:color w:val="2E3092"/>
        </w:rPr>
        <w:t>Results</w:t>
      </w:r>
    </w:p>
    <w:p w14:paraId="720029FE" w14:textId="77777777" w:rsidR="00143BDD" w:rsidRDefault="00000000">
      <w:pPr>
        <w:pStyle w:val="BodyText"/>
        <w:spacing w:before="117" w:line="249" w:lineRule="auto"/>
        <w:ind w:left="157" w:right="38"/>
        <w:jc w:val="both"/>
      </w:pPr>
      <w:r>
        <w:rPr>
          <w:color w:val="231F20"/>
        </w:rPr>
        <w:t>A total of 200, 12–15-year-old schoolchildren with a mean age of 13.6 ± 1.1 years participated in the study. Table 1 shows the sociodemographic characteristics of the study population.</w:t>
      </w:r>
    </w:p>
    <w:p w14:paraId="0B57DC14" w14:textId="77777777" w:rsidR="00143BDD" w:rsidRDefault="00000000">
      <w:pPr>
        <w:pStyle w:val="BodyText"/>
        <w:spacing w:before="91" w:line="249" w:lineRule="auto"/>
        <w:ind w:left="157" w:right="155"/>
        <w:jc w:val="both"/>
      </w:pPr>
      <w:r>
        <w:br w:type="column"/>
      </w:r>
      <w:r>
        <w:rPr>
          <w:color w:val="231F20"/>
        </w:rPr>
        <w:t xml:space="preserve">Slightly more of the participants, 101 (50.5%) were </w:t>
      </w:r>
      <w:r>
        <w:rPr>
          <w:color w:val="231F20"/>
          <w:spacing w:val="-3"/>
        </w:rPr>
        <w:t xml:space="preserve">males, </w:t>
      </w:r>
      <w:r>
        <w:rPr>
          <w:color w:val="231F20"/>
        </w:rPr>
        <w:t>whereas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constituted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49.5%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n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99)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</w:rPr>
        <w:t xml:space="preserve">total sample. Majority of the respondents, 79 (39.5%) </w:t>
      </w:r>
      <w:r>
        <w:rPr>
          <w:color w:val="231F20"/>
          <w:spacing w:val="-5"/>
        </w:rPr>
        <w:t xml:space="preserve">were </w:t>
      </w:r>
      <w:r>
        <w:rPr>
          <w:color w:val="231F20"/>
        </w:rPr>
        <w:t>Hausa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tribe,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Yoruba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(26.5%),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Igbo </w:t>
      </w:r>
      <w:r>
        <w:rPr>
          <w:color w:val="231F20"/>
        </w:rPr>
        <w:t>constituted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(17%)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(6.5%)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Fulanis.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tribes Kanuri,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Ijaw,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Tiv,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Babur,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Itsekiri,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Egbira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constitute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10.5%.</w:t>
      </w:r>
    </w:p>
    <w:p w14:paraId="44A2A6D5" w14:textId="77777777" w:rsidR="00143BDD" w:rsidRDefault="00000000">
      <w:pPr>
        <w:pStyle w:val="BodyText"/>
        <w:spacing w:before="125" w:line="249" w:lineRule="auto"/>
        <w:ind w:left="157" w:right="155"/>
        <w:jc w:val="both"/>
      </w:pPr>
      <w:r>
        <w:rPr>
          <w:color w:val="231F20"/>
          <w:spacing w:val="-4"/>
        </w:rPr>
        <w:t xml:space="preserve">Table </w:t>
      </w:r>
      <w:r>
        <w:rPr>
          <w:color w:val="231F20"/>
        </w:rPr>
        <w:t xml:space="preserve">2 demonstrates the assessment of the </w:t>
      </w:r>
      <w:r>
        <w:rPr>
          <w:color w:val="231F20"/>
          <w:spacing w:val="-4"/>
        </w:rPr>
        <w:t xml:space="preserve">AC </w:t>
      </w:r>
      <w:r>
        <w:rPr>
          <w:color w:val="231F20"/>
        </w:rPr>
        <w:t xml:space="preserve">of the IOTN among the schoolchildren. Majority of the participants </w:t>
      </w:r>
      <w:r>
        <w:rPr>
          <w:color w:val="231F20"/>
          <w:spacing w:val="-5"/>
        </w:rPr>
        <w:t xml:space="preserve">150 </w:t>
      </w:r>
      <w:r>
        <w:rPr>
          <w:color w:val="231F20"/>
        </w:rPr>
        <w:t>(75.0%)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treatment,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(24.0%)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moderate need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treatment,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(1.0%)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 xml:space="preserve">have </w:t>
      </w:r>
      <w:r>
        <w:rPr>
          <w:color w:val="231F20"/>
        </w:rPr>
        <w:t>definite need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treatment.</w:t>
      </w:r>
    </w:p>
    <w:p w14:paraId="2EE722BB" w14:textId="77777777" w:rsidR="00143BDD" w:rsidRDefault="00000000">
      <w:pPr>
        <w:pStyle w:val="BodyText"/>
        <w:spacing w:before="124" w:line="249" w:lineRule="auto"/>
        <w:ind w:left="157" w:right="155"/>
        <w:jc w:val="both"/>
      </w:pP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distribution 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IOTN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sociodemographic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factors 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gender,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ethnicity,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religion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0.05),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seen in </w:t>
      </w:r>
      <w:r>
        <w:rPr>
          <w:color w:val="231F20"/>
          <w:spacing w:val="-4"/>
        </w:rPr>
        <w:t>Table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3.</w:t>
      </w:r>
    </w:p>
    <w:p w14:paraId="742C223E" w14:textId="77777777" w:rsidR="00143BDD" w:rsidRDefault="00000000">
      <w:pPr>
        <w:pStyle w:val="BodyText"/>
        <w:spacing w:before="123" w:line="249" w:lineRule="auto"/>
        <w:ind w:left="157" w:right="155"/>
        <w:jc w:val="both"/>
      </w:pP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assessment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DHC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IOTN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among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study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population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indicated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Table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Majority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respondents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[130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(65.0%)] </w:t>
      </w:r>
      <w:r>
        <w:rPr>
          <w:color w:val="231F20"/>
          <w:spacing w:val="-3"/>
        </w:rPr>
        <w:t xml:space="preserve">were </w:t>
      </w:r>
      <w:r>
        <w:rPr>
          <w:color w:val="231F20"/>
        </w:rPr>
        <w:t xml:space="preserve">found to </w:t>
      </w:r>
      <w:r>
        <w:rPr>
          <w:color w:val="231F20"/>
          <w:spacing w:val="-4"/>
        </w:rPr>
        <w:t xml:space="preserve">have </w:t>
      </w:r>
      <w:r>
        <w:rPr>
          <w:color w:val="231F20"/>
        </w:rPr>
        <w:t xml:space="preserve">no need for treatment, 31 (15.5%) </w:t>
      </w:r>
      <w:r>
        <w:rPr>
          <w:color w:val="231F20"/>
          <w:spacing w:val="-8"/>
        </w:rPr>
        <w:t xml:space="preserve">were </w:t>
      </w:r>
      <w:r>
        <w:rPr>
          <w:color w:val="231F20"/>
          <w:spacing w:val="-3"/>
        </w:rPr>
        <w:t>found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moderate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treatment,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whereas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39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(19.5%) </w:t>
      </w:r>
      <w:r>
        <w:rPr>
          <w:color w:val="231F20"/>
          <w:spacing w:val="-4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severe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treatment.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7"/>
        </w:rPr>
        <w:t>Table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shows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that</w:t>
      </w:r>
    </w:p>
    <w:p w14:paraId="5C2A9B35" w14:textId="77777777" w:rsidR="00143BDD" w:rsidRDefault="00143BDD">
      <w:pPr>
        <w:spacing w:line="249" w:lineRule="auto"/>
        <w:jc w:val="both"/>
        <w:sectPr w:rsidR="00143BDD">
          <w:type w:val="continuous"/>
          <w:pgSz w:w="12240" w:h="15840"/>
          <w:pgMar w:top="600" w:right="920" w:bottom="280" w:left="920" w:header="720" w:footer="720" w:gutter="0"/>
          <w:cols w:num="2" w:space="720" w:equalWidth="0">
            <w:col w:w="5068" w:space="154"/>
            <w:col w:w="5178"/>
          </w:cols>
        </w:sectPr>
      </w:pPr>
    </w:p>
    <w:p w14:paraId="699135AA" w14:textId="77777777" w:rsidR="00143BDD" w:rsidRDefault="00143BDD">
      <w:pPr>
        <w:pStyle w:val="BodyText"/>
        <w:spacing w:before="7"/>
        <w:rPr>
          <w:sz w:val="14"/>
        </w:rPr>
      </w:pPr>
    </w:p>
    <w:p w14:paraId="02C4ACCD" w14:textId="77777777" w:rsidR="00143BDD" w:rsidRDefault="00000000">
      <w:pPr>
        <w:tabs>
          <w:tab w:val="right" w:pos="10241"/>
        </w:tabs>
        <w:spacing w:before="93"/>
        <w:ind w:left="15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 xml:space="preserve">Journal of the West African College of Surgeons | Volume </w:t>
      </w:r>
      <w:r>
        <w:rPr>
          <w:rFonts w:ascii="BPG Sans Modern GPL&amp;GNU" w:hAnsi="BPG Sans Modern GPL&amp;GNU"/>
          <w:color w:val="231F20"/>
          <w:spacing w:val="-6"/>
          <w:sz w:val="16"/>
        </w:rPr>
        <w:t xml:space="preserve">11 </w:t>
      </w:r>
      <w:r>
        <w:rPr>
          <w:rFonts w:ascii="BPG Sans Modern GPL&amp;GNU" w:hAnsi="BPG Sans Modern GPL&amp;GNU"/>
          <w:color w:val="231F20"/>
          <w:sz w:val="16"/>
        </w:rPr>
        <w:t>| Issue 2 |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2021</w:t>
      </w:r>
      <w:r>
        <w:rPr>
          <w:rFonts w:ascii="BPG Sans Modern GPL&amp;GNU" w:hAnsi="BPG Sans Modern GPL&amp;GNU"/>
          <w:color w:val="231F20"/>
          <w:sz w:val="16"/>
        </w:rPr>
        <w:tab/>
        <w:t>9</w:t>
      </w:r>
    </w:p>
    <w:p w14:paraId="4E25F97B" w14:textId="77777777" w:rsidR="00143BDD" w:rsidRDefault="00143BDD">
      <w:pPr>
        <w:rPr>
          <w:rFonts w:ascii="BPG Sans Modern GPL&amp;GNU" w:hAnsi="BPG Sans Modern GPL&amp;GNU"/>
          <w:sz w:val="16"/>
        </w:rPr>
        <w:sectPr w:rsidR="00143BDD">
          <w:type w:val="continuous"/>
          <w:pgSz w:w="12240" w:h="15840"/>
          <w:pgMar w:top="600" w:right="920" w:bottom="280" w:left="920" w:header="720" w:footer="720" w:gutter="0"/>
          <w:cols w:space="720"/>
        </w:sectPr>
      </w:pPr>
    </w:p>
    <w:p w14:paraId="21E0C8B1" w14:textId="77777777" w:rsidR="00143BDD" w:rsidRDefault="00000000">
      <w:pPr>
        <w:spacing w:before="85"/>
        <w:jc w:val="center"/>
        <w:rPr>
          <w:rFonts w:ascii="BPG Sans Modern GPL&amp;GNU"/>
          <w:sz w:val="15"/>
        </w:rPr>
      </w:pPr>
      <w:r>
        <w:rPr>
          <w:rFonts w:ascii="BPG Sans Modern GPL&amp;GNU"/>
          <w:color w:val="231F20"/>
          <w:sz w:val="15"/>
        </w:rPr>
        <w:lastRenderedPageBreak/>
        <w:t xml:space="preserve">Adeyemi, </w:t>
      </w:r>
      <w:r>
        <w:rPr>
          <w:rFonts w:ascii="Arial"/>
          <w:i/>
          <w:color w:val="231F20"/>
          <w:sz w:val="15"/>
        </w:rPr>
        <w:t>et al</w:t>
      </w:r>
      <w:r>
        <w:rPr>
          <w:rFonts w:ascii="BPG Sans Modern GPL&amp;GNU"/>
          <w:color w:val="231F20"/>
          <w:sz w:val="15"/>
        </w:rPr>
        <w:t>.: Orthodontic treatment needs of adolescents in North-Western Nigeria using IOTN</w:t>
      </w:r>
    </w:p>
    <w:p w14:paraId="477FF316" w14:textId="77777777" w:rsidR="00143BDD" w:rsidRDefault="00000000">
      <w:pPr>
        <w:pStyle w:val="BodyText"/>
        <w:spacing w:before="4"/>
        <w:rPr>
          <w:rFonts w:ascii="BPG Sans Modern GPL&amp;GNU"/>
          <w:sz w:val="26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0188E94F" wp14:editId="7C6B2B93">
            <wp:simplePos x="0" y="0"/>
            <wp:positionH relativeFrom="page">
              <wp:posOffset>1473200</wp:posOffset>
            </wp:positionH>
            <wp:positionV relativeFrom="paragraph">
              <wp:posOffset>225584</wp:posOffset>
            </wp:positionV>
            <wp:extent cx="4837746" cy="6972300"/>
            <wp:effectExtent l="0" t="0" r="0" b="0"/>
            <wp:wrapTopAndBottom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746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D6318" w14:textId="77777777" w:rsidR="00143BDD" w:rsidRDefault="00000000">
      <w:pPr>
        <w:spacing w:before="37"/>
        <w:ind w:left="157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2: Dental Health Component of IOTN</w:t>
      </w:r>
    </w:p>
    <w:p w14:paraId="3AEF49DD" w14:textId="77777777" w:rsidR="00143BDD" w:rsidRDefault="00143BDD">
      <w:pPr>
        <w:pStyle w:val="BodyText"/>
        <w:rPr>
          <w:rFonts w:ascii="Arial"/>
          <w:b/>
          <w:sz w:val="21"/>
        </w:rPr>
      </w:pPr>
    </w:p>
    <w:p w14:paraId="08F17B54" w14:textId="77777777" w:rsidR="00143BDD" w:rsidRDefault="00143BDD">
      <w:pPr>
        <w:rPr>
          <w:rFonts w:ascii="Arial"/>
          <w:sz w:val="21"/>
        </w:rPr>
        <w:sectPr w:rsidR="00143BDD">
          <w:pgSz w:w="12240" w:h="15840"/>
          <w:pgMar w:top="600" w:right="920" w:bottom="280" w:left="920" w:header="194" w:footer="0" w:gutter="0"/>
          <w:cols w:space="720"/>
        </w:sectPr>
      </w:pPr>
    </w:p>
    <w:p w14:paraId="33150967" w14:textId="77777777" w:rsidR="00143BDD" w:rsidRDefault="00000000">
      <w:pPr>
        <w:pStyle w:val="BodyText"/>
        <w:spacing w:before="97" w:line="249" w:lineRule="auto"/>
        <w:ind w:left="158" w:right="38"/>
        <w:jc w:val="both"/>
      </w:pPr>
      <w:r>
        <w:rPr>
          <w:color w:val="231F20"/>
        </w:rPr>
        <w:t xml:space="preserve">there </w:t>
      </w:r>
      <w:r>
        <w:rPr>
          <w:color w:val="231F20"/>
          <w:spacing w:val="-3"/>
        </w:rPr>
        <w:t xml:space="preserve">was </w:t>
      </w:r>
      <w:r>
        <w:rPr>
          <w:color w:val="231F20"/>
        </w:rPr>
        <w:t>no significant relationship between 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distribution 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DHC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IOTN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various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sociodemographic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factors such as age, gender, </w:t>
      </w:r>
      <w:r>
        <w:rPr>
          <w:color w:val="231F20"/>
          <w:spacing w:val="-3"/>
        </w:rPr>
        <w:t xml:space="preserve">ethnicity, </w:t>
      </w:r>
      <w:r>
        <w:rPr>
          <w:color w:val="231F20"/>
        </w:rPr>
        <w:t>and religion (</w:t>
      </w:r>
      <w:r>
        <w:rPr>
          <w:i/>
          <w:color w:val="231F20"/>
        </w:rPr>
        <w:t xml:space="preserve">P </w:t>
      </w:r>
      <w:r>
        <w:rPr>
          <w:color w:val="231F20"/>
        </w:rPr>
        <w:t>&gt;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0.05).</w:t>
      </w:r>
    </w:p>
    <w:p w14:paraId="49167D9F" w14:textId="77777777" w:rsidR="00143BDD" w:rsidRDefault="00000000">
      <w:pPr>
        <w:pStyle w:val="BodyText"/>
        <w:spacing w:before="122" w:line="249" w:lineRule="auto"/>
        <w:ind w:left="158" w:right="39"/>
        <w:jc w:val="both"/>
      </w:pPr>
      <w:r>
        <w:rPr>
          <w:color w:val="231F20"/>
        </w:rPr>
        <w:t xml:space="preserve">There was a statistically significant relationship between </w:t>
      </w:r>
      <w:r>
        <w:rPr>
          <w:color w:val="231F20"/>
          <w:spacing w:val="-12"/>
        </w:rPr>
        <w:t xml:space="preserve">AC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DHC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IOTN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&lt;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0.05).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This implies that there is agreement between the </w:t>
      </w:r>
      <w:r>
        <w:rPr>
          <w:color w:val="231F20"/>
          <w:spacing w:val="-3"/>
        </w:rPr>
        <w:t xml:space="preserve">two </w:t>
      </w:r>
      <w:r>
        <w:rPr>
          <w:color w:val="231F20"/>
        </w:rPr>
        <w:t xml:space="preserve">components of IOTN as assessed in the study population </w:t>
      </w:r>
      <w:r>
        <w:rPr>
          <w:color w:val="231F20"/>
          <w:spacing w:val="-4"/>
        </w:rPr>
        <w:t>[Table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6].</w:t>
      </w:r>
    </w:p>
    <w:p w14:paraId="7EDE285B" w14:textId="77777777" w:rsidR="00143BDD" w:rsidRDefault="00000000">
      <w:pPr>
        <w:pStyle w:val="Heading1"/>
        <w:ind w:left="158"/>
      </w:pPr>
      <w:r>
        <w:rPr>
          <w:b w:val="0"/>
        </w:rPr>
        <w:br w:type="column"/>
      </w:r>
      <w:r>
        <w:rPr>
          <w:color w:val="2E3092"/>
        </w:rPr>
        <w:t>Discussion</w:t>
      </w:r>
    </w:p>
    <w:p w14:paraId="2BBF24F8" w14:textId="77777777" w:rsidR="00143BDD" w:rsidRDefault="00000000">
      <w:pPr>
        <w:pStyle w:val="BodyText"/>
        <w:spacing w:before="116" w:line="249" w:lineRule="auto"/>
        <w:ind w:left="158" w:right="155"/>
        <w:jc w:val="both"/>
      </w:pPr>
      <w:r>
        <w:rPr>
          <w:color w:val="231F20"/>
        </w:rPr>
        <w:t xml:space="preserve">The IOTN is a standard and validated index that assesses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 xml:space="preserve">need for orthodontic treatment of an individual according </w:t>
      </w:r>
      <w:r>
        <w:rPr>
          <w:color w:val="231F20"/>
          <w:spacing w:val="-9"/>
        </w:rPr>
        <w:t xml:space="preserve">to </w:t>
      </w:r>
      <w:r>
        <w:rPr>
          <w:color w:val="231F20"/>
        </w:rPr>
        <w:t>aesthetic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implications.</w:t>
      </w:r>
      <w:r>
        <w:rPr>
          <w:color w:val="231F20"/>
          <w:vertAlign w:val="superscript"/>
        </w:rPr>
        <w:t>[17]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0"/>
        </w:rPr>
        <w:t xml:space="preserve">This </w:t>
      </w:r>
      <w:r>
        <w:rPr>
          <w:color w:val="231F20"/>
        </w:rPr>
        <w:t>study has provided some baseline data for the orthodontic treatment needs of adolescents residing in North-Western Nigeria.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DHC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study</w:t>
      </w:r>
    </w:p>
    <w:p w14:paraId="5EFA05F3" w14:textId="77777777" w:rsidR="00143BDD" w:rsidRDefault="00143BDD">
      <w:pPr>
        <w:spacing w:line="249" w:lineRule="auto"/>
        <w:jc w:val="both"/>
        <w:sectPr w:rsidR="00143BDD">
          <w:type w:val="continuous"/>
          <w:pgSz w:w="12240" w:h="15840"/>
          <w:pgMar w:top="600" w:right="920" w:bottom="280" w:left="920" w:header="720" w:footer="720" w:gutter="0"/>
          <w:cols w:num="2" w:space="720" w:equalWidth="0">
            <w:col w:w="5062" w:space="160"/>
            <w:col w:w="5178"/>
          </w:cols>
        </w:sectPr>
      </w:pPr>
    </w:p>
    <w:p w14:paraId="38C31C89" w14:textId="77777777" w:rsidR="00143BDD" w:rsidRDefault="00000000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486923776" behindDoc="1" locked="0" layoutInCell="1" allowOverlap="1" wp14:anchorId="3673A93B" wp14:editId="0E3000FF">
            <wp:simplePos x="0" y="0"/>
            <wp:positionH relativeFrom="page">
              <wp:posOffset>3200400</wp:posOffset>
            </wp:positionH>
            <wp:positionV relativeFrom="page">
              <wp:posOffset>4406900</wp:posOffset>
            </wp:positionV>
            <wp:extent cx="1371600" cy="13335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A84C5" w14:textId="77777777" w:rsidR="00143BDD" w:rsidRDefault="00000000">
      <w:pPr>
        <w:tabs>
          <w:tab w:val="left" w:pos="3860"/>
        </w:tabs>
        <w:spacing w:before="94"/>
        <w:ind w:left="15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pacing w:val="-6"/>
          <w:sz w:val="16"/>
        </w:rPr>
        <w:t>11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2021</w:t>
      </w:r>
    </w:p>
    <w:p w14:paraId="6A343A9A" w14:textId="77777777" w:rsidR="00143BDD" w:rsidRDefault="00143BDD">
      <w:pPr>
        <w:rPr>
          <w:rFonts w:ascii="BPG Sans Modern GPL&amp;GNU" w:hAnsi="BPG Sans Modern GPL&amp;GNU"/>
          <w:sz w:val="16"/>
        </w:rPr>
        <w:sectPr w:rsidR="00143BDD">
          <w:type w:val="continuous"/>
          <w:pgSz w:w="12240" w:h="15840"/>
          <w:pgMar w:top="600" w:right="920" w:bottom="280" w:left="920" w:header="720" w:footer="720" w:gutter="0"/>
          <w:cols w:space="720"/>
        </w:sectPr>
      </w:pPr>
    </w:p>
    <w:p w14:paraId="70B91942" w14:textId="77777777" w:rsidR="00143BDD" w:rsidRDefault="00000000">
      <w:pPr>
        <w:spacing w:before="85"/>
        <w:jc w:val="center"/>
        <w:rPr>
          <w:rFonts w:ascii="BPG Sans Modern GPL&amp;GNU"/>
          <w:sz w:val="15"/>
        </w:rPr>
      </w:pPr>
      <w:r>
        <w:rPr>
          <w:rFonts w:ascii="BPG Sans Modern GPL&amp;GNU"/>
          <w:color w:val="231F20"/>
          <w:sz w:val="15"/>
        </w:rPr>
        <w:t xml:space="preserve">Aikins, </w:t>
      </w:r>
      <w:r>
        <w:rPr>
          <w:rFonts w:ascii="Arial"/>
          <w:i/>
          <w:color w:val="231F20"/>
          <w:sz w:val="15"/>
        </w:rPr>
        <w:t>et al</w:t>
      </w:r>
      <w:r>
        <w:rPr>
          <w:rFonts w:ascii="BPG Sans Modern GPL&amp;GNU"/>
          <w:color w:val="231F20"/>
          <w:sz w:val="15"/>
        </w:rPr>
        <w:t>.: Orthodontic treatment needs of adolescents in North-Western Nigeria using IOTN</w:t>
      </w:r>
    </w:p>
    <w:p w14:paraId="080AE7B9" w14:textId="77777777" w:rsidR="00143BDD" w:rsidRDefault="00143BDD">
      <w:pPr>
        <w:pStyle w:val="BodyText"/>
        <w:spacing w:before="3"/>
        <w:rPr>
          <w:rFonts w:ascii="BPG Sans Modern GPL&amp;GNU"/>
          <w:sz w:val="18"/>
        </w:rPr>
      </w:pPr>
    </w:p>
    <w:p w14:paraId="256869AB" w14:textId="77777777" w:rsidR="00143BDD" w:rsidRDefault="00143BDD">
      <w:pPr>
        <w:rPr>
          <w:rFonts w:ascii="BPG Sans Modern GPL&amp;GNU"/>
          <w:sz w:val="18"/>
        </w:rPr>
        <w:sectPr w:rsidR="00143BDD">
          <w:pgSz w:w="12240" w:h="15840"/>
          <w:pgMar w:top="600" w:right="920" w:bottom="280" w:left="920" w:header="194" w:footer="0" w:gutter="0"/>
          <w:cols w:space="720"/>
        </w:sectPr>
      </w:pPr>
    </w:p>
    <w:p w14:paraId="31AA8736" w14:textId="77777777" w:rsidR="00143BDD" w:rsidRDefault="00000000">
      <w:pPr>
        <w:pStyle w:val="BodyText"/>
        <w:spacing w:before="89" w:line="249" w:lineRule="auto"/>
        <w:ind w:left="157" w:right="38"/>
        <w:jc w:val="both"/>
      </w:pPr>
      <w:r>
        <w:rPr>
          <w:color w:val="231F20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treatment,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revealed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orthodontic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treatment due to aesthetic concerns. Overall males and those not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Hausa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ethnic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orthodontic</w:t>
      </w:r>
    </w:p>
    <w:p w14:paraId="7611DE08" w14:textId="69A57748" w:rsidR="00143BDD" w:rsidRDefault="00090282">
      <w:pPr>
        <w:pStyle w:val="BodyText"/>
        <w:spacing w:before="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2A2F1D4" wp14:editId="1C75AE1E">
                <wp:simplePos x="0" y="0"/>
                <wp:positionH relativeFrom="page">
                  <wp:posOffset>684530</wp:posOffset>
                </wp:positionH>
                <wp:positionV relativeFrom="paragraph">
                  <wp:posOffset>244475</wp:posOffset>
                </wp:positionV>
                <wp:extent cx="3086100" cy="1270"/>
                <wp:effectExtent l="0" t="0" r="0" b="0"/>
                <wp:wrapTopAndBottom/>
                <wp:docPr id="3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4860"/>
                            <a:gd name="T2" fmla="+- 0 5938 1078"/>
                            <a:gd name="T3" fmla="*/ T2 w 4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60">
                              <a:moveTo>
                                <a:pt x="0" y="0"/>
                              </a:moveTo>
                              <a:lnTo>
                                <a:pt x="48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2660E" id="Freeform 26" o:spid="_x0000_s1026" style="position:absolute;margin-left:53.9pt;margin-top:19.25pt;width:243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" path="m,l4860,e" filled="f" strokecolor="#2e3092" strokeweight="1pt">
                <v:path arrowok="t" o:connecttype="custom" o:connectlocs="0,0;3086100,0" o:connectangles="0,0"/>
                <w10:wrap type="topAndBottom" anchorx="page"/>
              </v:shape>
            </w:pict>
          </mc:Fallback>
        </mc:AlternateContent>
      </w:r>
    </w:p>
    <w:p w14:paraId="267FDAAF" w14:textId="77777777" w:rsidR="00143BDD" w:rsidRDefault="00000000">
      <w:pPr>
        <w:pStyle w:val="Heading3"/>
        <w:spacing w:line="249" w:lineRule="auto"/>
        <w:ind w:left="2069" w:hanging="1386"/>
        <w:jc w:val="left"/>
      </w:pPr>
      <w:r>
        <w:rPr>
          <w:color w:val="2E3092"/>
        </w:rPr>
        <w:t>Table 1: Sociodemographic characteristics of participants</w:t>
      </w:r>
    </w:p>
    <w:p w14:paraId="11F53622" w14:textId="77777777" w:rsidR="00143BDD" w:rsidRDefault="00000000">
      <w:pPr>
        <w:pStyle w:val="BodyText"/>
        <w:spacing w:before="89" w:line="249" w:lineRule="auto"/>
        <w:ind w:left="157" w:right="155"/>
        <w:jc w:val="both"/>
      </w:pPr>
      <w:r>
        <w:br w:type="column"/>
      </w:r>
      <w:r>
        <w:rPr>
          <w:color w:val="231F20"/>
        </w:rPr>
        <w:t xml:space="preserve">treatment, though not statistically significant. There was </w:t>
      </w:r>
      <w:r>
        <w:rPr>
          <w:color w:val="231F20"/>
          <w:spacing w:val="-6"/>
        </w:rPr>
        <w:t xml:space="preserve">no </w:t>
      </w:r>
      <w:r>
        <w:rPr>
          <w:color w:val="231F20"/>
        </w:rPr>
        <w:t xml:space="preserve">relationship between religion and orthodontic treatment </w:t>
      </w:r>
      <w:r>
        <w:rPr>
          <w:color w:val="231F20"/>
          <w:spacing w:val="-5"/>
        </w:rPr>
        <w:t xml:space="preserve">need </w:t>
      </w:r>
      <w:r>
        <w:rPr>
          <w:color w:val="231F20"/>
        </w:rPr>
        <w:t>of our participants.</w:t>
      </w:r>
    </w:p>
    <w:p w14:paraId="072A5F91" w14:textId="1A944A2F" w:rsidR="00143BDD" w:rsidRDefault="00090282">
      <w:pPr>
        <w:pStyle w:val="BodyText"/>
        <w:spacing w:before="123" w:line="249" w:lineRule="auto"/>
        <w:ind w:left="157" w:right="15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26848" behindDoc="1" locked="0" layoutInCell="1" allowOverlap="1" wp14:anchorId="20243EE4" wp14:editId="28FA04BB">
                <wp:simplePos x="0" y="0"/>
                <wp:positionH relativeFrom="page">
                  <wp:posOffset>684530</wp:posOffset>
                </wp:positionH>
                <wp:positionV relativeFrom="paragraph">
                  <wp:posOffset>873125</wp:posOffset>
                </wp:positionV>
                <wp:extent cx="3086100" cy="6350"/>
                <wp:effectExtent l="0" t="0" r="0" b="0"/>
                <wp:wrapNone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6350"/>
                          <a:chOff x="1078" y="1375"/>
                          <a:chExt cx="4860" cy="10"/>
                        </a:xfrm>
                      </wpg:grpSpPr>
                      <wps:wsp>
                        <wps:cNvPr id="3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78" y="1380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875" y="1380"/>
                            <a:ext cx="22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086" y="1380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07398" id="Group 22" o:spid="_x0000_s1026" style="position:absolute;margin-left:53.9pt;margin-top:68.75pt;width:243pt;height:.5pt;z-index:-16389632;mso-position-horizontal-relative:page" coordorigin="1078,1375" coordsize="48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">
                <v:line id="Line 25" o:spid="_x0000_s1027" style="position:absolute;visibility:visible;mso-wrap-style:square" from="1078,1380" to="2875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" strokecolor="#2e3092" strokeweight=".5pt"/>
                <v:line id="Line 24" o:spid="_x0000_s1028" style="position:absolute;visibility:visible;mso-wrap-style:square" from="2875,1380" to="5086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" strokecolor="#2e3092" strokeweight=".5pt"/>
                <v:line id="Line 23" o:spid="_x0000_s1029" style="position:absolute;visibility:visible;mso-wrap-style:square" from="5086,1380" to="5938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" strokecolor="#2e3092" strokeweight=".5pt"/>
                <w10:wrap anchorx="page"/>
              </v:group>
            </w:pict>
          </mc:Fallback>
        </mc:AlternateContent>
      </w:r>
      <w:r w:rsidR="00000000">
        <w:rPr>
          <w:color w:val="231F20"/>
        </w:rPr>
        <w:t>A combined need for treatment (moderate and severe) as assessed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  <w:spacing w:val="-4"/>
        </w:rPr>
        <w:t>by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the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DHC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  <w:spacing w:val="-3"/>
        </w:rPr>
        <w:t>was</w:t>
      </w:r>
      <w:r w:rsidR="00000000">
        <w:rPr>
          <w:color w:val="231F20"/>
          <w:spacing w:val="-20"/>
        </w:rPr>
        <w:t xml:space="preserve"> </w:t>
      </w:r>
      <w:r w:rsidR="00000000">
        <w:rPr>
          <w:color w:val="231F20"/>
        </w:rPr>
        <w:t>found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in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35%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of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our</w:t>
      </w:r>
      <w:r w:rsidR="00000000">
        <w:rPr>
          <w:color w:val="231F20"/>
          <w:spacing w:val="-20"/>
        </w:rPr>
        <w:t xml:space="preserve"> </w:t>
      </w:r>
      <w:r w:rsidR="00000000">
        <w:rPr>
          <w:color w:val="231F20"/>
        </w:rPr>
        <w:t>population.</w:t>
      </w:r>
      <w:r w:rsidR="00000000">
        <w:rPr>
          <w:color w:val="231F20"/>
          <w:spacing w:val="-30"/>
        </w:rPr>
        <w:t xml:space="preserve"> </w:t>
      </w:r>
      <w:r w:rsidR="00000000">
        <w:rPr>
          <w:color w:val="231F20"/>
        </w:rPr>
        <w:t>This is</w:t>
      </w:r>
      <w:r w:rsidR="00000000">
        <w:rPr>
          <w:color w:val="231F20"/>
          <w:spacing w:val="-22"/>
        </w:rPr>
        <w:t xml:space="preserve"> </w:t>
      </w:r>
      <w:r w:rsidR="00000000">
        <w:rPr>
          <w:color w:val="231F20"/>
          <w:spacing w:val="-3"/>
        </w:rPr>
        <w:t>slightly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  <w:spacing w:val="-5"/>
        </w:rPr>
        <w:t>lower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than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the</w:t>
      </w:r>
      <w:r w:rsidR="00000000">
        <w:rPr>
          <w:color w:val="231F20"/>
          <w:spacing w:val="-22"/>
        </w:rPr>
        <w:t xml:space="preserve"> </w:t>
      </w:r>
      <w:r w:rsidR="00000000">
        <w:rPr>
          <w:color w:val="231F20"/>
        </w:rPr>
        <w:t>need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of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38.1%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assessed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in</w:t>
      </w:r>
      <w:r w:rsidR="00000000">
        <w:rPr>
          <w:color w:val="231F20"/>
          <w:spacing w:val="-22"/>
        </w:rPr>
        <w:t xml:space="preserve"> </w:t>
      </w:r>
      <w:r w:rsidR="00000000">
        <w:rPr>
          <w:color w:val="231F20"/>
        </w:rPr>
        <w:t>adolescents in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</w:rPr>
        <w:t>South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</w:rPr>
        <w:t>Nigeria</w:t>
      </w:r>
      <w:r w:rsidR="00000000">
        <w:rPr>
          <w:color w:val="231F20"/>
          <w:vertAlign w:val="superscript"/>
        </w:rPr>
        <w:t>[18]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but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</w:rPr>
        <w:t>higher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</w:rPr>
        <w:t>than</w:t>
      </w:r>
      <w:r w:rsidR="00000000">
        <w:rPr>
          <w:color w:val="231F20"/>
          <w:spacing w:val="10"/>
        </w:rPr>
        <w:t xml:space="preserve"> </w:t>
      </w:r>
      <w:r w:rsidR="00000000">
        <w:rPr>
          <w:color w:val="231F20"/>
        </w:rPr>
        <w:t>31.5%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</w:rPr>
        <w:t>found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</w:rPr>
        <w:t>in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</w:rPr>
        <w:t>a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  <w:spacing w:val="-11"/>
        </w:rPr>
        <w:t>similar</w:t>
      </w:r>
    </w:p>
    <w:p w14:paraId="7FA0ED67" w14:textId="77777777" w:rsidR="00143BDD" w:rsidRDefault="00143BDD">
      <w:pPr>
        <w:spacing w:line="249" w:lineRule="auto"/>
        <w:jc w:val="both"/>
        <w:sectPr w:rsidR="00143BDD">
          <w:type w:val="continuous"/>
          <w:pgSz w:w="12240" w:h="15840"/>
          <w:pgMar w:top="600" w:right="920" w:bottom="280" w:left="920" w:header="720" w:footer="720" w:gutter="0"/>
          <w:cols w:num="2" w:space="720" w:equalWidth="0">
            <w:col w:w="5062" w:space="160"/>
            <w:col w:w="5178"/>
          </w:cols>
        </w:sect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9"/>
        <w:gridCol w:w="2336"/>
        <w:gridCol w:w="1235"/>
        <w:gridCol w:w="5275"/>
      </w:tblGrid>
      <w:tr w:rsidR="00143BDD" w14:paraId="65CD4471" w14:textId="77777777">
        <w:trPr>
          <w:trHeight w:val="653"/>
        </w:trPr>
        <w:tc>
          <w:tcPr>
            <w:tcW w:w="1289" w:type="dxa"/>
            <w:tcBorders>
              <w:top w:val="single" w:sz="8" w:space="0" w:color="2E3092"/>
            </w:tcBorders>
          </w:tcPr>
          <w:p w14:paraId="5BC07D4E" w14:textId="77777777" w:rsidR="00143BDD" w:rsidRDefault="00000000">
            <w:pPr>
              <w:pStyle w:val="TableParagraph"/>
              <w:spacing w:before="0" w:line="195" w:lineRule="exact"/>
              <w:ind w:right="57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Variables</w:t>
            </w:r>
          </w:p>
          <w:p w14:paraId="029400F7" w14:textId="77777777" w:rsidR="00143BDD" w:rsidRDefault="00000000">
            <w:pPr>
              <w:pStyle w:val="TableParagraph"/>
              <w:spacing w:before="19" w:line="240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Age</w:t>
            </w:r>
          </w:p>
          <w:p w14:paraId="02F5BF3A" w14:textId="77777777" w:rsidR="00143BDD" w:rsidRDefault="00000000">
            <w:pPr>
              <w:pStyle w:val="TableParagraph"/>
              <w:spacing w:before="19" w:line="193" w:lineRule="exact"/>
              <w:ind w:right="50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 years</w:t>
            </w:r>
          </w:p>
        </w:tc>
        <w:tc>
          <w:tcPr>
            <w:tcW w:w="2336" w:type="dxa"/>
            <w:tcBorders>
              <w:top w:val="single" w:sz="8" w:space="0" w:color="2E3092"/>
            </w:tcBorders>
          </w:tcPr>
          <w:p w14:paraId="28B5D018" w14:textId="77777777" w:rsidR="00143BDD" w:rsidRDefault="00000000">
            <w:pPr>
              <w:pStyle w:val="TableParagraph"/>
              <w:spacing w:before="0" w:line="195" w:lineRule="exact"/>
              <w:ind w:left="481" w:right="35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Frequency (</w:t>
            </w:r>
            <w:r>
              <w:rPr>
                <w:b/>
                <w:i/>
                <w:color w:val="231F20"/>
                <w:sz w:val="18"/>
              </w:rPr>
              <w:t>n</w:t>
            </w:r>
            <w:r>
              <w:rPr>
                <w:b/>
                <w:color w:val="231F20"/>
                <w:sz w:val="18"/>
              </w:rPr>
              <w:t>=200)</w:t>
            </w:r>
          </w:p>
          <w:p w14:paraId="61FCDFC9" w14:textId="77777777" w:rsidR="00143BDD" w:rsidRDefault="00143BDD">
            <w:pPr>
              <w:pStyle w:val="TableParagraph"/>
              <w:spacing w:before="3" w:line="240" w:lineRule="auto"/>
              <w:rPr>
                <w:sz w:val="21"/>
              </w:rPr>
            </w:pPr>
          </w:p>
          <w:p w14:paraId="3D22079F" w14:textId="77777777" w:rsidR="00143BDD" w:rsidRDefault="00000000">
            <w:pPr>
              <w:pStyle w:val="TableParagraph"/>
              <w:spacing w:before="0" w:line="193" w:lineRule="exact"/>
              <w:ind w:left="456" w:right="3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1235" w:type="dxa"/>
            <w:tcBorders>
              <w:top w:val="single" w:sz="8" w:space="0" w:color="2E3092"/>
            </w:tcBorders>
          </w:tcPr>
          <w:p w14:paraId="5D8B444A" w14:textId="77777777" w:rsidR="00143BDD" w:rsidRDefault="00000000">
            <w:pPr>
              <w:pStyle w:val="TableParagraph"/>
              <w:spacing w:before="0" w:line="195" w:lineRule="exact"/>
              <w:ind w:left="36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Percentage</w:t>
            </w:r>
          </w:p>
          <w:p w14:paraId="42C7A971" w14:textId="77777777" w:rsidR="00143BDD" w:rsidRDefault="00143BDD">
            <w:pPr>
              <w:pStyle w:val="TableParagraph"/>
              <w:spacing w:before="3" w:line="240" w:lineRule="auto"/>
              <w:rPr>
                <w:sz w:val="21"/>
              </w:rPr>
            </w:pPr>
          </w:p>
          <w:p w14:paraId="00BC36BC" w14:textId="77777777" w:rsidR="00143BDD" w:rsidRDefault="00000000">
            <w:pPr>
              <w:pStyle w:val="TableParagraph"/>
              <w:spacing w:before="0" w:line="193" w:lineRule="exact"/>
              <w:ind w:left="2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22.5</w:t>
            </w:r>
          </w:p>
        </w:tc>
        <w:tc>
          <w:tcPr>
            <w:tcW w:w="5275" w:type="dxa"/>
          </w:tcPr>
          <w:p w14:paraId="4F8C863D" w14:textId="77777777" w:rsidR="00143BDD" w:rsidRDefault="00000000">
            <w:pPr>
              <w:pStyle w:val="TableParagraph"/>
              <w:spacing w:before="0" w:line="159" w:lineRule="exact"/>
              <w:ind w:left="362"/>
              <w:rPr>
                <w:sz w:val="20"/>
              </w:rPr>
            </w:pPr>
            <w:r>
              <w:rPr>
                <w:color w:val="231F20"/>
                <w:sz w:val="20"/>
              </w:rPr>
              <w:t>population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North-Western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Nigeria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which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Index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</w:p>
          <w:p w14:paraId="5D06B7FD" w14:textId="77777777" w:rsidR="00143BDD" w:rsidRDefault="00000000">
            <w:pPr>
              <w:pStyle w:val="TableParagraph"/>
              <w:spacing w:before="0" w:line="240" w:lineRule="atLeast"/>
              <w:ind w:left="362" w:right="36"/>
              <w:rPr>
                <w:sz w:val="20"/>
              </w:rPr>
            </w:pPr>
            <w:r>
              <w:rPr>
                <w:color w:val="231F20"/>
                <w:sz w:val="20"/>
              </w:rPr>
              <w:t>Complexity, Outcome, and Need was used.</w:t>
            </w:r>
            <w:r>
              <w:rPr>
                <w:color w:val="231F20"/>
                <w:sz w:val="20"/>
                <w:vertAlign w:val="superscript"/>
              </w:rPr>
              <w:t>[14]</w:t>
            </w:r>
            <w:r>
              <w:rPr>
                <w:color w:val="231F20"/>
                <w:sz w:val="20"/>
              </w:rPr>
              <w:t xml:space="preserve"> The </w:t>
            </w:r>
            <w:r>
              <w:rPr>
                <w:color w:val="231F20"/>
                <w:spacing w:val="-9"/>
                <w:sz w:val="20"/>
              </w:rPr>
              <w:t xml:space="preserve">magnitude </w:t>
            </w:r>
            <w:r>
              <w:rPr>
                <w:color w:val="231F20"/>
                <w:sz w:val="20"/>
              </w:rPr>
              <w:t xml:space="preserve">of need is </w:t>
            </w:r>
            <w:r>
              <w:rPr>
                <w:color w:val="231F20"/>
                <w:spacing w:val="-4"/>
                <w:sz w:val="20"/>
              </w:rPr>
              <w:t xml:space="preserve">however </w:t>
            </w:r>
            <w:r>
              <w:rPr>
                <w:color w:val="231F20"/>
                <w:sz w:val="20"/>
              </w:rPr>
              <w:t xml:space="preserve">much </w:t>
            </w:r>
            <w:r>
              <w:rPr>
                <w:color w:val="231F20"/>
                <w:spacing w:val="-3"/>
                <w:sz w:val="20"/>
              </w:rPr>
              <w:t xml:space="preserve">lower </w:t>
            </w:r>
            <w:r>
              <w:rPr>
                <w:color w:val="231F20"/>
                <w:sz w:val="20"/>
              </w:rPr>
              <w:t>than that found among</w:t>
            </w:r>
            <w:r>
              <w:rPr>
                <w:color w:val="231F20"/>
                <w:spacing w:val="3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Saudi</w:t>
            </w:r>
          </w:p>
        </w:tc>
      </w:tr>
      <w:tr w:rsidR="00143BDD" w14:paraId="3B4FE9A5" w14:textId="77777777">
        <w:trPr>
          <w:trHeight w:val="235"/>
        </w:trPr>
        <w:tc>
          <w:tcPr>
            <w:tcW w:w="1289" w:type="dxa"/>
          </w:tcPr>
          <w:p w14:paraId="0EC79399" w14:textId="77777777" w:rsidR="00143BDD" w:rsidRDefault="00000000">
            <w:pPr>
              <w:pStyle w:val="TableParagraph"/>
              <w:spacing w:before="12" w:line="203" w:lineRule="exact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13 years</w:t>
            </w:r>
          </w:p>
        </w:tc>
        <w:tc>
          <w:tcPr>
            <w:tcW w:w="2336" w:type="dxa"/>
          </w:tcPr>
          <w:p w14:paraId="19760151" w14:textId="77777777" w:rsidR="00143BDD" w:rsidRDefault="00000000">
            <w:pPr>
              <w:pStyle w:val="TableParagraph"/>
              <w:spacing w:before="12" w:line="203" w:lineRule="exact"/>
              <w:ind w:right="102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1235" w:type="dxa"/>
          </w:tcPr>
          <w:p w14:paraId="5F1D44C2" w14:textId="77777777" w:rsidR="00143BDD" w:rsidRDefault="00000000">
            <w:pPr>
              <w:pStyle w:val="TableParagraph"/>
              <w:spacing w:before="12" w:line="203" w:lineRule="exact"/>
              <w:ind w:right="3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25.0</w:t>
            </w:r>
          </w:p>
        </w:tc>
        <w:tc>
          <w:tcPr>
            <w:tcW w:w="5275" w:type="dxa"/>
          </w:tcPr>
          <w:p w14:paraId="00E3B97F" w14:textId="77777777" w:rsidR="00143BDD" w:rsidRDefault="00000000">
            <w:pPr>
              <w:pStyle w:val="TableParagraph"/>
              <w:spacing w:before="0" w:line="216" w:lineRule="exact"/>
              <w:ind w:left="362"/>
              <w:rPr>
                <w:sz w:val="20"/>
              </w:rPr>
            </w:pPr>
            <w:r>
              <w:rPr>
                <w:color w:val="231F20"/>
                <w:sz w:val="20"/>
              </w:rPr>
              <w:t>Arabian children (55.4%).</w:t>
            </w:r>
            <w:r>
              <w:rPr>
                <w:color w:val="231F20"/>
                <w:sz w:val="20"/>
                <w:vertAlign w:val="superscript"/>
              </w:rPr>
              <w:t>[19]</w:t>
            </w:r>
            <w:r>
              <w:rPr>
                <w:color w:val="231F20"/>
                <w:sz w:val="20"/>
              </w:rPr>
              <w:t xml:space="preserve"> This difference may be due to</w:t>
            </w:r>
          </w:p>
        </w:tc>
      </w:tr>
      <w:tr w:rsidR="00143BDD" w14:paraId="0E3CA328" w14:textId="77777777">
        <w:trPr>
          <w:trHeight w:val="234"/>
        </w:trPr>
        <w:tc>
          <w:tcPr>
            <w:tcW w:w="1289" w:type="dxa"/>
          </w:tcPr>
          <w:p w14:paraId="03C334BD" w14:textId="77777777" w:rsidR="00143BDD" w:rsidRDefault="00000000">
            <w:pPr>
              <w:pStyle w:val="TableParagraph"/>
              <w:spacing w:before="3" w:line="240" w:lineRule="auto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14 years</w:t>
            </w:r>
          </w:p>
        </w:tc>
        <w:tc>
          <w:tcPr>
            <w:tcW w:w="2336" w:type="dxa"/>
          </w:tcPr>
          <w:p w14:paraId="72CAF4C6" w14:textId="77777777" w:rsidR="00143BDD" w:rsidRDefault="00000000">
            <w:pPr>
              <w:pStyle w:val="TableParagraph"/>
              <w:spacing w:before="3" w:line="240" w:lineRule="auto"/>
              <w:ind w:right="102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55</w:t>
            </w:r>
          </w:p>
        </w:tc>
        <w:tc>
          <w:tcPr>
            <w:tcW w:w="1235" w:type="dxa"/>
          </w:tcPr>
          <w:p w14:paraId="6F1D4005" w14:textId="77777777" w:rsidR="00143BDD" w:rsidRDefault="00000000">
            <w:pPr>
              <w:pStyle w:val="TableParagraph"/>
              <w:spacing w:before="3" w:line="240" w:lineRule="auto"/>
              <w:ind w:right="3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27.5</w:t>
            </w:r>
          </w:p>
        </w:tc>
        <w:tc>
          <w:tcPr>
            <w:tcW w:w="5275" w:type="dxa"/>
          </w:tcPr>
          <w:p w14:paraId="502DF5D4" w14:textId="77777777" w:rsidR="00143BDD" w:rsidRDefault="00000000">
            <w:pPr>
              <w:pStyle w:val="TableParagraph"/>
              <w:spacing w:before="0" w:line="214" w:lineRule="exact"/>
              <w:ind w:left="362"/>
              <w:rPr>
                <w:sz w:val="20"/>
              </w:rPr>
            </w:pPr>
            <w:r>
              <w:rPr>
                <w:color w:val="231F20"/>
                <w:sz w:val="20"/>
              </w:rPr>
              <w:t>ethnic and racial variations as has been identified in another</w:t>
            </w:r>
          </w:p>
        </w:tc>
      </w:tr>
      <w:tr w:rsidR="00143BDD" w14:paraId="444E46A2" w14:textId="77777777">
        <w:trPr>
          <w:trHeight w:val="235"/>
        </w:trPr>
        <w:tc>
          <w:tcPr>
            <w:tcW w:w="1289" w:type="dxa"/>
          </w:tcPr>
          <w:p w14:paraId="474BE08A" w14:textId="77777777" w:rsidR="00143BDD" w:rsidRDefault="00000000">
            <w:pPr>
              <w:pStyle w:val="TableParagraph"/>
              <w:spacing w:before="0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15 years</w:t>
            </w:r>
          </w:p>
        </w:tc>
        <w:tc>
          <w:tcPr>
            <w:tcW w:w="2336" w:type="dxa"/>
          </w:tcPr>
          <w:p w14:paraId="44F1F203" w14:textId="77777777" w:rsidR="00143BDD" w:rsidRDefault="00000000">
            <w:pPr>
              <w:pStyle w:val="TableParagraph"/>
              <w:spacing w:before="0"/>
              <w:ind w:right="102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1235" w:type="dxa"/>
          </w:tcPr>
          <w:p w14:paraId="10DE3BCD" w14:textId="77777777" w:rsidR="00143BDD" w:rsidRDefault="00000000">
            <w:pPr>
              <w:pStyle w:val="TableParagraph"/>
              <w:spacing w:before="0"/>
              <w:ind w:right="3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25.0</w:t>
            </w:r>
          </w:p>
        </w:tc>
        <w:tc>
          <w:tcPr>
            <w:tcW w:w="5275" w:type="dxa"/>
          </w:tcPr>
          <w:p w14:paraId="38A8F1BA" w14:textId="77777777" w:rsidR="00143BDD" w:rsidRDefault="00000000">
            <w:pPr>
              <w:pStyle w:val="TableParagraph"/>
              <w:spacing w:before="5" w:line="210" w:lineRule="exact"/>
              <w:ind w:left="36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Nigerian study.</w:t>
            </w:r>
            <w:r>
              <w:rPr>
                <w:color w:val="231F20"/>
                <w:w w:val="105"/>
                <w:sz w:val="20"/>
                <w:vertAlign w:val="superscript"/>
              </w:rPr>
              <w:t>[20]</w:t>
            </w:r>
          </w:p>
        </w:tc>
      </w:tr>
    </w:tbl>
    <w:p w14:paraId="09F89B6F" w14:textId="77777777" w:rsidR="00143BDD" w:rsidRDefault="00143BDD">
      <w:pPr>
        <w:pStyle w:val="BodyText"/>
        <w:spacing w:before="1"/>
        <w:rPr>
          <w:sz w:val="6"/>
        </w:rPr>
      </w:pPr>
    </w:p>
    <w:p w14:paraId="216F97FD" w14:textId="77777777" w:rsidR="00143BDD" w:rsidRDefault="00143BDD">
      <w:pPr>
        <w:rPr>
          <w:sz w:val="6"/>
        </w:rPr>
        <w:sectPr w:rsidR="00143BDD">
          <w:type w:val="continuous"/>
          <w:pgSz w:w="12240" w:h="15840"/>
          <w:pgMar w:top="600" w:right="920" w:bottom="280" w:left="920" w:header="720" w:footer="720" w:gutter="0"/>
          <w:cols w:space="720"/>
        </w:sectPr>
      </w:pPr>
    </w:p>
    <w:p w14:paraId="51269442" w14:textId="77777777" w:rsidR="00143BDD" w:rsidRDefault="00143BDD">
      <w:pPr>
        <w:pStyle w:val="BodyText"/>
      </w:pPr>
    </w:p>
    <w:p w14:paraId="50128F87" w14:textId="77777777" w:rsidR="00143BDD" w:rsidRDefault="00143BDD">
      <w:pPr>
        <w:pStyle w:val="BodyText"/>
      </w:pPr>
    </w:p>
    <w:p w14:paraId="731908EE" w14:textId="77777777" w:rsidR="00143BDD" w:rsidRDefault="00143BDD">
      <w:pPr>
        <w:pStyle w:val="BodyText"/>
      </w:pPr>
    </w:p>
    <w:p w14:paraId="227878F7" w14:textId="77777777" w:rsidR="00143BDD" w:rsidRDefault="00143BDD">
      <w:pPr>
        <w:pStyle w:val="BodyText"/>
      </w:pPr>
    </w:p>
    <w:p w14:paraId="02C561CB" w14:textId="77777777" w:rsidR="00143BDD" w:rsidRDefault="00143BDD">
      <w:pPr>
        <w:pStyle w:val="BodyText"/>
      </w:pPr>
    </w:p>
    <w:p w14:paraId="694555DA" w14:textId="77777777" w:rsidR="00143BDD" w:rsidRDefault="00143BDD">
      <w:pPr>
        <w:pStyle w:val="BodyText"/>
      </w:pPr>
    </w:p>
    <w:p w14:paraId="23FB7360" w14:textId="77777777" w:rsidR="00143BDD" w:rsidRDefault="00143BDD">
      <w:pPr>
        <w:pStyle w:val="BodyText"/>
      </w:pPr>
    </w:p>
    <w:p w14:paraId="0085F8EE" w14:textId="77777777" w:rsidR="00143BDD" w:rsidRDefault="00143BDD">
      <w:pPr>
        <w:pStyle w:val="BodyText"/>
      </w:pPr>
    </w:p>
    <w:p w14:paraId="2EAB67C7" w14:textId="77777777" w:rsidR="00143BDD" w:rsidRDefault="00143BDD">
      <w:pPr>
        <w:pStyle w:val="BodyText"/>
      </w:pPr>
    </w:p>
    <w:p w14:paraId="00B9024F" w14:textId="77777777" w:rsidR="00143BDD" w:rsidRDefault="00143BDD">
      <w:pPr>
        <w:pStyle w:val="BodyText"/>
      </w:pPr>
    </w:p>
    <w:p w14:paraId="549A347A" w14:textId="77777777" w:rsidR="00143BDD" w:rsidRDefault="00143BDD">
      <w:pPr>
        <w:pStyle w:val="BodyText"/>
      </w:pPr>
    </w:p>
    <w:p w14:paraId="3ADC0F1D" w14:textId="77777777" w:rsidR="00143BDD" w:rsidRDefault="00143BDD">
      <w:pPr>
        <w:pStyle w:val="BodyText"/>
        <w:spacing w:before="2"/>
        <w:rPr>
          <w:sz w:val="19"/>
        </w:rPr>
      </w:pPr>
    </w:p>
    <w:p w14:paraId="273CB09E" w14:textId="69053E11" w:rsidR="00143BDD" w:rsidRDefault="00000000">
      <w:pPr>
        <w:ind w:left="157"/>
        <w:rPr>
          <w:sz w:val="18"/>
        </w:rPr>
      </w:pPr>
      <w:r>
        <w:rPr>
          <w:noProof/>
        </w:rPr>
        <w:drawing>
          <wp:anchor distT="0" distB="0" distL="0" distR="0" simplePos="0" relativeHeight="486926336" behindDoc="1" locked="0" layoutInCell="1" allowOverlap="1" wp14:anchorId="298D6162" wp14:editId="2FDDBB0E">
            <wp:simplePos x="0" y="0"/>
            <wp:positionH relativeFrom="page">
              <wp:posOffset>3200400</wp:posOffset>
            </wp:positionH>
            <wp:positionV relativeFrom="paragraph">
              <wp:posOffset>-171636</wp:posOffset>
            </wp:positionV>
            <wp:extent cx="1371600" cy="13335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282"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85DC261" wp14:editId="7A2B450F">
                <wp:simplePos x="0" y="0"/>
                <wp:positionH relativeFrom="page">
                  <wp:posOffset>652780</wp:posOffset>
                </wp:positionH>
                <wp:positionV relativeFrom="paragraph">
                  <wp:posOffset>-1782445</wp:posOffset>
                </wp:positionV>
                <wp:extent cx="3117850" cy="1729740"/>
                <wp:effectExtent l="0" t="0" r="0" b="0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172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9"/>
                              <w:gridCol w:w="1735"/>
                              <w:gridCol w:w="1448"/>
                            </w:tblGrid>
                            <w:tr w:rsidR="00143BDD" w14:paraId="29FD3C31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333DFAED" w14:textId="77777777" w:rsidR="00143BDD" w:rsidRDefault="00000000">
                                  <w:pPr>
                                    <w:pStyle w:val="TableParagraph"/>
                                    <w:spacing w:before="0" w:line="192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gridSpan w:val="2"/>
                                </w:tcPr>
                                <w:p w14:paraId="6BD01D34" w14:textId="77777777" w:rsidR="00143BDD" w:rsidRDefault="00143BDD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43BDD" w14:paraId="6194FF52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72FAF7A5" w14:textId="77777777" w:rsidR="00143BDD" w:rsidRDefault="00000000">
                                  <w:pPr>
                                    <w:pStyle w:val="TableParagraph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20FB5899" w14:textId="77777777" w:rsidR="00143BDD" w:rsidRDefault="00000000">
                                  <w:pPr>
                                    <w:pStyle w:val="TableParagraph"/>
                                    <w:ind w:right="8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6582AF89" w14:textId="77777777" w:rsidR="00143BDD" w:rsidRDefault="00000000">
                                  <w:pPr>
                                    <w:pStyle w:val="TableParagraph"/>
                                    <w:ind w:right="3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50.5</w:t>
                                  </w:r>
                                </w:p>
                              </w:tc>
                            </w:tr>
                            <w:tr w:rsidR="00143BDD" w14:paraId="6EB313D2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2C13E3DA" w14:textId="77777777" w:rsidR="00143BDD" w:rsidRDefault="00000000">
                                  <w:pPr>
                                    <w:pStyle w:val="TableParagraph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1218EDBA" w14:textId="77777777" w:rsidR="00143BDD" w:rsidRDefault="00000000">
                                  <w:pPr>
                                    <w:pStyle w:val="TableParagraph"/>
                                    <w:ind w:right="8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6164AFA4" w14:textId="77777777" w:rsidR="00143BDD" w:rsidRDefault="00000000">
                                  <w:pPr>
                                    <w:pStyle w:val="TableParagraph"/>
                                    <w:ind w:right="3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49.5</w:t>
                                  </w:r>
                                </w:p>
                              </w:tc>
                            </w:tr>
                            <w:tr w:rsidR="00143BDD" w14:paraId="73830183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670C590C" w14:textId="77777777" w:rsidR="00143BDD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5FC101A4" w14:textId="77777777" w:rsidR="00143BDD" w:rsidRDefault="00143BDD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0A68DA15" w14:textId="77777777" w:rsidR="00143BDD" w:rsidRDefault="00143BDD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43BDD" w14:paraId="2CC96171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03DDED0A" w14:textId="77777777" w:rsidR="00143BDD" w:rsidRDefault="00000000">
                                  <w:pPr>
                                    <w:pStyle w:val="TableParagraph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Hausa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73DB4237" w14:textId="77777777" w:rsidR="00143BDD" w:rsidRDefault="00000000">
                                  <w:pPr>
                                    <w:pStyle w:val="TableParagraph"/>
                                    <w:ind w:right="8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3D8830EA" w14:textId="77777777" w:rsidR="00143BDD" w:rsidRDefault="00000000">
                                  <w:pPr>
                                    <w:pStyle w:val="TableParagraph"/>
                                    <w:ind w:right="3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39.5</w:t>
                                  </w:r>
                                </w:p>
                              </w:tc>
                            </w:tr>
                            <w:tr w:rsidR="00143BDD" w14:paraId="1B2ED155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44ABFD20" w14:textId="77777777" w:rsidR="00143BDD" w:rsidRDefault="00000000">
                                  <w:pPr>
                                    <w:pStyle w:val="TableParagraph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Fulani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151A7CA2" w14:textId="77777777" w:rsidR="00143BDD" w:rsidRDefault="00000000">
                                  <w:pPr>
                                    <w:pStyle w:val="TableParagraph"/>
                                    <w:ind w:right="8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342C1BAF" w14:textId="77777777" w:rsidR="00143BDD" w:rsidRDefault="00000000">
                                  <w:pPr>
                                    <w:pStyle w:val="TableParagraph"/>
                                    <w:ind w:right="3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6.5</w:t>
                                  </w:r>
                                </w:p>
                              </w:tc>
                            </w:tr>
                            <w:tr w:rsidR="00143BDD" w14:paraId="39B6DCFA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6E216BAA" w14:textId="77777777" w:rsidR="00143BDD" w:rsidRDefault="00000000">
                                  <w:pPr>
                                    <w:pStyle w:val="TableParagraph"/>
                                    <w:ind w:left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Yoruba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132C4508" w14:textId="77777777" w:rsidR="00143BDD" w:rsidRDefault="00000000">
                                  <w:pPr>
                                    <w:pStyle w:val="TableParagraph"/>
                                    <w:ind w:right="8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24610984" w14:textId="77777777" w:rsidR="00143BDD" w:rsidRDefault="00000000">
                                  <w:pPr>
                                    <w:pStyle w:val="TableParagraph"/>
                                    <w:ind w:right="3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26.5</w:t>
                                  </w:r>
                                </w:p>
                              </w:tc>
                            </w:tr>
                            <w:tr w:rsidR="00143BDD" w14:paraId="38143217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37483C5C" w14:textId="77777777" w:rsidR="00143BDD" w:rsidRDefault="00000000">
                                  <w:pPr>
                                    <w:pStyle w:val="TableParagraph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Igbo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69407195" w14:textId="77777777" w:rsidR="00143BDD" w:rsidRDefault="00000000">
                                  <w:pPr>
                                    <w:pStyle w:val="TableParagraph"/>
                                    <w:ind w:right="8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68524B00" w14:textId="77777777" w:rsidR="00143BDD" w:rsidRDefault="00000000">
                                  <w:pPr>
                                    <w:pStyle w:val="TableParagraph"/>
                                    <w:ind w:right="3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17.0</w:t>
                                  </w:r>
                                </w:p>
                              </w:tc>
                            </w:tr>
                            <w:tr w:rsidR="00143BDD" w14:paraId="66DC5A51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79D27631" w14:textId="77777777" w:rsidR="00143BDD" w:rsidRDefault="00000000">
                                  <w:pPr>
                                    <w:pStyle w:val="TableParagraph"/>
                                    <w:spacing w:line="187" w:lineRule="exact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*Others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1A0D2DD7" w14:textId="77777777" w:rsidR="00143BDD" w:rsidRDefault="00000000">
                                  <w:pPr>
                                    <w:pStyle w:val="TableParagraph"/>
                                    <w:spacing w:line="187" w:lineRule="exact"/>
                                    <w:ind w:right="8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06A44449" w14:textId="77777777" w:rsidR="00143BDD" w:rsidRDefault="00000000">
                                  <w:pPr>
                                    <w:pStyle w:val="TableParagraph"/>
                                    <w:spacing w:line="187" w:lineRule="exact"/>
                                    <w:ind w:right="3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10.5</w:t>
                                  </w:r>
                                </w:p>
                              </w:tc>
                            </w:tr>
                            <w:tr w:rsidR="00143BDD" w14:paraId="7679D35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2E81BF4D" w14:textId="77777777" w:rsidR="00143BDD" w:rsidRDefault="00000000">
                                  <w:pPr>
                                    <w:pStyle w:val="TableParagraph"/>
                                    <w:spacing w:before="19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Religion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4294B9B3" w14:textId="77777777" w:rsidR="00143BDD" w:rsidRDefault="00143BDD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5EA4E1DD" w14:textId="77777777" w:rsidR="00143BDD" w:rsidRDefault="00143BDD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43BDD" w14:paraId="630A816B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729" w:type="dxa"/>
                                </w:tcPr>
                                <w:p w14:paraId="3AACCA2E" w14:textId="77777777" w:rsidR="00143BDD" w:rsidRDefault="00000000">
                                  <w:pPr>
                                    <w:pStyle w:val="TableParagraph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Islam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</w:tcPr>
                                <w:p w14:paraId="11D51504" w14:textId="77777777" w:rsidR="00143BDD" w:rsidRDefault="00000000">
                                  <w:pPr>
                                    <w:pStyle w:val="TableParagraph"/>
                                    <w:ind w:right="8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14:paraId="3693E6D0" w14:textId="77777777" w:rsidR="00143BDD" w:rsidRDefault="00000000">
                                  <w:pPr>
                                    <w:pStyle w:val="TableParagraph"/>
                                    <w:ind w:right="3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56.0</w:t>
                                  </w:r>
                                </w:p>
                              </w:tc>
                            </w:tr>
                            <w:tr w:rsidR="00143BDD" w14:paraId="4EDB2E3B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1729" w:type="dxa"/>
                                  <w:tcBorders>
                                    <w:bottom w:val="single" w:sz="8" w:space="0" w:color="2E3092"/>
                                  </w:tcBorders>
                                </w:tcPr>
                                <w:p w14:paraId="2513C721" w14:textId="77777777" w:rsidR="00143BDD" w:rsidRDefault="00000000">
                                  <w:pPr>
                                    <w:pStyle w:val="TableParagraph"/>
                                    <w:spacing w:line="197" w:lineRule="exact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Christianity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bottom w:val="single" w:sz="8" w:space="0" w:color="2E3092"/>
                                  </w:tcBorders>
                                </w:tcPr>
                                <w:p w14:paraId="02CB0DFD" w14:textId="77777777" w:rsidR="00143BDD" w:rsidRDefault="00000000">
                                  <w:pPr>
                                    <w:pStyle w:val="TableParagraph"/>
                                    <w:spacing w:line="197" w:lineRule="exact"/>
                                    <w:ind w:right="8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  <w:tcBorders>
                                    <w:bottom w:val="single" w:sz="8" w:space="0" w:color="2E3092"/>
                                  </w:tcBorders>
                                </w:tcPr>
                                <w:p w14:paraId="42E463F3" w14:textId="77777777" w:rsidR="00143BDD" w:rsidRDefault="00000000">
                                  <w:pPr>
                                    <w:pStyle w:val="TableParagraph"/>
                                    <w:spacing w:line="197" w:lineRule="exact"/>
                                    <w:ind w:right="3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44.0</w:t>
                                  </w:r>
                                </w:p>
                              </w:tc>
                            </w:tr>
                          </w:tbl>
                          <w:p w14:paraId="49896CD1" w14:textId="77777777" w:rsidR="00143BDD" w:rsidRDefault="00143BD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C261" id="Text Box 21" o:spid="_x0000_s1037" type="#_x0000_t202" style="position:absolute;left:0;text-align:left;margin-left:51.4pt;margin-top:-140.35pt;width:245.5pt;height:136.2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9"/>
                        <w:gridCol w:w="1735"/>
                        <w:gridCol w:w="1448"/>
                      </w:tblGrid>
                      <w:tr w:rsidR="00143BDD" w14:paraId="29FD3C31" w14:textId="77777777">
                        <w:trPr>
                          <w:trHeight w:val="211"/>
                        </w:trPr>
                        <w:tc>
                          <w:tcPr>
                            <w:tcW w:w="1729" w:type="dxa"/>
                          </w:tcPr>
                          <w:p w14:paraId="333DFAED" w14:textId="77777777" w:rsidR="00143BDD" w:rsidRDefault="00000000">
                            <w:pPr>
                              <w:pStyle w:val="TableParagraph"/>
                              <w:spacing w:before="0" w:line="192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3183" w:type="dxa"/>
                            <w:gridSpan w:val="2"/>
                          </w:tcPr>
                          <w:p w14:paraId="6BD01D34" w14:textId="77777777" w:rsidR="00143BDD" w:rsidRDefault="00143BDD">
                            <w:pPr>
                              <w:pStyle w:val="TableParagraph"/>
                              <w:spacing w:before="0" w:line="240" w:lineRule="auto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43BDD" w14:paraId="6194FF52" w14:textId="77777777">
                        <w:trPr>
                          <w:trHeight w:val="226"/>
                        </w:trPr>
                        <w:tc>
                          <w:tcPr>
                            <w:tcW w:w="1729" w:type="dxa"/>
                          </w:tcPr>
                          <w:p w14:paraId="72FAF7A5" w14:textId="77777777" w:rsidR="00143BDD" w:rsidRDefault="00000000">
                            <w:pPr>
                              <w:pStyle w:val="TableParagraph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 w14:paraId="20FB5899" w14:textId="77777777" w:rsidR="00143BDD" w:rsidRDefault="00000000">
                            <w:pPr>
                              <w:pStyle w:val="TableParagraph"/>
                              <w:ind w:right="8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6582AF89" w14:textId="77777777" w:rsidR="00143BDD" w:rsidRDefault="00000000">
                            <w:pPr>
                              <w:pStyle w:val="TableParagraph"/>
                              <w:ind w:right="3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50.5</w:t>
                            </w:r>
                          </w:p>
                        </w:tc>
                      </w:tr>
                      <w:tr w:rsidR="00143BDD" w14:paraId="6EB313D2" w14:textId="77777777">
                        <w:trPr>
                          <w:trHeight w:val="226"/>
                        </w:trPr>
                        <w:tc>
                          <w:tcPr>
                            <w:tcW w:w="1729" w:type="dxa"/>
                          </w:tcPr>
                          <w:p w14:paraId="2C13E3DA" w14:textId="77777777" w:rsidR="00143BDD" w:rsidRDefault="00000000">
                            <w:pPr>
                              <w:pStyle w:val="TableParagraph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 w14:paraId="1218EDBA" w14:textId="77777777" w:rsidR="00143BDD" w:rsidRDefault="00000000">
                            <w:pPr>
                              <w:pStyle w:val="TableParagraph"/>
                              <w:ind w:right="8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6164AFA4" w14:textId="77777777" w:rsidR="00143BDD" w:rsidRDefault="00000000">
                            <w:pPr>
                              <w:pStyle w:val="TableParagraph"/>
                              <w:ind w:right="3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49.5</w:t>
                            </w:r>
                          </w:p>
                        </w:tc>
                      </w:tr>
                      <w:tr w:rsidR="00143BDD" w14:paraId="73830183" w14:textId="77777777">
                        <w:trPr>
                          <w:trHeight w:val="226"/>
                        </w:trPr>
                        <w:tc>
                          <w:tcPr>
                            <w:tcW w:w="1729" w:type="dxa"/>
                          </w:tcPr>
                          <w:p w14:paraId="670C590C" w14:textId="77777777" w:rsidR="00143BDD" w:rsidRDefault="00000000">
                            <w:pPr>
                              <w:pStyle w:val="TableParagraph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 w14:paraId="5FC101A4" w14:textId="77777777" w:rsidR="00143BDD" w:rsidRDefault="00143BDD">
                            <w:pPr>
                              <w:pStyle w:val="TableParagraph"/>
                              <w:spacing w:before="0" w:line="240" w:lineRule="auto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48" w:type="dxa"/>
                          </w:tcPr>
                          <w:p w14:paraId="0A68DA15" w14:textId="77777777" w:rsidR="00143BDD" w:rsidRDefault="00143BDD">
                            <w:pPr>
                              <w:pStyle w:val="TableParagraph"/>
                              <w:spacing w:before="0" w:line="240" w:lineRule="auto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43BDD" w14:paraId="2CC96171" w14:textId="77777777">
                        <w:trPr>
                          <w:trHeight w:val="226"/>
                        </w:trPr>
                        <w:tc>
                          <w:tcPr>
                            <w:tcW w:w="1729" w:type="dxa"/>
                          </w:tcPr>
                          <w:p w14:paraId="03DDED0A" w14:textId="77777777" w:rsidR="00143BDD" w:rsidRDefault="00000000">
                            <w:pPr>
                              <w:pStyle w:val="TableParagraph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Hausa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 w14:paraId="73DB4237" w14:textId="77777777" w:rsidR="00143BDD" w:rsidRDefault="00000000">
                            <w:pPr>
                              <w:pStyle w:val="TableParagraph"/>
                              <w:ind w:right="8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3D8830EA" w14:textId="77777777" w:rsidR="00143BDD" w:rsidRDefault="00000000">
                            <w:pPr>
                              <w:pStyle w:val="TableParagraph"/>
                              <w:ind w:right="3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39.5</w:t>
                            </w:r>
                          </w:p>
                        </w:tc>
                      </w:tr>
                      <w:tr w:rsidR="00143BDD" w14:paraId="1B2ED155" w14:textId="77777777">
                        <w:trPr>
                          <w:trHeight w:val="226"/>
                        </w:trPr>
                        <w:tc>
                          <w:tcPr>
                            <w:tcW w:w="1729" w:type="dxa"/>
                          </w:tcPr>
                          <w:p w14:paraId="44ABFD20" w14:textId="77777777" w:rsidR="00143BDD" w:rsidRDefault="00000000">
                            <w:pPr>
                              <w:pStyle w:val="TableParagraph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Fulani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 w14:paraId="151A7CA2" w14:textId="77777777" w:rsidR="00143BDD" w:rsidRDefault="00000000">
                            <w:pPr>
                              <w:pStyle w:val="TableParagraph"/>
                              <w:ind w:right="8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342C1BAF" w14:textId="77777777" w:rsidR="00143BDD" w:rsidRDefault="00000000">
                            <w:pPr>
                              <w:pStyle w:val="TableParagraph"/>
                              <w:ind w:right="3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6.5</w:t>
                            </w:r>
                          </w:p>
                        </w:tc>
                      </w:tr>
                      <w:tr w:rsidR="00143BDD" w14:paraId="39B6DCFA" w14:textId="77777777">
                        <w:trPr>
                          <w:trHeight w:val="226"/>
                        </w:trPr>
                        <w:tc>
                          <w:tcPr>
                            <w:tcW w:w="1729" w:type="dxa"/>
                          </w:tcPr>
                          <w:p w14:paraId="6E216BAA" w14:textId="77777777" w:rsidR="00143BDD" w:rsidRDefault="00000000">
                            <w:pPr>
                              <w:pStyle w:val="TableParagraph"/>
                              <w:ind w:left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Yoruba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 w14:paraId="132C4508" w14:textId="77777777" w:rsidR="00143BDD" w:rsidRDefault="00000000">
                            <w:pPr>
                              <w:pStyle w:val="TableParagraph"/>
                              <w:ind w:right="8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24610984" w14:textId="77777777" w:rsidR="00143BDD" w:rsidRDefault="00000000">
                            <w:pPr>
                              <w:pStyle w:val="TableParagraph"/>
                              <w:ind w:right="3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26.5</w:t>
                            </w:r>
                          </w:p>
                        </w:tc>
                      </w:tr>
                      <w:tr w:rsidR="00143BDD" w14:paraId="38143217" w14:textId="77777777">
                        <w:trPr>
                          <w:trHeight w:val="226"/>
                        </w:trPr>
                        <w:tc>
                          <w:tcPr>
                            <w:tcW w:w="1729" w:type="dxa"/>
                          </w:tcPr>
                          <w:p w14:paraId="37483C5C" w14:textId="77777777" w:rsidR="00143BDD" w:rsidRDefault="00000000">
                            <w:pPr>
                              <w:pStyle w:val="TableParagraph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Igbo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 w14:paraId="69407195" w14:textId="77777777" w:rsidR="00143BDD" w:rsidRDefault="00000000">
                            <w:pPr>
                              <w:pStyle w:val="TableParagraph"/>
                              <w:ind w:right="8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68524B00" w14:textId="77777777" w:rsidR="00143BDD" w:rsidRDefault="00000000">
                            <w:pPr>
                              <w:pStyle w:val="TableParagraph"/>
                              <w:ind w:right="3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17.0</w:t>
                            </w:r>
                          </w:p>
                        </w:tc>
                      </w:tr>
                      <w:tr w:rsidR="00143BDD" w14:paraId="66DC5A51" w14:textId="77777777">
                        <w:trPr>
                          <w:trHeight w:val="211"/>
                        </w:trPr>
                        <w:tc>
                          <w:tcPr>
                            <w:tcW w:w="1729" w:type="dxa"/>
                          </w:tcPr>
                          <w:p w14:paraId="79D27631" w14:textId="77777777" w:rsidR="00143BDD" w:rsidRDefault="00000000">
                            <w:pPr>
                              <w:pStyle w:val="TableParagraph"/>
                              <w:spacing w:line="187" w:lineRule="exact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*Others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 w14:paraId="1A0D2DD7" w14:textId="77777777" w:rsidR="00143BDD" w:rsidRDefault="00000000">
                            <w:pPr>
                              <w:pStyle w:val="TableParagraph"/>
                              <w:spacing w:line="187" w:lineRule="exact"/>
                              <w:ind w:right="8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06A44449" w14:textId="77777777" w:rsidR="00143BDD" w:rsidRDefault="00000000">
                            <w:pPr>
                              <w:pStyle w:val="TableParagraph"/>
                              <w:spacing w:line="187" w:lineRule="exact"/>
                              <w:ind w:right="3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10.5</w:t>
                            </w:r>
                          </w:p>
                        </w:tc>
                      </w:tr>
                      <w:tr w:rsidR="00143BDD" w14:paraId="7679D351" w14:textId="77777777">
                        <w:trPr>
                          <w:trHeight w:val="240"/>
                        </w:trPr>
                        <w:tc>
                          <w:tcPr>
                            <w:tcW w:w="1729" w:type="dxa"/>
                          </w:tcPr>
                          <w:p w14:paraId="2E81BF4D" w14:textId="77777777" w:rsidR="00143BDD" w:rsidRDefault="00000000">
                            <w:pPr>
                              <w:pStyle w:val="TableParagraph"/>
                              <w:spacing w:before="19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Religion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 w14:paraId="4294B9B3" w14:textId="77777777" w:rsidR="00143BDD" w:rsidRDefault="00143BDD">
                            <w:pPr>
                              <w:pStyle w:val="TableParagraph"/>
                              <w:spacing w:before="0" w:line="240" w:lineRule="auto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48" w:type="dxa"/>
                          </w:tcPr>
                          <w:p w14:paraId="5EA4E1DD" w14:textId="77777777" w:rsidR="00143BDD" w:rsidRDefault="00143BDD">
                            <w:pPr>
                              <w:pStyle w:val="TableParagraph"/>
                              <w:spacing w:before="0" w:line="240" w:lineRule="auto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43BDD" w14:paraId="630A816B" w14:textId="77777777">
                        <w:trPr>
                          <w:trHeight w:val="226"/>
                        </w:trPr>
                        <w:tc>
                          <w:tcPr>
                            <w:tcW w:w="1729" w:type="dxa"/>
                          </w:tcPr>
                          <w:p w14:paraId="3AACCA2E" w14:textId="77777777" w:rsidR="00143BDD" w:rsidRDefault="00000000">
                            <w:pPr>
                              <w:pStyle w:val="TableParagraph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Islam</w:t>
                            </w:r>
                          </w:p>
                        </w:tc>
                        <w:tc>
                          <w:tcPr>
                            <w:tcW w:w="1735" w:type="dxa"/>
                          </w:tcPr>
                          <w:p w14:paraId="11D51504" w14:textId="77777777" w:rsidR="00143BDD" w:rsidRDefault="00000000">
                            <w:pPr>
                              <w:pStyle w:val="TableParagraph"/>
                              <w:ind w:right="8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14:paraId="3693E6D0" w14:textId="77777777" w:rsidR="00143BDD" w:rsidRDefault="00000000">
                            <w:pPr>
                              <w:pStyle w:val="TableParagraph"/>
                              <w:ind w:right="3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56.0</w:t>
                            </w:r>
                          </w:p>
                        </w:tc>
                      </w:tr>
                      <w:tr w:rsidR="00143BDD" w14:paraId="4EDB2E3B" w14:textId="77777777">
                        <w:trPr>
                          <w:trHeight w:val="221"/>
                        </w:trPr>
                        <w:tc>
                          <w:tcPr>
                            <w:tcW w:w="1729" w:type="dxa"/>
                            <w:tcBorders>
                              <w:bottom w:val="single" w:sz="8" w:space="0" w:color="2E3092"/>
                            </w:tcBorders>
                          </w:tcPr>
                          <w:p w14:paraId="2513C721" w14:textId="77777777" w:rsidR="00143BDD" w:rsidRDefault="00000000">
                            <w:pPr>
                              <w:pStyle w:val="TableParagraph"/>
                              <w:spacing w:line="197" w:lineRule="exact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Christianity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bottom w:val="single" w:sz="8" w:space="0" w:color="2E3092"/>
                            </w:tcBorders>
                          </w:tcPr>
                          <w:p w14:paraId="02CB0DFD" w14:textId="77777777" w:rsidR="00143BDD" w:rsidRDefault="00000000">
                            <w:pPr>
                              <w:pStyle w:val="TableParagraph"/>
                              <w:spacing w:line="197" w:lineRule="exact"/>
                              <w:ind w:right="8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448" w:type="dxa"/>
                            <w:tcBorders>
                              <w:bottom w:val="single" w:sz="8" w:space="0" w:color="2E3092"/>
                            </w:tcBorders>
                          </w:tcPr>
                          <w:p w14:paraId="42E463F3" w14:textId="77777777" w:rsidR="00143BDD" w:rsidRDefault="00000000">
                            <w:pPr>
                              <w:pStyle w:val="TableParagraph"/>
                              <w:spacing w:line="197" w:lineRule="exact"/>
                              <w:ind w:right="3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44.0</w:t>
                            </w:r>
                          </w:p>
                        </w:tc>
                      </w:tr>
                    </w:tbl>
                    <w:p w14:paraId="49896CD1" w14:textId="77777777" w:rsidR="00143BDD" w:rsidRDefault="00143BD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18"/>
        </w:rPr>
        <w:t xml:space="preserve">*Others: Kanuri, </w:t>
      </w:r>
      <w:r>
        <w:rPr>
          <w:color w:val="231F20"/>
          <w:spacing w:val="-5"/>
          <w:sz w:val="18"/>
        </w:rPr>
        <w:t xml:space="preserve">Ijaw, </w:t>
      </w:r>
      <w:r>
        <w:rPr>
          <w:color w:val="231F20"/>
          <w:spacing w:val="-8"/>
          <w:sz w:val="18"/>
        </w:rPr>
        <w:t xml:space="preserve">Tiv, </w:t>
      </w:r>
      <w:r>
        <w:rPr>
          <w:color w:val="231F20"/>
          <w:sz w:val="18"/>
        </w:rPr>
        <w:t>Babur, Itsekiri, and Ebira</w:t>
      </w:r>
    </w:p>
    <w:p w14:paraId="5E505225" w14:textId="77777777" w:rsidR="00143BDD" w:rsidRDefault="00000000">
      <w:pPr>
        <w:pStyle w:val="BodyText"/>
        <w:spacing w:before="78" w:line="249" w:lineRule="auto"/>
        <w:ind w:left="157" w:right="143"/>
        <w:jc w:val="both"/>
      </w:pPr>
      <w:r>
        <w:br w:type="column"/>
      </w:r>
      <w:r>
        <w:rPr>
          <w:color w:val="231F20"/>
          <w:spacing w:val="4"/>
        </w:rPr>
        <w:t xml:space="preserve">While our finding </w:t>
      </w:r>
      <w:r>
        <w:rPr>
          <w:color w:val="231F20"/>
          <w:spacing w:val="3"/>
        </w:rPr>
        <w:t xml:space="preserve">is </w:t>
      </w:r>
      <w:r>
        <w:rPr>
          <w:color w:val="231F20"/>
          <w:spacing w:val="5"/>
        </w:rPr>
        <w:t xml:space="preserve">comparable </w:t>
      </w:r>
      <w:r>
        <w:rPr>
          <w:color w:val="231F20"/>
          <w:spacing w:val="4"/>
        </w:rPr>
        <w:t xml:space="preserve">with that seen </w:t>
      </w:r>
      <w:r>
        <w:rPr>
          <w:color w:val="231F20"/>
          <w:spacing w:val="6"/>
        </w:rPr>
        <w:t xml:space="preserve">among </w:t>
      </w:r>
      <w:r>
        <w:rPr>
          <w:color w:val="231F20"/>
          <w:spacing w:val="9"/>
        </w:rPr>
        <w:t>Ethiopian children</w:t>
      </w:r>
      <w:r>
        <w:rPr>
          <w:color w:val="231F20"/>
          <w:spacing w:val="9"/>
          <w:vertAlign w:val="superscript"/>
        </w:rPr>
        <w:t>[6]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8"/>
        </w:rPr>
        <w:t xml:space="preserve">with </w:t>
      </w:r>
      <w:r>
        <w:rPr>
          <w:color w:val="231F20"/>
          <w:spacing w:val="7"/>
        </w:rPr>
        <w:t xml:space="preserve">30% </w:t>
      </w:r>
      <w:r>
        <w:rPr>
          <w:color w:val="231F20"/>
          <w:spacing w:val="5"/>
        </w:rPr>
        <w:t xml:space="preserve">of </w:t>
      </w:r>
      <w:r>
        <w:rPr>
          <w:color w:val="231F20"/>
          <w:spacing w:val="10"/>
        </w:rPr>
        <w:t xml:space="preserve">respondents </w:t>
      </w:r>
      <w:r>
        <w:rPr>
          <w:color w:val="231F20"/>
          <w:spacing w:val="3"/>
        </w:rPr>
        <w:t>with orthodontic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treatment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higher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 xml:space="preserve">32.7% need assessed </w:t>
      </w:r>
      <w:r>
        <w:rPr>
          <w:color w:val="231F20"/>
        </w:rPr>
        <w:t xml:space="preserve">in </w:t>
      </w:r>
      <w:r>
        <w:rPr>
          <w:color w:val="231F20"/>
          <w:spacing w:val="2"/>
        </w:rPr>
        <w:t>the UK,</w:t>
      </w:r>
      <w:r>
        <w:rPr>
          <w:color w:val="231F20"/>
          <w:spacing w:val="2"/>
          <w:vertAlign w:val="superscript"/>
        </w:rPr>
        <w:t>[17]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 xml:space="preserve">29.9% </w:t>
      </w:r>
      <w:r>
        <w:rPr>
          <w:color w:val="231F20"/>
        </w:rPr>
        <w:t xml:space="preserve">in </w:t>
      </w:r>
      <w:r>
        <w:rPr>
          <w:color w:val="231F20"/>
          <w:spacing w:val="2"/>
        </w:rPr>
        <w:t>Peru,</w:t>
      </w:r>
      <w:r>
        <w:rPr>
          <w:color w:val="231F20"/>
          <w:spacing w:val="2"/>
          <w:vertAlign w:val="superscript"/>
        </w:rPr>
        <w:t>[21]</w:t>
      </w:r>
      <w:r>
        <w:rPr>
          <w:color w:val="231F20"/>
          <w:spacing w:val="2"/>
        </w:rPr>
        <w:t xml:space="preserve"> and </w:t>
      </w:r>
      <w:r>
        <w:rPr>
          <w:color w:val="231F20"/>
          <w:spacing w:val="3"/>
        </w:rPr>
        <w:t xml:space="preserve">27.3% </w:t>
      </w:r>
      <w:r>
        <w:rPr>
          <w:color w:val="231F20"/>
          <w:spacing w:val="-58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Italy.</w:t>
      </w:r>
      <w:r>
        <w:rPr>
          <w:color w:val="231F20"/>
          <w:vertAlign w:val="superscript"/>
        </w:rPr>
        <w:t>[22]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This </w:t>
      </w:r>
      <w:r>
        <w:rPr>
          <w:color w:val="231F20"/>
        </w:rPr>
        <w:t xml:space="preserve">may be </w:t>
      </w:r>
      <w:r>
        <w:rPr>
          <w:color w:val="231F20"/>
          <w:spacing w:val="2"/>
        </w:rPr>
        <w:t xml:space="preserve">due </w:t>
      </w:r>
      <w:r>
        <w:rPr>
          <w:color w:val="231F20"/>
        </w:rPr>
        <w:t xml:space="preserve">to </w:t>
      </w:r>
      <w:r>
        <w:rPr>
          <w:color w:val="231F20"/>
          <w:spacing w:val="3"/>
        </w:rPr>
        <w:t xml:space="preserve">institutionalized </w:t>
      </w:r>
      <w:r>
        <w:rPr>
          <w:color w:val="231F20"/>
        </w:rPr>
        <w:t xml:space="preserve">preventive </w:t>
      </w:r>
      <w:r>
        <w:rPr>
          <w:color w:val="231F20"/>
          <w:spacing w:val="-18"/>
        </w:rPr>
        <w:t xml:space="preserve">and </w:t>
      </w:r>
      <w:r>
        <w:rPr>
          <w:color w:val="231F20"/>
          <w:spacing w:val="3"/>
        </w:rPr>
        <w:t xml:space="preserve">interceptive orthodontic programmes </w:t>
      </w:r>
      <w:r>
        <w:rPr>
          <w:color w:val="231F20"/>
          <w:spacing w:val="4"/>
        </w:rPr>
        <w:t xml:space="preserve">carried </w:t>
      </w:r>
      <w:r>
        <w:rPr>
          <w:color w:val="231F20"/>
          <w:spacing w:val="2"/>
        </w:rPr>
        <w:t xml:space="preserve">out </w:t>
      </w:r>
      <w:r>
        <w:rPr>
          <w:color w:val="231F20"/>
          <w:spacing w:val="3"/>
        </w:rPr>
        <w:t xml:space="preserve">routinely </w:t>
      </w:r>
      <w:r>
        <w:rPr>
          <w:color w:val="231F20"/>
          <w:spacing w:val="2"/>
        </w:rPr>
        <w:t xml:space="preserve">early </w:t>
      </w:r>
      <w:r>
        <w:rPr>
          <w:color w:val="231F20"/>
        </w:rPr>
        <w:t xml:space="preserve">in </w:t>
      </w:r>
      <w:r>
        <w:rPr>
          <w:color w:val="231F20"/>
          <w:spacing w:val="3"/>
        </w:rPr>
        <w:t xml:space="preserve">life </w:t>
      </w:r>
      <w:r>
        <w:rPr>
          <w:color w:val="231F20"/>
        </w:rPr>
        <w:t xml:space="preserve">in </w:t>
      </w:r>
      <w:r>
        <w:rPr>
          <w:color w:val="231F20"/>
          <w:spacing w:val="3"/>
        </w:rPr>
        <w:t xml:space="preserve">these countries. </w:t>
      </w:r>
      <w:r>
        <w:rPr>
          <w:color w:val="231F20"/>
        </w:rPr>
        <w:t xml:space="preserve">For </w:t>
      </w:r>
      <w:r>
        <w:rPr>
          <w:color w:val="231F20"/>
          <w:spacing w:val="3"/>
        </w:rPr>
        <w:t xml:space="preserve">example, </w:t>
      </w:r>
      <w:r>
        <w:rPr>
          <w:color w:val="231F20"/>
        </w:rPr>
        <w:t xml:space="preserve">in </w:t>
      </w:r>
      <w:r>
        <w:rPr>
          <w:color w:val="231F20"/>
          <w:spacing w:val="2"/>
        </w:rPr>
        <w:t xml:space="preserve">Italy </w:t>
      </w:r>
      <w:r>
        <w:rPr>
          <w:color w:val="231F20"/>
          <w:spacing w:val="4"/>
        </w:rPr>
        <w:t xml:space="preserve">the </w:t>
      </w:r>
      <w:r>
        <w:rPr>
          <w:color w:val="231F20"/>
        </w:rPr>
        <w:t xml:space="preserve">Baby </w:t>
      </w:r>
      <w:r>
        <w:rPr>
          <w:color w:val="231F20"/>
          <w:spacing w:val="3"/>
        </w:rPr>
        <w:t xml:space="preserve">Risk </w:t>
      </w:r>
      <w:r>
        <w:rPr>
          <w:color w:val="231F20"/>
        </w:rPr>
        <w:t xml:space="preserve">of </w:t>
      </w:r>
      <w:r>
        <w:rPr>
          <w:color w:val="231F20"/>
          <w:spacing w:val="3"/>
        </w:rPr>
        <w:t xml:space="preserve">Malocclusion </w:t>
      </w:r>
      <w:r>
        <w:rPr>
          <w:color w:val="231F20"/>
          <w:spacing w:val="2"/>
        </w:rPr>
        <w:t xml:space="preserve">Index (Baby </w:t>
      </w:r>
      <w:r>
        <w:rPr>
          <w:color w:val="231F20"/>
        </w:rPr>
        <w:t xml:space="preserve">ROMA) is </w:t>
      </w:r>
      <w:r>
        <w:rPr>
          <w:color w:val="231F20"/>
          <w:spacing w:val="4"/>
        </w:rPr>
        <w:t xml:space="preserve">used </w:t>
      </w:r>
      <w:r>
        <w:rPr>
          <w:color w:val="231F20"/>
          <w:spacing w:val="2"/>
        </w:rPr>
        <w:t xml:space="preserve">for </w:t>
      </w:r>
      <w:r>
        <w:rPr>
          <w:color w:val="231F20"/>
          <w:spacing w:val="4"/>
        </w:rPr>
        <w:t xml:space="preserve">orthodontic </w:t>
      </w:r>
      <w:r>
        <w:rPr>
          <w:color w:val="231F20"/>
          <w:spacing w:val="3"/>
        </w:rPr>
        <w:t xml:space="preserve">screening </w:t>
      </w:r>
      <w:r>
        <w:rPr>
          <w:color w:val="231F20"/>
        </w:rPr>
        <w:t xml:space="preserve">in </w:t>
      </w:r>
      <w:r>
        <w:rPr>
          <w:color w:val="231F20"/>
          <w:spacing w:val="3"/>
        </w:rPr>
        <w:t xml:space="preserve">children aged </w:t>
      </w:r>
      <w:r>
        <w:rPr>
          <w:color w:val="231F20"/>
          <w:spacing w:val="2"/>
        </w:rPr>
        <w:t xml:space="preserve">2–6 </w:t>
      </w:r>
      <w:r>
        <w:rPr>
          <w:color w:val="231F20"/>
        </w:rPr>
        <w:t>years.</w:t>
      </w:r>
      <w:r>
        <w:rPr>
          <w:color w:val="231F20"/>
          <w:vertAlign w:val="superscript"/>
        </w:rPr>
        <w:t>[23]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Such </w:t>
      </w:r>
      <w:r>
        <w:rPr>
          <w:color w:val="231F20"/>
          <w:spacing w:val="7"/>
        </w:rPr>
        <w:t xml:space="preserve">orthodontic screenings </w:t>
      </w:r>
      <w:r>
        <w:rPr>
          <w:color w:val="231F20"/>
          <w:spacing w:val="5"/>
        </w:rPr>
        <w:t xml:space="preserve">and </w:t>
      </w:r>
      <w:r>
        <w:rPr>
          <w:color w:val="231F20"/>
          <w:spacing w:val="6"/>
        </w:rPr>
        <w:t xml:space="preserve">interceptive </w:t>
      </w:r>
      <w:r>
        <w:rPr>
          <w:color w:val="231F20"/>
          <w:spacing w:val="8"/>
        </w:rPr>
        <w:t xml:space="preserve">methods </w:t>
      </w:r>
      <w:r>
        <w:rPr>
          <w:color w:val="231F20"/>
          <w:spacing w:val="4"/>
        </w:rPr>
        <w:t xml:space="preserve">until very recently </w:t>
      </w:r>
      <w:r>
        <w:rPr>
          <w:color w:val="231F20"/>
          <w:spacing w:val="2"/>
        </w:rPr>
        <w:t xml:space="preserve">were </w:t>
      </w:r>
      <w:r>
        <w:rPr>
          <w:color w:val="231F20"/>
          <w:spacing w:val="5"/>
        </w:rPr>
        <w:t xml:space="preserve">non-existent </w:t>
      </w:r>
      <w:r>
        <w:rPr>
          <w:color w:val="231F20"/>
          <w:spacing w:val="3"/>
        </w:rPr>
        <w:t xml:space="preserve">in </w:t>
      </w:r>
      <w:r>
        <w:rPr>
          <w:color w:val="231F20"/>
          <w:spacing w:val="4"/>
        </w:rPr>
        <w:t xml:space="preserve">North-Western </w:t>
      </w:r>
      <w:r>
        <w:rPr>
          <w:color w:val="231F20"/>
          <w:spacing w:val="3"/>
        </w:rPr>
        <w:t>Nigeria.</w:t>
      </w:r>
      <w:r>
        <w:rPr>
          <w:color w:val="231F20"/>
          <w:spacing w:val="3"/>
          <w:vertAlign w:val="superscript"/>
        </w:rPr>
        <w:t>[13]</w:t>
      </w:r>
    </w:p>
    <w:p w14:paraId="4A6C50D9" w14:textId="77777777" w:rsidR="00143BDD" w:rsidRDefault="00143BDD">
      <w:pPr>
        <w:spacing w:line="249" w:lineRule="auto"/>
        <w:jc w:val="both"/>
        <w:sectPr w:rsidR="00143BDD">
          <w:type w:val="continuous"/>
          <w:pgSz w:w="12240" w:h="15840"/>
          <w:pgMar w:top="600" w:right="920" w:bottom="280" w:left="920" w:header="720" w:footer="720" w:gutter="0"/>
          <w:cols w:num="2" w:space="720" w:equalWidth="0">
            <w:col w:w="3958" w:space="1264"/>
            <w:col w:w="5178"/>
          </w:cols>
        </w:sectPr>
      </w:pPr>
    </w:p>
    <w:p w14:paraId="386674E4" w14:textId="77777777" w:rsidR="00143BDD" w:rsidRDefault="00143BDD">
      <w:pPr>
        <w:pStyle w:val="BodyText"/>
        <w:spacing w:before="5"/>
        <w:rPr>
          <w:sz w:val="28"/>
        </w:rPr>
      </w:pPr>
    </w:p>
    <w:p w14:paraId="4D9F236C" w14:textId="2A2C1ED9" w:rsidR="00143BDD" w:rsidRDefault="00090282">
      <w:pPr>
        <w:pStyle w:val="BodyText"/>
        <w:spacing w:line="20" w:lineRule="exact"/>
        <w:ind w:left="14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F6E937" wp14:editId="3FEAB4F0">
                <wp:extent cx="6400800" cy="12700"/>
                <wp:effectExtent l="9525" t="0" r="9525" b="6350"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0"/>
                          <a:chOff x="0" y="0"/>
                          <a:chExt cx="10080" cy="20"/>
                        </a:xfrm>
                      </wpg:grpSpPr>
                      <wps:wsp>
                        <wps:cNvPr id="3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BFEB4" id="Group 19" o:spid="_x0000_s1026" style="width:7in;height:1pt;mso-position-horizontal-relative:char;mso-position-vertical-relative:line" coordsize="10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">
                <v:line id="Line 20" o:spid="_x0000_s1027" style="position:absolute;visibility:visible;mso-wrap-style:square" from="0,10" to="100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" strokecolor="#2e3092" strokeweight="1pt"/>
                <w10:anchorlock/>
              </v:group>
            </w:pict>
          </mc:Fallback>
        </mc:AlternateContent>
      </w:r>
    </w:p>
    <w:p w14:paraId="6D1EC2D8" w14:textId="77777777" w:rsidR="00143BDD" w:rsidRDefault="00000000">
      <w:pPr>
        <w:pStyle w:val="Heading3"/>
        <w:spacing w:before="13" w:after="27"/>
        <w:ind w:left="0" w:right="2"/>
        <w:jc w:val="center"/>
      </w:pPr>
      <w:r>
        <w:rPr>
          <w:color w:val="2E3092"/>
        </w:rPr>
        <w:t>Table 2: Assessment of the Aesthetic Component (AC) of 12–15-year-old school adolescents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1"/>
        <w:gridCol w:w="2252"/>
        <w:gridCol w:w="3229"/>
        <w:gridCol w:w="1699"/>
      </w:tblGrid>
      <w:tr w:rsidR="00143BDD" w14:paraId="51DFB656" w14:textId="77777777">
        <w:trPr>
          <w:trHeight w:val="219"/>
        </w:trPr>
        <w:tc>
          <w:tcPr>
            <w:tcW w:w="2901" w:type="dxa"/>
            <w:tcBorders>
              <w:top w:val="single" w:sz="8" w:space="0" w:color="2E3092"/>
              <w:bottom w:val="single" w:sz="4" w:space="0" w:color="2E3092"/>
            </w:tcBorders>
          </w:tcPr>
          <w:p w14:paraId="5025C5CA" w14:textId="77777777" w:rsidR="00143BDD" w:rsidRDefault="00000000">
            <w:pPr>
              <w:pStyle w:val="TableParagraph"/>
              <w:spacing w:before="0" w:line="195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Components</w:t>
            </w:r>
          </w:p>
        </w:tc>
        <w:tc>
          <w:tcPr>
            <w:tcW w:w="2252" w:type="dxa"/>
            <w:tcBorders>
              <w:top w:val="single" w:sz="8" w:space="0" w:color="2E3092"/>
              <w:bottom w:val="single" w:sz="4" w:space="0" w:color="2E3092"/>
            </w:tcBorders>
          </w:tcPr>
          <w:p w14:paraId="5421B0D2" w14:textId="77777777" w:rsidR="00143BDD" w:rsidRDefault="00000000">
            <w:pPr>
              <w:pStyle w:val="TableParagraph"/>
              <w:spacing w:before="0" w:line="195" w:lineRule="exact"/>
              <w:ind w:left="826" w:right="82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Grades</w:t>
            </w:r>
          </w:p>
        </w:tc>
        <w:tc>
          <w:tcPr>
            <w:tcW w:w="3229" w:type="dxa"/>
            <w:tcBorders>
              <w:top w:val="single" w:sz="8" w:space="0" w:color="2E3092"/>
              <w:bottom w:val="single" w:sz="4" w:space="0" w:color="2E3092"/>
            </w:tcBorders>
          </w:tcPr>
          <w:p w14:paraId="2B894B59" w14:textId="77777777" w:rsidR="00143BDD" w:rsidRDefault="00000000">
            <w:pPr>
              <w:pStyle w:val="TableParagraph"/>
              <w:spacing w:before="0" w:line="195" w:lineRule="exact"/>
              <w:ind w:left="8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Frequency (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= 200)</w:t>
            </w:r>
          </w:p>
        </w:tc>
        <w:tc>
          <w:tcPr>
            <w:tcW w:w="1699" w:type="dxa"/>
            <w:tcBorders>
              <w:top w:val="single" w:sz="8" w:space="0" w:color="2E3092"/>
              <w:bottom w:val="single" w:sz="4" w:space="0" w:color="2E3092"/>
            </w:tcBorders>
          </w:tcPr>
          <w:p w14:paraId="4D1C4DC1" w14:textId="77777777" w:rsidR="00143BDD" w:rsidRDefault="00000000">
            <w:pPr>
              <w:pStyle w:val="TableParagraph"/>
              <w:spacing w:before="0" w:line="195" w:lineRule="exact"/>
              <w:ind w:left="82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Percentage</w:t>
            </w:r>
          </w:p>
        </w:tc>
      </w:tr>
      <w:tr w:rsidR="00143BDD" w14:paraId="31A2EA28" w14:textId="77777777">
        <w:trPr>
          <w:trHeight w:val="206"/>
        </w:trPr>
        <w:tc>
          <w:tcPr>
            <w:tcW w:w="2901" w:type="dxa"/>
            <w:tcBorders>
              <w:top w:val="single" w:sz="4" w:space="0" w:color="2E3092"/>
            </w:tcBorders>
          </w:tcPr>
          <w:p w14:paraId="0E62D730" w14:textId="77777777" w:rsidR="00143BDD" w:rsidRDefault="00000000">
            <w:pPr>
              <w:pStyle w:val="TableParagraph"/>
              <w:spacing w:before="0" w:line="185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No need for treatment</w:t>
            </w:r>
          </w:p>
        </w:tc>
        <w:tc>
          <w:tcPr>
            <w:tcW w:w="2252" w:type="dxa"/>
            <w:tcBorders>
              <w:top w:val="single" w:sz="4" w:space="0" w:color="2E3092"/>
            </w:tcBorders>
          </w:tcPr>
          <w:p w14:paraId="00E60D08" w14:textId="77777777" w:rsidR="00143BDD" w:rsidRDefault="00000000">
            <w:pPr>
              <w:pStyle w:val="TableParagraph"/>
              <w:spacing w:before="0" w:line="185" w:lineRule="exact"/>
              <w:ind w:left="826" w:right="8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1–4</w:t>
            </w:r>
          </w:p>
        </w:tc>
        <w:tc>
          <w:tcPr>
            <w:tcW w:w="3229" w:type="dxa"/>
            <w:tcBorders>
              <w:top w:val="single" w:sz="4" w:space="0" w:color="2E3092"/>
            </w:tcBorders>
          </w:tcPr>
          <w:p w14:paraId="148E8F0D" w14:textId="77777777" w:rsidR="00143BDD" w:rsidRDefault="00000000">
            <w:pPr>
              <w:pStyle w:val="TableParagraph"/>
              <w:spacing w:before="0" w:line="185" w:lineRule="exact"/>
              <w:ind w:left="1416" w:right="13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150</w:t>
            </w:r>
          </w:p>
        </w:tc>
        <w:tc>
          <w:tcPr>
            <w:tcW w:w="1699" w:type="dxa"/>
            <w:tcBorders>
              <w:top w:val="single" w:sz="4" w:space="0" w:color="2E3092"/>
            </w:tcBorders>
          </w:tcPr>
          <w:p w14:paraId="3C12A078" w14:textId="77777777" w:rsidR="00143BDD" w:rsidRDefault="00000000">
            <w:pPr>
              <w:pStyle w:val="TableParagraph"/>
              <w:spacing w:before="0" w:line="185" w:lineRule="exact"/>
              <w:ind w:left="7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75.0</w:t>
            </w:r>
          </w:p>
        </w:tc>
      </w:tr>
      <w:tr w:rsidR="00143BDD" w14:paraId="711AC707" w14:textId="77777777">
        <w:trPr>
          <w:trHeight w:val="226"/>
        </w:trPr>
        <w:tc>
          <w:tcPr>
            <w:tcW w:w="2901" w:type="dxa"/>
          </w:tcPr>
          <w:p w14:paraId="51FDD87F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Moderate need for treatment</w:t>
            </w:r>
          </w:p>
        </w:tc>
        <w:tc>
          <w:tcPr>
            <w:tcW w:w="2252" w:type="dxa"/>
          </w:tcPr>
          <w:p w14:paraId="1267636B" w14:textId="77777777" w:rsidR="00143BDD" w:rsidRDefault="00000000">
            <w:pPr>
              <w:pStyle w:val="TableParagraph"/>
              <w:ind w:left="826" w:right="8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5–7</w:t>
            </w:r>
          </w:p>
        </w:tc>
        <w:tc>
          <w:tcPr>
            <w:tcW w:w="3229" w:type="dxa"/>
          </w:tcPr>
          <w:p w14:paraId="235DCD33" w14:textId="77777777" w:rsidR="00143BDD" w:rsidRDefault="00000000">
            <w:pPr>
              <w:pStyle w:val="TableParagraph"/>
              <w:ind w:left="1496" w:right="13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48</w:t>
            </w:r>
          </w:p>
        </w:tc>
        <w:tc>
          <w:tcPr>
            <w:tcW w:w="1699" w:type="dxa"/>
          </w:tcPr>
          <w:p w14:paraId="6095E263" w14:textId="77777777" w:rsidR="00143BDD" w:rsidRDefault="00000000">
            <w:pPr>
              <w:pStyle w:val="TableParagraph"/>
              <w:ind w:left="7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24.0</w:t>
            </w:r>
          </w:p>
        </w:tc>
      </w:tr>
      <w:tr w:rsidR="00143BDD" w14:paraId="43E4B574" w14:textId="77777777">
        <w:trPr>
          <w:trHeight w:val="222"/>
        </w:trPr>
        <w:tc>
          <w:tcPr>
            <w:tcW w:w="2901" w:type="dxa"/>
            <w:tcBorders>
              <w:bottom w:val="single" w:sz="8" w:space="0" w:color="2E3092"/>
            </w:tcBorders>
          </w:tcPr>
          <w:p w14:paraId="2B525A4B" w14:textId="77777777" w:rsidR="00143BDD" w:rsidRDefault="00000000">
            <w:pPr>
              <w:pStyle w:val="TableParagraph"/>
              <w:spacing w:line="198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Definite need for treatment</w:t>
            </w:r>
          </w:p>
        </w:tc>
        <w:tc>
          <w:tcPr>
            <w:tcW w:w="2252" w:type="dxa"/>
            <w:tcBorders>
              <w:bottom w:val="single" w:sz="8" w:space="0" w:color="2E3092"/>
            </w:tcBorders>
          </w:tcPr>
          <w:p w14:paraId="115EC7BD" w14:textId="77777777" w:rsidR="00143BDD" w:rsidRDefault="00000000">
            <w:pPr>
              <w:pStyle w:val="TableParagraph"/>
              <w:spacing w:line="198" w:lineRule="exact"/>
              <w:ind w:left="826" w:right="8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8–10</w:t>
            </w:r>
          </w:p>
        </w:tc>
        <w:tc>
          <w:tcPr>
            <w:tcW w:w="3229" w:type="dxa"/>
            <w:tcBorders>
              <w:bottom w:val="single" w:sz="8" w:space="0" w:color="2E3092"/>
            </w:tcBorders>
          </w:tcPr>
          <w:p w14:paraId="7C2164FD" w14:textId="77777777" w:rsidR="00143BDD" w:rsidRDefault="00000000">
            <w:pPr>
              <w:pStyle w:val="TableParagraph"/>
              <w:spacing w:line="198" w:lineRule="exact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699" w:type="dxa"/>
            <w:tcBorders>
              <w:bottom w:val="single" w:sz="8" w:space="0" w:color="2E3092"/>
            </w:tcBorders>
          </w:tcPr>
          <w:p w14:paraId="282C3B1E" w14:textId="77777777" w:rsidR="00143BDD" w:rsidRDefault="00000000">
            <w:pPr>
              <w:pStyle w:val="TableParagraph"/>
              <w:spacing w:line="198" w:lineRule="exact"/>
              <w:ind w:left="8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1.0</w:t>
            </w:r>
          </w:p>
        </w:tc>
      </w:tr>
    </w:tbl>
    <w:p w14:paraId="38120EE3" w14:textId="0621A694" w:rsidR="00143BDD" w:rsidRDefault="00090282">
      <w:pPr>
        <w:pStyle w:val="BodyText"/>
        <w:spacing w:before="2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E5AE7DE" wp14:editId="2D8FF11D">
                <wp:simplePos x="0" y="0"/>
                <wp:positionH relativeFrom="page">
                  <wp:posOffset>684530</wp:posOffset>
                </wp:positionH>
                <wp:positionV relativeFrom="paragraph">
                  <wp:posOffset>244475</wp:posOffset>
                </wp:positionV>
                <wp:extent cx="6400800" cy="1270"/>
                <wp:effectExtent l="0" t="0" r="0" b="0"/>
                <wp:wrapTopAndBottom/>
                <wp:docPr id="2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10080"/>
                            <a:gd name="T2" fmla="+- 0 11158 107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15CA1" id="Freeform 18" o:spid="_x0000_s1026" style="position:absolute;margin-left:53.9pt;margin-top:19.25pt;width:7in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" path="m,l10080,e" filled="f" strokecolor="#2e3092" strokeweight="1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27D1FBF3" w14:textId="77777777" w:rsidR="00143BDD" w:rsidRDefault="00000000">
      <w:pPr>
        <w:spacing w:after="18" w:line="249" w:lineRule="auto"/>
        <w:ind w:right="2"/>
        <w:jc w:val="center"/>
        <w:rPr>
          <w:b/>
          <w:sz w:val="20"/>
        </w:rPr>
      </w:pPr>
      <w:r>
        <w:rPr>
          <w:b/>
          <w:color w:val="2E3092"/>
          <w:spacing w:val="-5"/>
          <w:sz w:val="20"/>
        </w:rPr>
        <w:t xml:space="preserve">Table </w:t>
      </w:r>
      <w:r>
        <w:rPr>
          <w:b/>
          <w:color w:val="2E3092"/>
          <w:sz w:val="20"/>
        </w:rPr>
        <w:t xml:space="preserve">3: Relationship of sociodemographic factors and Aesthetic Component </w:t>
      </w:r>
      <w:r>
        <w:rPr>
          <w:b/>
          <w:color w:val="2E3092"/>
          <w:spacing w:val="-3"/>
          <w:sz w:val="20"/>
        </w:rPr>
        <w:t xml:space="preserve">(AC) </w:t>
      </w:r>
      <w:r>
        <w:rPr>
          <w:b/>
          <w:color w:val="2E3092"/>
          <w:sz w:val="20"/>
        </w:rPr>
        <w:t xml:space="preserve">among 12–15-year-old </w:t>
      </w:r>
      <w:r>
        <w:rPr>
          <w:b/>
          <w:color w:val="2E3092"/>
          <w:spacing w:val="-3"/>
          <w:sz w:val="20"/>
        </w:rPr>
        <w:t xml:space="preserve">school </w:t>
      </w:r>
      <w:r>
        <w:rPr>
          <w:b/>
          <w:color w:val="2E3092"/>
          <w:sz w:val="20"/>
        </w:rPr>
        <w:t>adolescents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1007"/>
        <w:gridCol w:w="2164"/>
        <w:gridCol w:w="1212"/>
        <w:gridCol w:w="1860"/>
        <w:gridCol w:w="1113"/>
        <w:gridCol w:w="947"/>
      </w:tblGrid>
      <w:tr w:rsidR="00143BDD" w14:paraId="38A51910" w14:textId="77777777">
        <w:trPr>
          <w:trHeight w:val="217"/>
        </w:trPr>
        <w:tc>
          <w:tcPr>
            <w:tcW w:w="1776" w:type="dxa"/>
            <w:tcBorders>
              <w:top w:val="single" w:sz="8" w:space="0" w:color="2E3092"/>
            </w:tcBorders>
          </w:tcPr>
          <w:p w14:paraId="3DBB58D1" w14:textId="77777777" w:rsidR="00143BDD" w:rsidRDefault="00000000">
            <w:pPr>
              <w:pStyle w:val="TableParagraph"/>
              <w:spacing w:before="0" w:line="195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Components</w:t>
            </w:r>
          </w:p>
        </w:tc>
        <w:tc>
          <w:tcPr>
            <w:tcW w:w="1007" w:type="dxa"/>
            <w:tcBorders>
              <w:top w:val="single" w:sz="8" w:space="0" w:color="2E3092"/>
              <w:bottom w:val="single" w:sz="4" w:space="0" w:color="2E3092"/>
            </w:tcBorders>
          </w:tcPr>
          <w:p w14:paraId="574B24F6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2164" w:type="dxa"/>
            <w:tcBorders>
              <w:top w:val="single" w:sz="8" w:space="0" w:color="2E3092"/>
              <w:bottom w:val="single" w:sz="4" w:space="0" w:color="2E3092"/>
            </w:tcBorders>
          </w:tcPr>
          <w:p w14:paraId="78D5E5CD" w14:textId="77777777" w:rsidR="00143BDD" w:rsidRDefault="00000000">
            <w:pPr>
              <w:pStyle w:val="TableParagraph"/>
              <w:spacing w:before="0" w:line="195" w:lineRule="exact"/>
              <w:ind w:left="3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Aesthetic components</w:t>
            </w:r>
          </w:p>
        </w:tc>
        <w:tc>
          <w:tcPr>
            <w:tcW w:w="1212" w:type="dxa"/>
            <w:tcBorders>
              <w:top w:val="single" w:sz="8" w:space="0" w:color="2E3092"/>
              <w:bottom w:val="single" w:sz="4" w:space="0" w:color="2E3092"/>
            </w:tcBorders>
          </w:tcPr>
          <w:p w14:paraId="40DDF404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860" w:type="dxa"/>
            <w:tcBorders>
              <w:top w:val="single" w:sz="8" w:space="0" w:color="2E3092"/>
            </w:tcBorders>
          </w:tcPr>
          <w:p w14:paraId="1DE711C0" w14:textId="77777777" w:rsidR="00143BDD" w:rsidRDefault="00000000">
            <w:pPr>
              <w:pStyle w:val="TableParagraph"/>
              <w:spacing w:before="0" w:line="195" w:lineRule="exact"/>
              <w:ind w:left="9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Total</w:t>
            </w:r>
          </w:p>
        </w:tc>
        <w:tc>
          <w:tcPr>
            <w:tcW w:w="1113" w:type="dxa"/>
            <w:tcBorders>
              <w:top w:val="single" w:sz="8" w:space="0" w:color="2E3092"/>
            </w:tcBorders>
          </w:tcPr>
          <w:p w14:paraId="44A0B37D" w14:textId="77777777" w:rsidR="00143BDD" w:rsidRDefault="00000000">
            <w:pPr>
              <w:pStyle w:val="TableParagraph"/>
              <w:spacing w:before="9" w:line="188" w:lineRule="exact"/>
              <w:ind w:left="327" w:right="293"/>
              <w:jc w:val="center"/>
              <w:rPr>
                <w:b/>
                <w:sz w:val="10"/>
              </w:rPr>
            </w:pPr>
            <w:r>
              <w:rPr>
                <w:rFonts w:ascii="Georgia" w:hAnsi="Georgia"/>
                <w:b/>
                <w:i/>
                <w:color w:val="231F20"/>
                <w:w w:val="110"/>
                <w:position w:val="-5"/>
                <w:sz w:val="18"/>
              </w:rPr>
              <w:t>χ</w:t>
            </w:r>
            <w:r>
              <w:rPr>
                <w:b/>
                <w:color w:val="231F20"/>
                <w:w w:val="110"/>
                <w:sz w:val="10"/>
              </w:rPr>
              <w:t>2</w:t>
            </w:r>
          </w:p>
        </w:tc>
        <w:tc>
          <w:tcPr>
            <w:tcW w:w="947" w:type="dxa"/>
            <w:tcBorders>
              <w:top w:val="single" w:sz="8" w:space="0" w:color="2E3092"/>
            </w:tcBorders>
          </w:tcPr>
          <w:p w14:paraId="641299D9" w14:textId="77777777" w:rsidR="00143BDD" w:rsidRDefault="00000000">
            <w:pPr>
              <w:pStyle w:val="TableParagraph"/>
              <w:spacing w:before="0" w:line="195" w:lineRule="exact"/>
              <w:ind w:left="363"/>
              <w:rPr>
                <w:b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P</w:t>
            </w:r>
            <w:r>
              <w:rPr>
                <w:b/>
                <w:color w:val="231F20"/>
                <w:sz w:val="18"/>
              </w:rPr>
              <w:t>-value</w:t>
            </w:r>
          </w:p>
        </w:tc>
      </w:tr>
      <w:tr w:rsidR="00143BDD" w14:paraId="434110B6" w14:textId="77777777">
        <w:trPr>
          <w:trHeight w:val="235"/>
        </w:trPr>
        <w:tc>
          <w:tcPr>
            <w:tcW w:w="1776" w:type="dxa"/>
            <w:tcBorders>
              <w:bottom w:val="single" w:sz="4" w:space="0" w:color="2E3092"/>
            </w:tcBorders>
          </w:tcPr>
          <w:p w14:paraId="30BF3EA0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007" w:type="dxa"/>
            <w:tcBorders>
              <w:top w:val="single" w:sz="4" w:space="0" w:color="2E3092"/>
              <w:bottom w:val="single" w:sz="4" w:space="0" w:color="2E3092"/>
            </w:tcBorders>
          </w:tcPr>
          <w:p w14:paraId="33D2425D" w14:textId="77777777" w:rsidR="00143BDD" w:rsidRDefault="00000000">
            <w:pPr>
              <w:pStyle w:val="TableParagraph"/>
              <w:spacing w:before="6" w:line="240" w:lineRule="auto"/>
              <w:ind w:left="-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No need</w:t>
            </w:r>
          </w:p>
        </w:tc>
        <w:tc>
          <w:tcPr>
            <w:tcW w:w="2164" w:type="dxa"/>
            <w:tcBorders>
              <w:top w:val="single" w:sz="4" w:space="0" w:color="2E3092"/>
              <w:bottom w:val="single" w:sz="4" w:space="0" w:color="2E3092"/>
            </w:tcBorders>
          </w:tcPr>
          <w:p w14:paraId="2448B324" w14:textId="77777777" w:rsidR="00143BDD" w:rsidRDefault="00000000">
            <w:pPr>
              <w:pStyle w:val="TableParagraph"/>
              <w:spacing w:before="6" w:line="240" w:lineRule="auto"/>
              <w:ind w:left="4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Moderate need</w:t>
            </w:r>
          </w:p>
        </w:tc>
        <w:tc>
          <w:tcPr>
            <w:tcW w:w="1212" w:type="dxa"/>
            <w:tcBorders>
              <w:top w:val="single" w:sz="4" w:space="0" w:color="2E3092"/>
              <w:bottom w:val="single" w:sz="4" w:space="0" w:color="2E3092"/>
            </w:tcBorders>
          </w:tcPr>
          <w:p w14:paraId="140D3F40" w14:textId="77777777" w:rsidR="00143BDD" w:rsidRDefault="00000000">
            <w:pPr>
              <w:pStyle w:val="TableParagraph"/>
              <w:spacing w:before="6" w:line="240" w:lineRule="auto"/>
              <w:ind w:left="117" w:right="4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Definite need</w:t>
            </w:r>
          </w:p>
        </w:tc>
        <w:tc>
          <w:tcPr>
            <w:tcW w:w="1860" w:type="dxa"/>
            <w:tcBorders>
              <w:bottom w:val="single" w:sz="4" w:space="0" w:color="2E3092"/>
            </w:tcBorders>
          </w:tcPr>
          <w:p w14:paraId="5B40458D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113" w:type="dxa"/>
            <w:tcBorders>
              <w:bottom w:val="single" w:sz="4" w:space="0" w:color="2E3092"/>
            </w:tcBorders>
          </w:tcPr>
          <w:p w14:paraId="4BB9211E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947" w:type="dxa"/>
            <w:tcBorders>
              <w:bottom w:val="single" w:sz="4" w:space="0" w:color="2E3092"/>
            </w:tcBorders>
          </w:tcPr>
          <w:p w14:paraId="18384F26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32D92020" w14:textId="77777777">
        <w:trPr>
          <w:trHeight w:val="206"/>
        </w:trPr>
        <w:tc>
          <w:tcPr>
            <w:tcW w:w="1776" w:type="dxa"/>
            <w:tcBorders>
              <w:top w:val="single" w:sz="4" w:space="0" w:color="2E3092"/>
            </w:tcBorders>
          </w:tcPr>
          <w:p w14:paraId="322B00E4" w14:textId="77777777" w:rsidR="00143BDD" w:rsidRDefault="00000000">
            <w:pPr>
              <w:pStyle w:val="TableParagraph"/>
              <w:spacing w:before="0" w:line="185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Age (years)</w:t>
            </w:r>
          </w:p>
        </w:tc>
        <w:tc>
          <w:tcPr>
            <w:tcW w:w="1007" w:type="dxa"/>
            <w:tcBorders>
              <w:top w:val="single" w:sz="4" w:space="0" w:color="2E3092"/>
            </w:tcBorders>
          </w:tcPr>
          <w:p w14:paraId="36CDFE73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2164" w:type="dxa"/>
            <w:tcBorders>
              <w:top w:val="single" w:sz="4" w:space="0" w:color="2E3092"/>
            </w:tcBorders>
          </w:tcPr>
          <w:p w14:paraId="17A75088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212" w:type="dxa"/>
            <w:tcBorders>
              <w:top w:val="single" w:sz="4" w:space="0" w:color="2E3092"/>
            </w:tcBorders>
          </w:tcPr>
          <w:p w14:paraId="08C92137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860" w:type="dxa"/>
            <w:tcBorders>
              <w:top w:val="single" w:sz="4" w:space="0" w:color="2E3092"/>
            </w:tcBorders>
          </w:tcPr>
          <w:p w14:paraId="270BEA1D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2E3092"/>
            </w:tcBorders>
          </w:tcPr>
          <w:p w14:paraId="0F2117AE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947" w:type="dxa"/>
            <w:tcBorders>
              <w:top w:val="single" w:sz="4" w:space="0" w:color="2E3092"/>
            </w:tcBorders>
          </w:tcPr>
          <w:p w14:paraId="03962A15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</w:tr>
      <w:tr w:rsidR="00143BDD" w14:paraId="2926BCDC" w14:textId="77777777">
        <w:trPr>
          <w:trHeight w:val="226"/>
        </w:trPr>
        <w:tc>
          <w:tcPr>
            <w:tcW w:w="1776" w:type="dxa"/>
          </w:tcPr>
          <w:p w14:paraId="4EB243D1" w14:textId="77777777" w:rsidR="00143BDD" w:rsidRDefault="00000000">
            <w:pPr>
              <w:pStyle w:val="TableParagraph"/>
              <w:ind w:left="1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≤13</w:t>
            </w:r>
          </w:p>
        </w:tc>
        <w:tc>
          <w:tcPr>
            <w:tcW w:w="1007" w:type="dxa"/>
          </w:tcPr>
          <w:p w14:paraId="27E07AC0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68 (71.6)</w:t>
            </w:r>
          </w:p>
        </w:tc>
        <w:tc>
          <w:tcPr>
            <w:tcW w:w="2164" w:type="dxa"/>
          </w:tcPr>
          <w:p w14:paraId="69D1D8B6" w14:textId="77777777" w:rsidR="00143BDD" w:rsidRDefault="00000000">
            <w:pPr>
              <w:pStyle w:val="TableParagraph"/>
              <w:ind w:left="682"/>
              <w:rPr>
                <w:sz w:val="18"/>
              </w:rPr>
            </w:pPr>
            <w:r>
              <w:rPr>
                <w:color w:val="231F20"/>
                <w:sz w:val="18"/>
              </w:rPr>
              <w:t>26 (27.4)</w:t>
            </w:r>
          </w:p>
        </w:tc>
        <w:tc>
          <w:tcPr>
            <w:tcW w:w="1212" w:type="dxa"/>
          </w:tcPr>
          <w:p w14:paraId="3273AA77" w14:textId="77777777" w:rsidR="00143BDD" w:rsidRDefault="00000000">
            <w:pPr>
              <w:pStyle w:val="TableParagraph"/>
              <w:ind w:left="117" w:right="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(1.1)</w:t>
            </w:r>
          </w:p>
        </w:tc>
        <w:tc>
          <w:tcPr>
            <w:tcW w:w="1860" w:type="dxa"/>
          </w:tcPr>
          <w:p w14:paraId="1A5F63BC" w14:textId="77777777" w:rsidR="00143BDD" w:rsidRDefault="00000000">
            <w:pPr>
              <w:pStyle w:val="TableParagraph"/>
              <w:ind w:right="3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95 (47.5)</w:t>
            </w:r>
          </w:p>
        </w:tc>
        <w:tc>
          <w:tcPr>
            <w:tcW w:w="1113" w:type="dxa"/>
          </w:tcPr>
          <w:p w14:paraId="5881E83B" w14:textId="77777777" w:rsidR="00143BDD" w:rsidRDefault="00000000">
            <w:pPr>
              <w:pStyle w:val="TableParagraph"/>
              <w:ind w:left="327" w:right="3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1.143</w:t>
            </w:r>
          </w:p>
        </w:tc>
        <w:tc>
          <w:tcPr>
            <w:tcW w:w="947" w:type="dxa"/>
          </w:tcPr>
          <w:p w14:paraId="0AB6FD79" w14:textId="77777777" w:rsidR="00143BDD" w:rsidRDefault="00000000">
            <w:pPr>
              <w:pStyle w:val="TableParagraph"/>
              <w:ind w:left="423"/>
              <w:rPr>
                <w:sz w:val="18"/>
              </w:rPr>
            </w:pPr>
            <w:r>
              <w:rPr>
                <w:color w:val="231F20"/>
                <w:sz w:val="18"/>
              </w:rPr>
              <w:t>0.660</w:t>
            </w:r>
          </w:p>
        </w:tc>
      </w:tr>
      <w:tr w:rsidR="00143BDD" w14:paraId="2CAF2DD9" w14:textId="77777777">
        <w:trPr>
          <w:trHeight w:val="226"/>
        </w:trPr>
        <w:tc>
          <w:tcPr>
            <w:tcW w:w="1776" w:type="dxa"/>
          </w:tcPr>
          <w:p w14:paraId="4E281CB6" w14:textId="77777777" w:rsidR="00143BDD" w:rsidRDefault="00000000">
            <w:pPr>
              <w:pStyle w:val="TableParagraph"/>
              <w:ind w:left="179"/>
              <w:rPr>
                <w:sz w:val="18"/>
              </w:rPr>
            </w:pPr>
            <w:r>
              <w:rPr>
                <w:color w:val="231F20"/>
                <w:sz w:val="18"/>
              </w:rPr>
              <w:t>&gt;13</w:t>
            </w:r>
          </w:p>
        </w:tc>
        <w:tc>
          <w:tcPr>
            <w:tcW w:w="1007" w:type="dxa"/>
          </w:tcPr>
          <w:p w14:paraId="73E25552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82 (78.1)</w:t>
            </w:r>
          </w:p>
        </w:tc>
        <w:tc>
          <w:tcPr>
            <w:tcW w:w="2164" w:type="dxa"/>
          </w:tcPr>
          <w:p w14:paraId="4CF01782" w14:textId="77777777" w:rsidR="00143BDD" w:rsidRDefault="00000000">
            <w:pPr>
              <w:pStyle w:val="TableParagraph"/>
              <w:ind w:left="682"/>
              <w:rPr>
                <w:sz w:val="18"/>
              </w:rPr>
            </w:pPr>
            <w:r>
              <w:rPr>
                <w:color w:val="231F20"/>
                <w:sz w:val="18"/>
              </w:rPr>
              <w:t>22 (21.0)</w:t>
            </w:r>
          </w:p>
        </w:tc>
        <w:tc>
          <w:tcPr>
            <w:tcW w:w="1212" w:type="dxa"/>
          </w:tcPr>
          <w:p w14:paraId="31C2C5A5" w14:textId="77777777" w:rsidR="00143BDD" w:rsidRDefault="00000000">
            <w:pPr>
              <w:pStyle w:val="TableParagraph"/>
              <w:ind w:left="117" w:right="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(1.0)</w:t>
            </w:r>
          </w:p>
        </w:tc>
        <w:tc>
          <w:tcPr>
            <w:tcW w:w="1860" w:type="dxa"/>
          </w:tcPr>
          <w:p w14:paraId="1825289B" w14:textId="77777777" w:rsidR="00143BDD" w:rsidRDefault="00000000">
            <w:pPr>
              <w:pStyle w:val="TableParagraph"/>
              <w:ind w:right="3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105 (52.5)</w:t>
            </w:r>
          </w:p>
        </w:tc>
        <w:tc>
          <w:tcPr>
            <w:tcW w:w="1113" w:type="dxa"/>
          </w:tcPr>
          <w:p w14:paraId="649377BB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947" w:type="dxa"/>
          </w:tcPr>
          <w:p w14:paraId="08652E55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2F7B6F70" w14:textId="77777777">
        <w:trPr>
          <w:trHeight w:val="226"/>
        </w:trPr>
        <w:tc>
          <w:tcPr>
            <w:tcW w:w="1776" w:type="dxa"/>
          </w:tcPr>
          <w:p w14:paraId="577EB5CC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Gender</w:t>
            </w:r>
          </w:p>
        </w:tc>
        <w:tc>
          <w:tcPr>
            <w:tcW w:w="1007" w:type="dxa"/>
          </w:tcPr>
          <w:p w14:paraId="33113664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164" w:type="dxa"/>
          </w:tcPr>
          <w:p w14:paraId="366067A8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212" w:type="dxa"/>
          </w:tcPr>
          <w:p w14:paraId="2B755CE4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860" w:type="dxa"/>
          </w:tcPr>
          <w:p w14:paraId="50796DE5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113" w:type="dxa"/>
          </w:tcPr>
          <w:p w14:paraId="5D79C694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947" w:type="dxa"/>
          </w:tcPr>
          <w:p w14:paraId="23C3F42F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1A3A1C54" w14:textId="77777777">
        <w:trPr>
          <w:trHeight w:val="226"/>
        </w:trPr>
        <w:tc>
          <w:tcPr>
            <w:tcW w:w="1776" w:type="dxa"/>
          </w:tcPr>
          <w:p w14:paraId="2D6EF6A7" w14:textId="77777777" w:rsidR="00143BDD" w:rsidRDefault="00000000">
            <w:pPr>
              <w:pStyle w:val="TableParagraph"/>
              <w:ind w:left="179"/>
              <w:rPr>
                <w:sz w:val="18"/>
              </w:rPr>
            </w:pPr>
            <w:r>
              <w:rPr>
                <w:color w:val="231F20"/>
                <w:sz w:val="18"/>
              </w:rPr>
              <w:t>Male</w:t>
            </w:r>
          </w:p>
        </w:tc>
        <w:tc>
          <w:tcPr>
            <w:tcW w:w="1007" w:type="dxa"/>
          </w:tcPr>
          <w:p w14:paraId="14F92BC7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75 (74.3)</w:t>
            </w:r>
          </w:p>
        </w:tc>
        <w:tc>
          <w:tcPr>
            <w:tcW w:w="2164" w:type="dxa"/>
          </w:tcPr>
          <w:p w14:paraId="3611333B" w14:textId="77777777" w:rsidR="00143BDD" w:rsidRDefault="00000000">
            <w:pPr>
              <w:pStyle w:val="TableParagraph"/>
              <w:ind w:left="682"/>
              <w:rPr>
                <w:sz w:val="18"/>
              </w:rPr>
            </w:pPr>
            <w:r>
              <w:rPr>
                <w:color w:val="231F20"/>
                <w:sz w:val="18"/>
              </w:rPr>
              <w:t>24 (23.8)</w:t>
            </w:r>
          </w:p>
        </w:tc>
        <w:tc>
          <w:tcPr>
            <w:tcW w:w="1212" w:type="dxa"/>
          </w:tcPr>
          <w:p w14:paraId="4CE73247" w14:textId="77777777" w:rsidR="00143BDD" w:rsidRDefault="00000000">
            <w:pPr>
              <w:pStyle w:val="TableParagraph"/>
              <w:ind w:left="117" w:right="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 (2.0)</w:t>
            </w:r>
          </w:p>
        </w:tc>
        <w:tc>
          <w:tcPr>
            <w:tcW w:w="1860" w:type="dxa"/>
          </w:tcPr>
          <w:p w14:paraId="5C80B172" w14:textId="77777777" w:rsidR="00143BDD" w:rsidRDefault="00000000">
            <w:pPr>
              <w:pStyle w:val="TableParagraph"/>
              <w:ind w:right="3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101 (50.5)</w:t>
            </w:r>
          </w:p>
        </w:tc>
        <w:tc>
          <w:tcPr>
            <w:tcW w:w="1113" w:type="dxa"/>
          </w:tcPr>
          <w:p w14:paraId="50245295" w14:textId="77777777" w:rsidR="00143BDD" w:rsidRDefault="00000000">
            <w:pPr>
              <w:pStyle w:val="TableParagraph"/>
              <w:ind w:left="327" w:right="3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1.980</w:t>
            </w:r>
          </w:p>
        </w:tc>
        <w:tc>
          <w:tcPr>
            <w:tcW w:w="947" w:type="dxa"/>
          </w:tcPr>
          <w:p w14:paraId="1C80F4C0" w14:textId="77777777" w:rsidR="00143BDD" w:rsidRDefault="00000000">
            <w:pPr>
              <w:pStyle w:val="TableParagraph"/>
              <w:ind w:left="423"/>
              <w:rPr>
                <w:sz w:val="18"/>
              </w:rPr>
            </w:pPr>
            <w:r>
              <w:rPr>
                <w:color w:val="231F20"/>
                <w:sz w:val="18"/>
              </w:rPr>
              <w:t>0.622</w:t>
            </w:r>
          </w:p>
        </w:tc>
      </w:tr>
      <w:tr w:rsidR="00143BDD" w14:paraId="000F5055" w14:textId="77777777">
        <w:trPr>
          <w:trHeight w:val="226"/>
        </w:trPr>
        <w:tc>
          <w:tcPr>
            <w:tcW w:w="1776" w:type="dxa"/>
          </w:tcPr>
          <w:p w14:paraId="425D8D4B" w14:textId="77777777" w:rsidR="00143BDD" w:rsidRDefault="00000000">
            <w:pPr>
              <w:pStyle w:val="TableParagraph"/>
              <w:ind w:left="179"/>
              <w:rPr>
                <w:sz w:val="18"/>
              </w:rPr>
            </w:pPr>
            <w:r>
              <w:rPr>
                <w:color w:val="231F20"/>
                <w:sz w:val="18"/>
              </w:rPr>
              <w:t>Female</w:t>
            </w:r>
          </w:p>
        </w:tc>
        <w:tc>
          <w:tcPr>
            <w:tcW w:w="1007" w:type="dxa"/>
          </w:tcPr>
          <w:p w14:paraId="1A025ABA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75 (75.8)</w:t>
            </w:r>
          </w:p>
        </w:tc>
        <w:tc>
          <w:tcPr>
            <w:tcW w:w="2164" w:type="dxa"/>
          </w:tcPr>
          <w:p w14:paraId="675F5B4C" w14:textId="77777777" w:rsidR="00143BDD" w:rsidRDefault="00000000">
            <w:pPr>
              <w:pStyle w:val="TableParagraph"/>
              <w:ind w:left="682"/>
              <w:rPr>
                <w:sz w:val="18"/>
              </w:rPr>
            </w:pPr>
            <w:r>
              <w:rPr>
                <w:color w:val="231F20"/>
                <w:sz w:val="18"/>
              </w:rPr>
              <w:t>24 (24.2)</w:t>
            </w:r>
          </w:p>
        </w:tc>
        <w:tc>
          <w:tcPr>
            <w:tcW w:w="1212" w:type="dxa"/>
          </w:tcPr>
          <w:p w14:paraId="503E689F" w14:textId="77777777" w:rsidR="00143BDD" w:rsidRDefault="00000000">
            <w:pPr>
              <w:pStyle w:val="TableParagraph"/>
              <w:ind w:left="117" w:right="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 (0.0)</w:t>
            </w:r>
          </w:p>
        </w:tc>
        <w:tc>
          <w:tcPr>
            <w:tcW w:w="1860" w:type="dxa"/>
          </w:tcPr>
          <w:p w14:paraId="054078D4" w14:textId="77777777" w:rsidR="00143BDD" w:rsidRDefault="00000000">
            <w:pPr>
              <w:pStyle w:val="TableParagraph"/>
              <w:ind w:right="3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99 (49.5)</w:t>
            </w:r>
          </w:p>
        </w:tc>
        <w:tc>
          <w:tcPr>
            <w:tcW w:w="1113" w:type="dxa"/>
          </w:tcPr>
          <w:p w14:paraId="1568010F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947" w:type="dxa"/>
          </w:tcPr>
          <w:p w14:paraId="51FD5E16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362B9A60" w14:textId="77777777">
        <w:trPr>
          <w:trHeight w:val="226"/>
        </w:trPr>
        <w:tc>
          <w:tcPr>
            <w:tcW w:w="1776" w:type="dxa"/>
          </w:tcPr>
          <w:p w14:paraId="6689744A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Ethnicity</w:t>
            </w:r>
          </w:p>
        </w:tc>
        <w:tc>
          <w:tcPr>
            <w:tcW w:w="1007" w:type="dxa"/>
          </w:tcPr>
          <w:p w14:paraId="423F298E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164" w:type="dxa"/>
          </w:tcPr>
          <w:p w14:paraId="0C29F891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212" w:type="dxa"/>
          </w:tcPr>
          <w:p w14:paraId="41318D32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860" w:type="dxa"/>
          </w:tcPr>
          <w:p w14:paraId="25028BAF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113" w:type="dxa"/>
          </w:tcPr>
          <w:p w14:paraId="6DB58E37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947" w:type="dxa"/>
          </w:tcPr>
          <w:p w14:paraId="691DC56B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08854992" w14:textId="77777777">
        <w:trPr>
          <w:trHeight w:val="226"/>
        </w:trPr>
        <w:tc>
          <w:tcPr>
            <w:tcW w:w="1776" w:type="dxa"/>
          </w:tcPr>
          <w:p w14:paraId="41CE1C0F" w14:textId="77777777" w:rsidR="00143BDD" w:rsidRDefault="00000000">
            <w:pPr>
              <w:pStyle w:val="TableParagraph"/>
              <w:ind w:left="179"/>
              <w:rPr>
                <w:sz w:val="18"/>
              </w:rPr>
            </w:pPr>
            <w:r>
              <w:rPr>
                <w:color w:val="231F20"/>
                <w:sz w:val="18"/>
              </w:rPr>
              <w:t>Hausa</w:t>
            </w:r>
          </w:p>
        </w:tc>
        <w:tc>
          <w:tcPr>
            <w:tcW w:w="1007" w:type="dxa"/>
          </w:tcPr>
          <w:p w14:paraId="1B17345B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58 (73.4)</w:t>
            </w:r>
          </w:p>
        </w:tc>
        <w:tc>
          <w:tcPr>
            <w:tcW w:w="2164" w:type="dxa"/>
          </w:tcPr>
          <w:p w14:paraId="644056C8" w14:textId="77777777" w:rsidR="00143BDD" w:rsidRDefault="00000000">
            <w:pPr>
              <w:pStyle w:val="TableParagraph"/>
              <w:ind w:left="682"/>
              <w:rPr>
                <w:sz w:val="18"/>
              </w:rPr>
            </w:pPr>
            <w:r>
              <w:rPr>
                <w:color w:val="231F20"/>
                <w:sz w:val="18"/>
              </w:rPr>
              <w:t>20 (25.3)</w:t>
            </w:r>
          </w:p>
        </w:tc>
        <w:tc>
          <w:tcPr>
            <w:tcW w:w="1212" w:type="dxa"/>
          </w:tcPr>
          <w:p w14:paraId="134E1AB0" w14:textId="77777777" w:rsidR="00143BDD" w:rsidRDefault="00000000">
            <w:pPr>
              <w:pStyle w:val="TableParagraph"/>
              <w:ind w:left="117" w:right="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(1.3)</w:t>
            </w:r>
          </w:p>
        </w:tc>
        <w:tc>
          <w:tcPr>
            <w:tcW w:w="1860" w:type="dxa"/>
          </w:tcPr>
          <w:p w14:paraId="36629839" w14:textId="77777777" w:rsidR="00143BDD" w:rsidRDefault="00000000">
            <w:pPr>
              <w:pStyle w:val="TableParagraph"/>
              <w:ind w:right="3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79 (39.5)</w:t>
            </w:r>
          </w:p>
        </w:tc>
        <w:tc>
          <w:tcPr>
            <w:tcW w:w="1113" w:type="dxa"/>
          </w:tcPr>
          <w:p w14:paraId="7F7684B7" w14:textId="77777777" w:rsidR="00143BDD" w:rsidRDefault="00000000">
            <w:pPr>
              <w:pStyle w:val="TableParagraph"/>
              <w:ind w:left="327" w:right="3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0.230</w:t>
            </w:r>
          </w:p>
        </w:tc>
        <w:tc>
          <w:tcPr>
            <w:tcW w:w="947" w:type="dxa"/>
          </w:tcPr>
          <w:p w14:paraId="00CE61A9" w14:textId="77777777" w:rsidR="00143BDD" w:rsidRDefault="00000000">
            <w:pPr>
              <w:pStyle w:val="TableParagraph"/>
              <w:ind w:left="423"/>
              <w:rPr>
                <w:sz w:val="18"/>
              </w:rPr>
            </w:pPr>
            <w:r>
              <w:rPr>
                <w:color w:val="231F20"/>
                <w:sz w:val="18"/>
              </w:rPr>
              <w:t>0.873</w:t>
            </w:r>
          </w:p>
        </w:tc>
      </w:tr>
      <w:tr w:rsidR="00143BDD" w14:paraId="49C47060" w14:textId="77777777">
        <w:trPr>
          <w:trHeight w:val="226"/>
        </w:trPr>
        <w:tc>
          <w:tcPr>
            <w:tcW w:w="1776" w:type="dxa"/>
          </w:tcPr>
          <w:p w14:paraId="7C6409DA" w14:textId="77777777" w:rsidR="00143BDD" w:rsidRDefault="00000000">
            <w:pPr>
              <w:pStyle w:val="TableParagraph"/>
              <w:ind w:right="77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Non-Hausa</w:t>
            </w:r>
          </w:p>
        </w:tc>
        <w:tc>
          <w:tcPr>
            <w:tcW w:w="1007" w:type="dxa"/>
          </w:tcPr>
          <w:p w14:paraId="24DAF528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92 (76.0)</w:t>
            </w:r>
          </w:p>
        </w:tc>
        <w:tc>
          <w:tcPr>
            <w:tcW w:w="2164" w:type="dxa"/>
          </w:tcPr>
          <w:p w14:paraId="7EFBD2A0" w14:textId="77777777" w:rsidR="00143BDD" w:rsidRDefault="00000000">
            <w:pPr>
              <w:pStyle w:val="TableParagraph"/>
              <w:ind w:left="682"/>
              <w:rPr>
                <w:sz w:val="18"/>
              </w:rPr>
            </w:pPr>
            <w:r>
              <w:rPr>
                <w:color w:val="231F20"/>
                <w:sz w:val="18"/>
              </w:rPr>
              <w:t>28 (23.1)</w:t>
            </w:r>
          </w:p>
        </w:tc>
        <w:tc>
          <w:tcPr>
            <w:tcW w:w="1212" w:type="dxa"/>
          </w:tcPr>
          <w:p w14:paraId="1DCC2ED3" w14:textId="77777777" w:rsidR="00143BDD" w:rsidRDefault="00000000">
            <w:pPr>
              <w:pStyle w:val="TableParagraph"/>
              <w:ind w:left="117" w:right="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(0.8)</w:t>
            </w:r>
          </w:p>
        </w:tc>
        <w:tc>
          <w:tcPr>
            <w:tcW w:w="1860" w:type="dxa"/>
          </w:tcPr>
          <w:p w14:paraId="3D2D214E" w14:textId="77777777" w:rsidR="00143BDD" w:rsidRDefault="00000000">
            <w:pPr>
              <w:pStyle w:val="TableParagraph"/>
              <w:ind w:right="3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121 (60.5)</w:t>
            </w:r>
          </w:p>
        </w:tc>
        <w:tc>
          <w:tcPr>
            <w:tcW w:w="1113" w:type="dxa"/>
          </w:tcPr>
          <w:p w14:paraId="07638036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947" w:type="dxa"/>
          </w:tcPr>
          <w:p w14:paraId="0F3A470D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1476F518" w14:textId="77777777">
        <w:trPr>
          <w:trHeight w:val="226"/>
        </w:trPr>
        <w:tc>
          <w:tcPr>
            <w:tcW w:w="1776" w:type="dxa"/>
          </w:tcPr>
          <w:p w14:paraId="1017E4A0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Religion</w:t>
            </w:r>
          </w:p>
        </w:tc>
        <w:tc>
          <w:tcPr>
            <w:tcW w:w="1007" w:type="dxa"/>
          </w:tcPr>
          <w:p w14:paraId="7FAA881E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2164" w:type="dxa"/>
          </w:tcPr>
          <w:p w14:paraId="4C34D75E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212" w:type="dxa"/>
          </w:tcPr>
          <w:p w14:paraId="2236FD5A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860" w:type="dxa"/>
          </w:tcPr>
          <w:p w14:paraId="32A2351F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113" w:type="dxa"/>
          </w:tcPr>
          <w:p w14:paraId="13DCAE6C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947" w:type="dxa"/>
          </w:tcPr>
          <w:p w14:paraId="141C15A4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0EA0B60E" w14:textId="77777777">
        <w:trPr>
          <w:trHeight w:val="226"/>
        </w:trPr>
        <w:tc>
          <w:tcPr>
            <w:tcW w:w="1776" w:type="dxa"/>
          </w:tcPr>
          <w:p w14:paraId="32A55C42" w14:textId="77777777" w:rsidR="00143BDD" w:rsidRDefault="00000000">
            <w:pPr>
              <w:pStyle w:val="TableParagraph"/>
              <w:ind w:left="179"/>
              <w:rPr>
                <w:sz w:val="18"/>
              </w:rPr>
            </w:pPr>
            <w:r>
              <w:rPr>
                <w:color w:val="231F20"/>
                <w:sz w:val="18"/>
              </w:rPr>
              <w:t>Islam</w:t>
            </w:r>
          </w:p>
        </w:tc>
        <w:tc>
          <w:tcPr>
            <w:tcW w:w="1007" w:type="dxa"/>
          </w:tcPr>
          <w:p w14:paraId="0CD10ED8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82 (73.2)</w:t>
            </w:r>
          </w:p>
        </w:tc>
        <w:tc>
          <w:tcPr>
            <w:tcW w:w="2164" w:type="dxa"/>
          </w:tcPr>
          <w:p w14:paraId="4B333728" w14:textId="77777777" w:rsidR="00143BDD" w:rsidRDefault="00000000">
            <w:pPr>
              <w:pStyle w:val="TableParagraph"/>
              <w:ind w:left="682"/>
              <w:rPr>
                <w:sz w:val="18"/>
              </w:rPr>
            </w:pPr>
            <w:r>
              <w:rPr>
                <w:color w:val="231F20"/>
                <w:sz w:val="18"/>
              </w:rPr>
              <w:t>29 (25.9)</w:t>
            </w:r>
          </w:p>
        </w:tc>
        <w:tc>
          <w:tcPr>
            <w:tcW w:w="1212" w:type="dxa"/>
          </w:tcPr>
          <w:p w14:paraId="06D7C656" w14:textId="77777777" w:rsidR="00143BDD" w:rsidRDefault="00000000">
            <w:pPr>
              <w:pStyle w:val="TableParagraph"/>
              <w:ind w:left="117" w:right="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(0.9)</w:t>
            </w:r>
          </w:p>
        </w:tc>
        <w:tc>
          <w:tcPr>
            <w:tcW w:w="1860" w:type="dxa"/>
          </w:tcPr>
          <w:p w14:paraId="1EE08BB0" w14:textId="77777777" w:rsidR="00143BDD" w:rsidRDefault="00000000">
            <w:pPr>
              <w:pStyle w:val="TableParagraph"/>
              <w:ind w:right="3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112 (56.0)</w:t>
            </w:r>
          </w:p>
        </w:tc>
        <w:tc>
          <w:tcPr>
            <w:tcW w:w="1113" w:type="dxa"/>
          </w:tcPr>
          <w:p w14:paraId="275BAC7D" w14:textId="77777777" w:rsidR="00143BDD" w:rsidRDefault="00000000">
            <w:pPr>
              <w:pStyle w:val="TableParagraph"/>
              <w:ind w:left="327" w:right="3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0.517</w:t>
            </w:r>
          </w:p>
        </w:tc>
        <w:tc>
          <w:tcPr>
            <w:tcW w:w="947" w:type="dxa"/>
          </w:tcPr>
          <w:p w14:paraId="02F5112E" w14:textId="77777777" w:rsidR="00143BDD" w:rsidRDefault="00000000">
            <w:pPr>
              <w:pStyle w:val="TableParagraph"/>
              <w:ind w:left="423"/>
              <w:rPr>
                <w:sz w:val="18"/>
              </w:rPr>
            </w:pPr>
            <w:r>
              <w:rPr>
                <w:color w:val="231F20"/>
                <w:sz w:val="18"/>
              </w:rPr>
              <w:t>0.757</w:t>
            </w:r>
          </w:p>
        </w:tc>
      </w:tr>
      <w:tr w:rsidR="00143BDD" w14:paraId="093E8028" w14:textId="77777777">
        <w:trPr>
          <w:trHeight w:val="221"/>
        </w:trPr>
        <w:tc>
          <w:tcPr>
            <w:tcW w:w="1776" w:type="dxa"/>
            <w:tcBorders>
              <w:bottom w:val="single" w:sz="8" w:space="0" w:color="2E3092"/>
            </w:tcBorders>
          </w:tcPr>
          <w:p w14:paraId="4674EE3C" w14:textId="77777777" w:rsidR="00143BDD" w:rsidRDefault="00000000">
            <w:pPr>
              <w:pStyle w:val="TableParagraph"/>
              <w:spacing w:line="197" w:lineRule="exact"/>
              <w:ind w:right="74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Christianity</w:t>
            </w:r>
          </w:p>
        </w:tc>
        <w:tc>
          <w:tcPr>
            <w:tcW w:w="1007" w:type="dxa"/>
            <w:tcBorders>
              <w:bottom w:val="single" w:sz="8" w:space="0" w:color="2E3092"/>
            </w:tcBorders>
          </w:tcPr>
          <w:p w14:paraId="0EE458A7" w14:textId="77777777" w:rsidR="00143BDD" w:rsidRDefault="00000000">
            <w:pPr>
              <w:pStyle w:val="TableParagraph"/>
              <w:spacing w:line="197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68 (77.3)</w:t>
            </w:r>
          </w:p>
        </w:tc>
        <w:tc>
          <w:tcPr>
            <w:tcW w:w="2164" w:type="dxa"/>
            <w:tcBorders>
              <w:bottom w:val="single" w:sz="8" w:space="0" w:color="2E3092"/>
            </w:tcBorders>
          </w:tcPr>
          <w:p w14:paraId="6929C4E0" w14:textId="77777777" w:rsidR="00143BDD" w:rsidRDefault="00000000">
            <w:pPr>
              <w:pStyle w:val="TableParagraph"/>
              <w:spacing w:line="197" w:lineRule="exact"/>
              <w:ind w:left="682"/>
              <w:rPr>
                <w:sz w:val="18"/>
              </w:rPr>
            </w:pPr>
            <w:r>
              <w:rPr>
                <w:color w:val="231F20"/>
                <w:sz w:val="18"/>
              </w:rPr>
              <w:t>19 (21.6)</w:t>
            </w:r>
          </w:p>
        </w:tc>
        <w:tc>
          <w:tcPr>
            <w:tcW w:w="1212" w:type="dxa"/>
            <w:tcBorders>
              <w:bottom w:val="single" w:sz="8" w:space="0" w:color="2E3092"/>
            </w:tcBorders>
          </w:tcPr>
          <w:p w14:paraId="0272A6C9" w14:textId="77777777" w:rsidR="00143BDD" w:rsidRDefault="00000000">
            <w:pPr>
              <w:pStyle w:val="TableParagraph"/>
              <w:spacing w:line="197" w:lineRule="exact"/>
              <w:ind w:left="117" w:right="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(1.1)</w:t>
            </w:r>
          </w:p>
        </w:tc>
        <w:tc>
          <w:tcPr>
            <w:tcW w:w="1860" w:type="dxa"/>
            <w:tcBorders>
              <w:bottom w:val="single" w:sz="8" w:space="0" w:color="2E3092"/>
            </w:tcBorders>
          </w:tcPr>
          <w:p w14:paraId="03752598" w14:textId="77777777" w:rsidR="00143BDD" w:rsidRDefault="00000000">
            <w:pPr>
              <w:pStyle w:val="TableParagraph"/>
              <w:spacing w:line="197" w:lineRule="exact"/>
              <w:ind w:right="3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88 (44.0)</w:t>
            </w:r>
          </w:p>
        </w:tc>
        <w:tc>
          <w:tcPr>
            <w:tcW w:w="1113" w:type="dxa"/>
            <w:tcBorders>
              <w:bottom w:val="single" w:sz="8" w:space="0" w:color="2E3092"/>
            </w:tcBorders>
          </w:tcPr>
          <w:p w14:paraId="402FF104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947" w:type="dxa"/>
            <w:tcBorders>
              <w:bottom w:val="single" w:sz="8" w:space="0" w:color="2E3092"/>
            </w:tcBorders>
          </w:tcPr>
          <w:p w14:paraId="0A3E0B27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</w:tr>
    </w:tbl>
    <w:p w14:paraId="3DC73FB8" w14:textId="56C1AE23" w:rsidR="00143BDD" w:rsidRDefault="00090282">
      <w:pPr>
        <w:pStyle w:val="BodyText"/>
        <w:spacing w:before="8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07DEDEB" wp14:editId="666BF5CD">
                <wp:simplePos x="0" y="0"/>
                <wp:positionH relativeFrom="page">
                  <wp:posOffset>684530</wp:posOffset>
                </wp:positionH>
                <wp:positionV relativeFrom="paragraph">
                  <wp:posOffset>226060</wp:posOffset>
                </wp:positionV>
                <wp:extent cx="6400800" cy="1270"/>
                <wp:effectExtent l="0" t="0" r="0" b="0"/>
                <wp:wrapTopAndBottom/>
                <wp:docPr id="2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10080"/>
                            <a:gd name="T2" fmla="+- 0 11158 107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837B4" id="Freeform 17" o:spid="_x0000_s1026" style="position:absolute;margin-left:53.9pt;margin-top:17.8pt;width:7in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" path="m,l10080,e" filled="f" strokecolor="#2e3092" strokeweight="1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1FE450BC" w14:textId="77777777" w:rsidR="00143BDD" w:rsidRDefault="00000000">
      <w:pPr>
        <w:spacing w:after="27"/>
        <w:ind w:right="2"/>
        <w:jc w:val="center"/>
        <w:rPr>
          <w:b/>
          <w:sz w:val="20"/>
        </w:rPr>
      </w:pPr>
      <w:r>
        <w:rPr>
          <w:b/>
          <w:color w:val="2E3092"/>
          <w:sz w:val="20"/>
        </w:rPr>
        <w:t>Table 4: Assessment of the Dental Health Component (DHC) of 12–15-year-old school adolescents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1"/>
        <w:gridCol w:w="2252"/>
        <w:gridCol w:w="3229"/>
        <w:gridCol w:w="1699"/>
      </w:tblGrid>
      <w:tr w:rsidR="00143BDD" w14:paraId="1BC7E6B6" w14:textId="77777777">
        <w:trPr>
          <w:trHeight w:val="219"/>
        </w:trPr>
        <w:tc>
          <w:tcPr>
            <w:tcW w:w="2901" w:type="dxa"/>
            <w:tcBorders>
              <w:top w:val="single" w:sz="8" w:space="0" w:color="2E3092"/>
              <w:bottom w:val="single" w:sz="4" w:space="0" w:color="2E3092"/>
            </w:tcBorders>
          </w:tcPr>
          <w:p w14:paraId="14F9FC70" w14:textId="77777777" w:rsidR="00143BDD" w:rsidRDefault="00000000">
            <w:pPr>
              <w:pStyle w:val="TableParagraph"/>
              <w:spacing w:before="0" w:line="195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Components</w:t>
            </w:r>
          </w:p>
        </w:tc>
        <w:tc>
          <w:tcPr>
            <w:tcW w:w="2252" w:type="dxa"/>
            <w:tcBorders>
              <w:top w:val="single" w:sz="8" w:space="0" w:color="2E3092"/>
              <w:bottom w:val="single" w:sz="4" w:space="0" w:color="2E3092"/>
            </w:tcBorders>
          </w:tcPr>
          <w:p w14:paraId="55561ABF" w14:textId="77777777" w:rsidR="00143BDD" w:rsidRDefault="00000000">
            <w:pPr>
              <w:pStyle w:val="TableParagraph"/>
              <w:spacing w:before="0" w:line="195" w:lineRule="exact"/>
              <w:ind w:right="84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Grades</w:t>
            </w:r>
          </w:p>
        </w:tc>
        <w:tc>
          <w:tcPr>
            <w:tcW w:w="3229" w:type="dxa"/>
            <w:tcBorders>
              <w:top w:val="single" w:sz="8" w:space="0" w:color="2E3092"/>
              <w:bottom w:val="single" w:sz="4" w:space="0" w:color="2E3092"/>
            </w:tcBorders>
          </w:tcPr>
          <w:p w14:paraId="634CE4DB" w14:textId="77777777" w:rsidR="00143BDD" w:rsidRDefault="00000000">
            <w:pPr>
              <w:pStyle w:val="TableParagraph"/>
              <w:spacing w:before="0" w:line="195" w:lineRule="exact"/>
              <w:ind w:left="8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Frequency (</w:t>
            </w:r>
            <w:r>
              <w:rPr>
                <w:b/>
                <w:i/>
                <w:color w:val="231F20"/>
                <w:sz w:val="18"/>
              </w:rPr>
              <w:t xml:space="preserve">n </w:t>
            </w:r>
            <w:r>
              <w:rPr>
                <w:b/>
                <w:color w:val="231F20"/>
                <w:sz w:val="18"/>
              </w:rPr>
              <w:t>= 200)</w:t>
            </w:r>
          </w:p>
        </w:tc>
        <w:tc>
          <w:tcPr>
            <w:tcW w:w="1699" w:type="dxa"/>
            <w:tcBorders>
              <w:top w:val="single" w:sz="8" w:space="0" w:color="2E3092"/>
              <w:bottom w:val="single" w:sz="4" w:space="0" w:color="2E3092"/>
            </w:tcBorders>
          </w:tcPr>
          <w:p w14:paraId="17F48CBD" w14:textId="77777777" w:rsidR="00143BDD" w:rsidRDefault="00000000">
            <w:pPr>
              <w:pStyle w:val="TableParagraph"/>
              <w:spacing w:before="0" w:line="195" w:lineRule="exact"/>
              <w:ind w:left="82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Percentage</w:t>
            </w:r>
          </w:p>
        </w:tc>
      </w:tr>
      <w:tr w:rsidR="00143BDD" w14:paraId="36A1F4B3" w14:textId="77777777">
        <w:trPr>
          <w:trHeight w:val="206"/>
        </w:trPr>
        <w:tc>
          <w:tcPr>
            <w:tcW w:w="2901" w:type="dxa"/>
            <w:tcBorders>
              <w:top w:val="single" w:sz="4" w:space="0" w:color="2E3092"/>
            </w:tcBorders>
          </w:tcPr>
          <w:p w14:paraId="5EEA827F" w14:textId="77777777" w:rsidR="00143BDD" w:rsidRDefault="00000000">
            <w:pPr>
              <w:pStyle w:val="TableParagraph"/>
              <w:spacing w:before="0" w:line="185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No need for treatment</w:t>
            </w:r>
          </w:p>
        </w:tc>
        <w:tc>
          <w:tcPr>
            <w:tcW w:w="2252" w:type="dxa"/>
            <w:tcBorders>
              <w:top w:val="single" w:sz="4" w:space="0" w:color="2E3092"/>
            </w:tcBorders>
          </w:tcPr>
          <w:p w14:paraId="659D2CAF" w14:textId="77777777" w:rsidR="00143BDD" w:rsidRDefault="00000000">
            <w:pPr>
              <w:pStyle w:val="TableParagraph"/>
              <w:spacing w:before="0" w:line="185" w:lineRule="exact"/>
              <w:ind w:right="86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1–2</w:t>
            </w:r>
          </w:p>
        </w:tc>
        <w:tc>
          <w:tcPr>
            <w:tcW w:w="3229" w:type="dxa"/>
            <w:tcBorders>
              <w:top w:val="single" w:sz="4" w:space="0" w:color="2E3092"/>
            </w:tcBorders>
          </w:tcPr>
          <w:p w14:paraId="59C81AA7" w14:textId="77777777" w:rsidR="00143BDD" w:rsidRDefault="00000000">
            <w:pPr>
              <w:pStyle w:val="TableParagraph"/>
              <w:spacing w:before="0" w:line="185" w:lineRule="exact"/>
              <w:ind w:left="1496" w:right="126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130</w:t>
            </w:r>
          </w:p>
        </w:tc>
        <w:tc>
          <w:tcPr>
            <w:tcW w:w="1699" w:type="dxa"/>
            <w:tcBorders>
              <w:top w:val="single" w:sz="4" w:space="0" w:color="2E3092"/>
            </w:tcBorders>
          </w:tcPr>
          <w:p w14:paraId="6CB353C7" w14:textId="77777777" w:rsidR="00143BDD" w:rsidRDefault="00000000">
            <w:pPr>
              <w:pStyle w:val="TableParagraph"/>
              <w:spacing w:before="0" w:line="185" w:lineRule="exact"/>
              <w:ind w:left="82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65.0</w:t>
            </w:r>
          </w:p>
        </w:tc>
      </w:tr>
      <w:tr w:rsidR="00143BDD" w14:paraId="017824B9" w14:textId="77777777">
        <w:trPr>
          <w:trHeight w:val="226"/>
        </w:trPr>
        <w:tc>
          <w:tcPr>
            <w:tcW w:w="2901" w:type="dxa"/>
          </w:tcPr>
          <w:p w14:paraId="7E355728" w14:textId="77777777" w:rsidR="00143BDD" w:rsidRDefault="00000000">
            <w:pPr>
              <w:pStyle w:val="TableParagraph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Moderate need for treatment</w:t>
            </w:r>
          </w:p>
        </w:tc>
        <w:tc>
          <w:tcPr>
            <w:tcW w:w="2252" w:type="dxa"/>
          </w:tcPr>
          <w:p w14:paraId="5F5D9B75" w14:textId="77777777" w:rsidR="00143BDD" w:rsidRDefault="00000000">
            <w:pPr>
              <w:pStyle w:val="TableParagraph"/>
              <w:ind w:lef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3229" w:type="dxa"/>
          </w:tcPr>
          <w:p w14:paraId="2521B025" w14:textId="77777777" w:rsidR="00143BDD" w:rsidRDefault="00000000">
            <w:pPr>
              <w:pStyle w:val="TableParagraph"/>
              <w:ind w:left="1496" w:right="11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1699" w:type="dxa"/>
          </w:tcPr>
          <w:p w14:paraId="186F50B6" w14:textId="77777777" w:rsidR="00143BDD" w:rsidRDefault="00000000">
            <w:pPr>
              <w:pStyle w:val="TableParagraph"/>
              <w:ind w:left="82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15.5</w:t>
            </w:r>
          </w:p>
        </w:tc>
      </w:tr>
      <w:tr w:rsidR="00143BDD" w14:paraId="23152FE9" w14:textId="77777777">
        <w:trPr>
          <w:trHeight w:val="222"/>
        </w:trPr>
        <w:tc>
          <w:tcPr>
            <w:tcW w:w="2901" w:type="dxa"/>
            <w:tcBorders>
              <w:bottom w:val="single" w:sz="8" w:space="0" w:color="2E3092"/>
            </w:tcBorders>
          </w:tcPr>
          <w:p w14:paraId="79256F12" w14:textId="77777777" w:rsidR="00143BDD" w:rsidRDefault="00000000">
            <w:pPr>
              <w:pStyle w:val="TableParagraph"/>
              <w:spacing w:line="198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Severe need for treatment</w:t>
            </w:r>
          </w:p>
        </w:tc>
        <w:tc>
          <w:tcPr>
            <w:tcW w:w="2252" w:type="dxa"/>
            <w:tcBorders>
              <w:bottom w:val="single" w:sz="8" w:space="0" w:color="2E3092"/>
            </w:tcBorders>
          </w:tcPr>
          <w:p w14:paraId="2C2309A4" w14:textId="77777777" w:rsidR="00143BDD" w:rsidRDefault="00000000">
            <w:pPr>
              <w:pStyle w:val="TableParagraph"/>
              <w:spacing w:line="198" w:lineRule="exact"/>
              <w:ind w:right="86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4–5</w:t>
            </w:r>
          </w:p>
        </w:tc>
        <w:tc>
          <w:tcPr>
            <w:tcW w:w="3229" w:type="dxa"/>
            <w:tcBorders>
              <w:bottom w:val="single" w:sz="8" w:space="0" w:color="2E3092"/>
            </w:tcBorders>
          </w:tcPr>
          <w:p w14:paraId="5735A095" w14:textId="77777777" w:rsidR="00143BDD" w:rsidRDefault="00000000">
            <w:pPr>
              <w:pStyle w:val="TableParagraph"/>
              <w:spacing w:line="198" w:lineRule="exact"/>
              <w:ind w:left="1496" w:right="11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39</w:t>
            </w:r>
          </w:p>
        </w:tc>
        <w:tc>
          <w:tcPr>
            <w:tcW w:w="1699" w:type="dxa"/>
            <w:tcBorders>
              <w:bottom w:val="single" w:sz="8" w:space="0" w:color="2E3092"/>
            </w:tcBorders>
          </w:tcPr>
          <w:p w14:paraId="3F5E6353" w14:textId="77777777" w:rsidR="00143BDD" w:rsidRDefault="00000000">
            <w:pPr>
              <w:pStyle w:val="TableParagraph"/>
              <w:spacing w:line="198" w:lineRule="exact"/>
              <w:ind w:left="82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19.5</w:t>
            </w:r>
          </w:p>
        </w:tc>
      </w:tr>
    </w:tbl>
    <w:p w14:paraId="7EDBBF6E" w14:textId="77777777" w:rsidR="00143BDD" w:rsidRDefault="00143BDD">
      <w:pPr>
        <w:pStyle w:val="BodyText"/>
        <w:rPr>
          <w:b/>
          <w:sz w:val="15"/>
        </w:rPr>
      </w:pPr>
    </w:p>
    <w:p w14:paraId="4F4BCB3B" w14:textId="77777777" w:rsidR="00143BDD" w:rsidRDefault="00000000">
      <w:pPr>
        <w:tabs>
          <w:tab w:val="right" w:pos="10229"/>
        </w:tabs>
        <w:spacing w:before="94"/>
        <w:ind w:left="15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 xml:space="preserve">Journal of the West African College of Surgeons | Volume </w:t>
      </w:r>
      <w:r>
        <w:rPr>
          <w:rFonts w:ascii="BPG Sans Modern GPL&amp;GNU" w:hAnsi="BPG Sans Modern GPL&amp;GNU"/>
          <w:color w:val="231F20"/>
          <w:spacing w:val="-6"/>
          <w:sz w:val="16"/>
        </w:rPr>
        <w:t xml:space="preserve">11 </w:t>
      </w:r>
      <w:r>
        <w:rPr>
          <w:rFonts w:ascii="BPG Sans Modern GPL&amp;GNU" w:hAnsi="BPG Sans Modern GPL&amp;GNU"/>
          <w:color w:val="231F20"/>
          <w:sz w:val="16"/>
        </w:rPr>
        <w:t>| Issue 2 |</w:t>
      </w:r>
      <w:r>
        <w:rPr>
          <w:rFonts w:ascii="BPG Sans Modern GPL&amp;GNU" w:hAnsi="BPG Sans Modern GPL&amp;GNU"/>
          <w:color w:val="231F20"/>
          <w:spacing w:val="-2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2021</w:t>
      </w:r>
      <w:r>
        <w:rPr>
          <w:rFonts w:ascii="BPG Sans Modern GPL&amp;GNU" w:hAnsi="BPG Sans Modern GPL&amp;GNU"/>
          <w:color w:val="231F20"/>
          <w:sz w:val="16"/>
        </w:rPr>
        <w:tab/>
      </w:r>
      <w:r>
        <w:rPr>
          <w:rFonts w:ascii="BPG Sans Modern GPL&amp;GNU" w:hAnsi="BPG Sans Modern GPL&amp;GNU"/>
          <w:color w:val="231F20"/>
          <w:spacing w:val="-12"/>
          <w:sz w:val="16"/>
        </w:rPr>
        <w:t>11</w:t>
      </w:r>
    </w:p>
    <w:p w14:paraId="29C08268" w14:textId="77777777" w:rsidR="00143BDD" w:rsidRDefault="00143BDD">
      <w:pPr>
        <w:rPr>
          <w:rFonts w:ascii="BPG Sans Modern GPL&amp;GNU" w:hAnsi="BPG Sans Modern GPL&amp;GNU"/>
          <w:sz w:val="16"/>
        </w:rPr>
        <w:sectPr w:rsidR="00143BDD">
          <w:type w:val="continuous"/>
          <w:pgSz w:w="12240" w:h="15840"/>
          <w:pgMar w:top="600" w:right="920" w:bottom="280" w:left="920" w:header="720" w:footer="720" w:gutter="0"/>
          <w:cols w:space="720"/>
        </w:sectPr>
      </w:pPr>
    </w:p>
    <w:p w14:paraId="59579FCE" w14:textId="77777777" w:rsidR="00143BDD" w:rsidRDefault="00000000">
      <w:pPr>
        <w:spacing w:before="85"/>
        <w:jc w:val="center"/>
        <w:rPr>
          <w:rFonts w:ascii="BPG Sans Modern GPL&amp;GNU"/>
          <w:sz w:val="15"/>
        </w:rPr>
      </w:pPr>
      <w:r>
        <w:rPr>
          <w:rFonts w:ascii="BPG Sans Modern GPL&amp;GNU"/>
          <w:color w:val="231F20"/>
          <w:sz w:val="15"/>
        </w:rPr>
        <w:t xml:space="preserve">Adeyemi, </w:t>
      </w:r>
      <w:r>
        <w:rPr>
          <w:rFonts w:ascii="Arial"/>
          <w:i/>
          <w:color w:val="231F20"/>
          <w:sz w:val="15"/>
        </w:rPr>
        <w:t>et al</w:t>
      </w:r>
      <w:r>
        <w:rPr>
          <w:rFonts w:ascii="BPG Sans Modern GPL&amp;GNU"/>
          <w:color w:val="231F20"/>
          <w:sz w:val="15"/>
        </w:rPr>
        <w:t>.: Orthodontic treatment needs of adolescents in North-Western Nigeria using IOTN</w:t>
      </w:r>
    </w:p>
    <w:p w14:paraId="119A7B61" w14:textId="69801FA8" w:rsidR="00143BDD" w:rsidRDefault="00090282">
      <w:pPr>
        <w:pStyle w:val="BodyText"/>
        <w:spacing w:before="4"/>
        <w:rPr>
          <w:rFonts w:ascii="BPG Sans Modern GPL&amp;GNU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A1D01AD" wp14:editId="21AC492E">
                <wp:simplePos x="0" y="0"/>
                <wp:positionH relativeFrom="page">
                  <wp:posOffset>683260</wp:posOffset>
                </wp:positionH>
                <wp:positionV relativeFrom="paragraph">
                  <wp:posOffset>231775</wp:posOffset>
                </wp:positionV>
                <wp:extent cx="6400800" cy="1270"/>
                <wp:effectExtent l="0" t="0" r="0" b="0"/>
                <wp:wrapTopAndBottom/>
                <wp:docPr id="2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76 1076"/>
                            <a:gd name="T1" fmla="*/ T0 w 10080"/>
                            <a:gd name="T2" fmla="+- 0 11156 1076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7655E" id="Freeform 16" o:spid="_x0000_s1026" style="position:absolute;margin-left:53.8pt;margin-top:18.25pt;width:7in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" path="m,l10080,e" filled="f" strokecolor="#2e3092" strokeweight="1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6E7BEE09" w14:textId="77777777" w:rsidR="00143BDD" w:rsidRDefault="00000000">
      <w:pPr>
        <w:pStyle w:val="Heading3"/>
        <w:spacing w:line="214" w:lineRule="exact"/>
        <w:ind w:left="0" w:right="6"/>
        <w:jc w:val="center"/>
      </w:pPr>
      <w:r>
        <w:rPr>
          <w:color w:val="2E3092"/>
        </w:rPr>
        <w:t>Table 5: Relationship of sociodemographic factors and Dental Health Component (DHC) among 12–15-year-old school</w:t>
      </w:r>
    </w:p>
    <w:p w14:paraId="2367B925" w14:textId="77777777" w:rsidR="00143BDD" w:rsidRDefault="00000000">
      <w:pPr>
        <w:spacing w:before="10" w:after="17"/>
        <w:ind w:right="6"/>
        <w:jc w:val="center"/>
        <w:rPr>
          <w:b/>
          <w:sz w:val="20"/>
        </w:rPr>
      </w:pPr>
      <w:r>
        <w:rPr>
          <w:b/>
          <w:color w:val="2E3092"/>
          <w:sz w:val="20"/>
        </w:rPr>
        <w:t>adolescents</w:t>
      </w:r>
    </w:p>
    <w:p w14:paraId="5D368D3E" w14:textId="66F3F4EB" w:rsidR="00143BDD" w:rsidRDefault="00090282">
      <w:pPr>
        <w:pStyle w:val="BodyText"/>
        <w:spacing w:line="20" w:lineRule="exact"/>
        <w:ind w:left="14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5D61141" wp14:editId="258B2AC1">
                <wp:extent cx="6400800" cy="12700"/>
                <wp:effectExtent l="9525" t="0" r="9525" b="6350"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0"/>
                          <a:chOff x="0" y="0"/>
                          <a:chExt cx="10080" cy="20"/>
                        </a:xfrm>
                      </wpg:grpSpPr>
                      <wps:wsp>
                        <wps:cNvPr id="2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FDD3BB" id="Group 14" o:spid="_x0000_s1026" style="width:7in;height:1pt;mso-position-horizontal-relative:char;mso-position-vertical-relative:line" coordsize="10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">
                <v:line id="Line 15" o:spid="_x0000_s1027" style="position:absolute;visibility:visible;mso-wrap-style:square" from="0,10" to="100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" strokecolor="#2e3092" strokeweight="1pt"/>
                <w10:anchorlock/>
              </v:group>
            </w:pict>
          </mc:Fallback>
        </mc:AlternateContent>
      </w:r>
    </w:p>
    <w:p w14:paraId="10D56456" w14:textId="77777777" w:rsidR="00143BDD" w:rsidRDefault="00000000">
      <w:pPr>
        <w:tabs>
          <w:tab w:val="left" w:pos="2702"/>
          <w:tab w:val="left" w:pos="7037"/>
          <w:tab w:val="left" w:pos="8491"/>
          <w:tab w:val="left" w:pos="9495"/>
        </w:tabs>
        <w:spacing w:after="8"/>
        <w:ind w:right="16"/>
        <w:jc w:val="center"/>
        <w:rPr>
          <w:b/>
          <w:sz w:val="18"/>
        </w:rPr>
      </w:pPr>
      <w:r>
        <w:rPr>
          <w:b/>
          <w:color w:val="231F20"/>
          <w:position w:val="2"/>
          <w:sz w:val="18"/>
        </w:rPr>
        <w:t>Components</w:t>
      </w:r>
      <w:r>
        <w:rPr>
          <w:b/>
          <w:color w:val="231F20"/>
          <w:position w:val="2"/>
          <w:sz w:val="18"/>
        </w:rPr>
        <w:tab/>
        <w:t>Dental Health Component (DHC)</w:t>
      </w:r>
      <w:r>
        <w:rPr>
          <w:b/>
          <w:color w:val="231F20"/>
          <w:position w:val="2"/>
          <w:sz w:val="18"/>
        </w:rPr>
        <w:tab/>
      </w:r>
      <w:r>
        <w:rPr>
          <w:b/>
          <w:color w:val="231F20"/>
          <w:spacing w:val="-4"/>
          <w:position w:val="2"/>
          <w:sz w:val="18"/>
        </w:rPr>
        <w:t>Total</w:t>
      </w:r>
      <w:r>
        <w:rPr>
          <w:b/>
          <w:color w:val="231F20"/>
          <w:spacing w:val="-4"/>
          <w:position w:val="2"/>
          <w:sz w:val="18"/>
        </w:rPr>
        <w:tab/>
      </w:r>
      <w:r>
        <w:rPr>
          <w:rFonts w:ascii="Georgia" w:hAnsi="Georgia"/>
          <w:b/>
          <w:i/>
          <w:color w:val="231F20"/>
          <w:sz w:val="18"/>
        </w:rPr>
        <w:t>χ</w:t>
      </w:r>
      <w:r>
        <w:rPr>
          <w:b/>
          <w:color w:val="231F20"/>
          <w:position w:val="6"/>
          <w:sz w:val="10"/>
        </w:rPr>
        <w:t>2</w:t>
      </w:r>
      <w:r>
        <w:rPr>
          <w:b/>
          <w:color w:val="231F20"/>
          <w:position w:val="6"/>
          <w:sz w:val="10"/>
        </w:rPr>
        <w:tab/>
      </w:r>
      <w:r>
        <w:rPr>
          <w:b/>
          <w:i/>
          <w:color w:val="231F20"/>
          <w:position w:val="2"/>
          <w:sz w:val="18"/>
        </w:rPr>
        <w:t>P</w:t>
      </w:r>
      <w:r>
        <w:rPr>
          <w:b/>
          <w:color w:val="231F20"/>
          <w:position w:val="2"/>
          <w:sz w:val="18"/>
        </w:rPr>
        <w:t>-value</w:t>
      </w: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3"/>
        <w:gridCol w:w="1273"/>
        <w:gridCol w:w="1772"/>
        <w:gridCol w:w="1359"/>
        <w:gridCol w:w="1774"/>
        <w:gridCol w:w="1212"/>
        <w:gridCol w:w="895"/>
      </w:tblGrid>
      <w:tr w:rsidR="00143BDD" w14:paraId="005F84B2" w14:textId="77777777">
        <w:trPr>
          <w:trHeight w:val="237"/>
        </w:trPr>
        <w:tc>
          <w:tcPr>
            <w:tcW w:w="1793" w:type="dxa"/>
            <w:tcBorders>
              <w:bottom w:val="single" w:sz="4" w:space="0" w:color="2E3092"/>
            </w:tcBorders>
          </w:tcPr>
          <w:p w14:paraId="6576DE6D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273" w:type="dxa"/>
            <w:tcBorders>
              <w:top w:val="single" w:sz="4" w:space="0" w:color="2E3092"/>
              <w:bottom w:val="single" w:sz="4" w:space="0" w:color="2E3092"/>
            </w:tcBorders>
          </w:tcPr>
          <w:p w14:paraId="1C3FFBBA" w14:textId="77777777" w:rsidR="00143BDD" w:rsidRDefault="00000000">
            <w:pPr>
              <w:pStyle w:val="TableParagraph"/>
              <w:spacing w:before="6" w:line="240" w:lineRule="auto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No need</w:t>
            </w:r>
          </w:p>
        </w:tc>
        <w:tc>
          <w:tcPr>
            <w:tcW w:w="1772" w:type="dxa"/>
            <w:tcBorders>
              <w:top w:val="single" w:sz="4" w:space="0" w:color="2E3092"/>
              <w:bottom w:val="single" w:sz="4" w:space="0" w:color="2E3092"/>
            </w:tcBorders>
          </w:tcPr>
          <w:p w14:paraId="5DA8D946" w14:textId="77777777" w:rsidR="00143BDD" w:rsidRDefault="00000000">
            <w:pPr>
              <w:pStyle w:val="TableParagraph"/>
              <w:spacing w:before="6" w:line="240" w:lineRule="auto"/>
              <w:ind w:left="217" w:right="3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Moderate need</w:t>
            </w:r>
          </w:p>
        </w:tc>
        <w:tc>
          <w:tcPr>
            <w:tcW w:w="1359" w:type="dxa"/>
            <w:tcBorders>
              <w:top w:val="single" w:sz="4" w:space="0" w:color="2E3092"/>
              <w:bottom w:val="single" w:sz="4" w:space="0" w:color="2E3092"/>
            </w:tcBorders>
          </w:tcPr>
          <w:p w14:paraId="31A42FF1" w14:textId="77777777" w:rsidR="00143BDD" w:rsidRDefault="00000000">
            <w:pPr>
              <w:pStyle w:val="TableParagraph"/>
              <w:spacing w:before="6" w:line="240" w:lineRule="auto"/>
              <w:ind w:right="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Severe need</w:t>
            </w:r>
          </w:p>
        </w:tc>
        <w:tc>
          <w:tcPr>
            <w:tcW w:w="3881" w:type="dxa"/>
            <w:gridSpan w:val="3"/>
            <w:tcBorders>
              <w:bottom w:val="single" w:sz="4" w:space="0" w:color="2E3092"/>
            </w:tcBorders>
          </w:tcPr>
          <w:p w14:paraId="02CFFE68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2B4569E0" w14:textId="77777777">
        <w:trPr>
          <w:trHeight w:val="206"/>
        </w:trPr>
        <w:tc>
          <w:tcPr>
            <w:tcW w:w="1793" w:type="dxa"/>
            <w:tcBorders>
              <w:top w:val="single" w:sz="4" w:space="0" w:color="2E3092"/>
            </w:tcBorders>
          </w:tcPr>
          <w:p w14:paraId="6B725AE2" w14:textId="77777777" w:rsidR="00143BDD" w:rsidRDefault="00000000">
            <w:pPr>
              <w:pStyle w:val="TableParagraph"/>
              <w:spacing w:before="0"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Age (years)</w:t>
            </w:r>
          </w:p>
        </w:tc>
        <w:tc>
          <w:tcPr>
            <w:tcW w:w="1273" w:type="dxa"/>
            <w:tcBorders>
              <w:top w:val="single" w:sz="4" w:space="0" w:color="2E3092"/>
            </w:tcBorders>
          </w:tcPr>
          <w:p w14:paraId="1D15861C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772" w:type="dxa"/>
            <w:tcBorders>
              <w:top w:val="single" w:sz="4" w:space="0" w:color="2E3092"/>
            </w:tcBorders>
          </w:tcPr>
          <w:p w14:paraId="5DC6AD1F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359" w:type="dxa"/>
            <w:tcBorders>
              <w:top w:val="single" w:sz="4" w:space="0" w:color="2E3092"/>
            </w:tcBorders>
          </w:tcPr>
          <w:p w14:paraId="29EC6D02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774" w:type="dxa"/>
            <w:tcBorders>
              <w:top w:val="single" w:sz="4" w:space="0" w:color="2E3092"/>
            </w:tcBorders>
          </w:tcPr>
          <w:p w14:paraId="6E1EAB08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212" w:type="dxa"/>
            <w:tcBorders>
              <w:top w:val="single" w:sz="4" w:space="0" w:color="2E3092"/>
            </w:tcBorders>
          </w:tcPr>
          <w:p w14:paraId="299452C9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2E3092"/>
            </w:tcBorders>
          </w:tcPr>
          <w:p w14:paraId="3A38ACAE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</w:tr>
      <w:tr w:rsidR="00143BDD" w14:paraId="607884BE" w14:textId="77777777">
        <w:trPr>
          <w:trHeight w:val="226"/>
        </w:trPr>
        <w:tc>
          <w:tcPr>
            <w:tcW w:w="1793" w:type="dxa"/>
          </w:tcPr>
          <w:p w14:paraId="20FB87F9" w14:textId="77777777" w:rsidR="00143BDD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≤13</w:t>
            </w:r>
          </w:p>
        </w:tc>
        <w:tc>
          <w:tcPr>
            <w:tcW w:w="1273" w:type="dxa"/>
          </w:tcPr>
          <w:p w14:paraId="6C9C2DE0" w14:textId="77777777" w:rsidR="00143BDD" w:rsidRDefault="00000000">
            <w:pPr>
              <w:pStyle w:val="TableParagraph"/>
              <w:ind w:right="2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62 (65.3)</w:t>
            </w:r>
          </w:p>
        </w:tc>
        <w:tc>
          <w:tcPr>
            <w:tcW w:w="1772" w:type="dxa"/>
          </w:tcPr>
          <w:p w14:paraId="3E98E316" w14:textId="77777777" w:rsidR="00143BDD" w:rsidRDefault="00000000">
            <w:pPr>
              <w:pStyle w:val="TableParagraph"/>
              <w:ind w:left="159" w:right="3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 (14.7)</w:t>
            </w:r>
          </w:p>
        </w:tc>
        <w:tc>
          <w:tcPr>
            <w:tcW w:w="1359" w:type="dxa"/>
          </w:tcPr>
          <w:p w14:paraId="0A4C8E73" w14:textId="77777777" w:rsidR="00143BDD" w:rsidRDefault="00000000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19 (20.0)</w:t>
            </w:r>
          </w:p>
        </w:tc>
        <w:tc>
          <w:tcPr>
            <w:tcW w:w="1774" w:type="dxa"/>
          </w:tcPr>
          <w:p w14:paraId="360181E2" w14:textId="77777777" w:rsidR="00143BDD" w:rsidRDefault="00000000">
            <w:pPr>
              <w:pStyle w:val="TableParagraph"/>
              <w:ind w:right="4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95 (47.5)</w:t>
            </w:r>
          </w:p>
        </w:tc>
        <w:tc>
          <w:tcPr>
            <w:tcW w:w="1212" w:type="dxa"/>
          </w:tcPr>
          <w:p w14:paraId="72E0861A" w14:textId="77777777" w:rsidR="00143BDD" w:rsidRDefault="00000000">
            <w:pPr>
              <w:pStyle w:val="TableParagraph"/>
              <w:ind w:left="66" w:right="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0.093</w:t>
            </w:r>
          </w:p>
        </w:tc>
        <w:tc>
          <w:tcPr>
            <w:tcW w:w="895" w:type="dxa"/>
          </w:tcPr>
          <w:p w14:paraId="2A858CD5" w14:textId="77777777" w:rsidR="00143BDD" w:rsidRDefault="00000000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0.956</w:t>
            </w:r>
          </w:p>
        </w:tc>
      </w:tr>
      <w:tr w:rsidR="00143BDD" w14:paraId="0C824D79" w14:textId="77777777">
        <w:trPr>
          <w:trHeight w:val="226"/>
        </w:trPr>
        <w:tc>
          <w:tcPr>
            <w:tcW w:w="1793" w:type="dxa"/>
          </w:tcPr>
          <w:p w14:paraId="0A89642A" w14:textId="77777777" w:rsidR="00143BDD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&gt;13</w:t>
            </w:r>
          </w:p>
        </w:tc>
        <w:tc>
          <w:tcPr>
            <w:tcW w:w="1273" w:type="dxa"/>
          </w:tcPr>
          <w:p w14:paraId="53D44B64" w14:textId="77777777" w:rsidR="00143BDD" w:rsidRDefault="00000000">
            <w:pPr>
              <w:pStyle w:val="TableParagraph"/>
              <w:ind w:right="2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68 (64.8)</w:t>
            </w:r>
          </w:p>
        </w:tc>
        <w:tc>
          <w:tcPr>
            <w:tcW w:w="1772" w:type="dxa"/>
          </w:tcPr>
          <w:p w14:paraId="125D14A5" w14:textId="77777777" w:rsidR="00143BDD" w:rsidRDefault="00000000">
            <w:pPr>
              <w:pStyle w:val="TableParagraph"/>
              <w:ind w:left="159" w:right="3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 (16.2)</w:t>
            </w:r>
          </w:p>
        </w:tc>
        <w:tc>
          <w:tcPr>
            <w:tcW w:w="1359" w:type="dxa"/>
          </w:tcPr>
          <w:p w14:paraId="17EDC533" w14:textId="77777777" w:rsidR="00143BDD" w:rsidRDefault="00000000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20 (19.0)</w:t>
            </w:r>
          </w:p>
        </w:tc>
        <w:tc>
          <w:tcPr>
            <w:tcW w:w="1774" w:type="dxa"/>
          </w:tcPr>
          <w:p w14:paraId="17B30567" w14:textId="77777777" w:rsidR="00143BDD" w:rsidRDefault="00000000">
            <w:pPr>
              <w:pStyle w:val="TableParagraph"/>
              <w:ind w:right="4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105 (52.5)</w:t>
            </w:r>
          </w:p>
        </w:tc>
        <w:tc>
          <w:tcPr>
            <w:tcW w:w="1212" w:type="dxa"/>
          </w:tcPr>
          <w:p w14:paraId="49E30C05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95" w:type="dxa"/>
          </w:tcPr>
          <w:p w14:paraId="26510039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2B6C1094" w14:textId="77777777">
        <w:trPr>
          <w:trHeight w:val="226"/>
        </w:trPr>
        <w:tc>
          <w:tcPr>
            <w:tcW w:w="1793" w:type="dxa"/>
          </w:tcPr>
          <w:p w14:paraId="7DE2C85C" w14:textId="77777777" w:rsidR="00143BDD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Gender</w:t>
            </w:r>
          </w:p>
        </w:tc>
        <w:tc>
          <w:tcPr>
            <w:tcW w:w="1273" w:type="dxa"/>
          </w:tcPr>
          <w:p w14:paraId="002D747A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72" w:type="dxa"/>
          </w:tcPr>
          <w:p w14:paraId="6ADA13F5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359" w:type="dxa"/>
          </w:tcPr>
          <w:p w14:paraId="4B3C7B37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74" w:type="dxa"/>
          </w:tcPr>
          <w:p w14:paraId="6A4FD3B4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212" w:type="dxa"/>
          </w:tcPr>
          <w:p w14:paraId="1379A1B8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95" w:type="dxa"/>
          </w:tcPr>
          <w:p w14:paraId="3C3DD6F4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32A60575" w14:textId="77777777">
        <w:trPr>
          <w:trHeight w:val="226"/>
        </w:trPr>
        <w:tc>
          <w:tcPr>
            <w:tcW w:w="1793" w:type="dxa"/>
          </w:tcPr>
          <w:p w14:paraId="6BC4D19C" w14:textId="77777777" w:rsidR="00143BDD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Male</w:t>
            </w:r>
          </w:p>
        </w:tc>
        <w:tc>
          <w:tcPr>
            <w:tcW w:w="1273" w:type="dxa"/>
          </w:tcPr>
          <w:p w14:paraId="78AA3153" w14:textId="77777777" w:rsidR="00143BDD" w:rsidRDefault="00000000">
            <w:pPr>
              <w:pStyle w:val="TableParagraph"/>
              <w:ind w:right="2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67 (66.3)</w:t>
            </w:r>
          </w:p>
        </w:tc>
        <w:tc>
          <w:tcPr>
            <w:tcW w:w="1772" w:type="dxa"/>
          </w:tcPr>
          <w:p w14:paraId="34332D79" w14:textId="77777777" w:rsidR="00143BDD" w:rsidRDefault="00000000">
            <w:pPr>
              <w:pStyle w:val="TableParagraph"/>
              <w:ind w:left="159" w:right="3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 (11.9)</w:t>
            </w:r>
          </w:p>
        </w:tc>
        <w:tc>
          <w:tcPr>
            <w:tcW w:w="1359" w:type="dxa"/>
          </w:tcPr>
          <w:p w14:paraId="2A643939" w14:textId="77777777" w:rsidR="00143BDD" w:rsidRDefault="00000000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22 (21.8)</w:t>
            </w:r>
          </w:p>
        </w:tc>
        <w:tc>
          <w:tcPr>
            <w:tcW w:w="1774" w:type="dxa"/>
          </w:tcPr>
          <w:p w14:paraId="61F4175F" w14:textId="77777777" w:rsidR="00143BDD" w:rsidRDefault="00000000">
            <w:pPr>
              <w:pStyle w:val="TableParagraph"/>
              <w:ind w:right="4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101 (50.5)</w:t>
            </w:r>
          </w:p>
        </w:tc>
        <w:tc>
          <w:tcPr>
            <w:tcW w:w="1212" w:type="dxa"/>
          </w:tcPr>
          <w:p w14:paraId="6C318547" w14:textId="77777777" w:rsidR="00143BDD" w:rsidRDefault="00000000">
            <w:pPr>
              <w:pStyle w:val="TableParagraph"/>
              <w:ind w:left="66" w:right="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2.325</w:t>
            </w:r>
          </w:p>
        </w:tc>
        <w:tc>
          <w:tcPr>
            <w:tcW w:w="895" w:type="dxa"/>
          </w:tcPr>
          <w:p w14:paraId="42D2F8F7" w14:textId="77777777" w:rsidR="00143BDD" w:rsidRDefault="00000000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0.317</w:t>
            </w:r>
          </w:p>
        </w:tc>
      </w:tr>
      <w:tr w:rsidR="00143BDD" w14:paraId="0D9A0297" w14:textId="77777777">
        <w:trPr>
          <w:trHeight w:val="226"/>
        </w:trPr>
        <w:tc>
          <w:tcPr>
            <w:tcW w:w="1793" w:type="dxa"/>
          </w:tcPr>
          <w:p w14:paraId="262C184C" w14:textId="77777777" w:rsidR="00143BDD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Female</w:t>
            </w:r>
          </w:p>
        </w:tc>
        <w:tc>
          <w:tcPr>
            <w:tcW w:w="1273" w:type="dxa"/>
          </w:tcPr>
          <w:p w14:paraId="04ACD755" w14:textId="77777777" w:rsidR="00143BDD" w:rsidRDefault="00000000">
            <w:pPr>
              <w:pStyle w:val="TableParagraph"/>
              <w:ind w:right="2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63 (63.6)</w:t>
            </w:r>
          </w:p>
        </w:tc>
        <w:tc>
          <w:tcPr>
            <w:tcW w:w="1772" w:type="dxa"/>
          </w:tcPr>
          <w:p w14:paraId="75CD826F" w14:textId="77777777" w:rsidR="00143BDD" w:rsidRDefault="00000000">
            <w:pPr>
              <w:pStyle w:val="TableParagraph"/>
              <w:ind w:left="159" w:right="3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 (19.2)</w:t>
            </w:r>
          </w:p>
        </w:tc>
        <w:tc>
          <w:tcPr>
            <w:tcW w:w="1359" w:type="dxa"/>
          </w:tcPr>
          <w:p w14:paraId="6811E31E" w14:textId="77777777" w:rsidR="00143BDD" w:rsidRDefault="00000000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17 (17.2)</w:t>
            </w:r>
          </w:p>
        </w:tc>
        <w:tc>
          <w:tcPr>
            <w:tcW w:w="1774" w:type="dxa"/>
          </w:tcPr>
          <w:p w14:paraId="1142ED6A" w14:textId="77777777" w:rsidR="00143BDD" w:rsidRDefault="00000000">
            <w:pPr>
              <w:pStyle w:val="TableParagraph"/>
              <w:ind w:right="4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99 (49.5)</w:t>
            </w:r>
          </w:p>
        </w:tc>
        <w:tc>
          <w:tcPr>
            <w:tcW w:w="1212" w:type="dxa"/>
          </w:tcPr>
          <w:p w14:paraId="4F9AA41E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95" w:type="dxa"/>
          </w:tcPr>
          <w:p w14:paraId="7A96FDF8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2CBE9A0C" w14:textId="77777777">
        <w:trPr>
          <w:trHeight w:val="226"/>
        </w:trPr>
        <w:tc>
          <w:tcPr>
            <w:tcW w:w="1793" w:type="dxa"/>
          </w:tcPr>
          <w:p w14:paraId="6862191E" w14:textId="77777777" w:rsidR="00143BDD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Ethnicity</w:t>
            </w:r>
          </w:p>
        </w:tc>
        <w:tc>
          <w:tcPr>
            <w:tcW w:w="1273" w:type="dxa"/>
          </w:tcPr>
          <w:p w14:paraId="166A91EE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72" w:type="dxa"/>
          </w:tcPr>
          <w:p w14:paraId="116D1EDF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359" w:type="dxa"/>
          </w:tcPr>
          <w:p w14:paraId="22460876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74" w:type="dxa"/>
          </w:tcPr>
          <w:p w14:paraId="73BF5A3A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212" w:type="dxa"/>
          </w:tcPr>
          <w:p w14:paraId="0EF5483A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95" w:type="dxa"/>
          </w:tcPr>
          <w:p w14:paraId="72E094EF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7E82E420" w14:textId="77777777">
        <w:trPr>
          <w:trHeight w:val="226"/>
        </w:trPr>
        <w:tc>
          <w:tcPr>
            <w:tcW w:w="1793" w:type="dxa"/>
          </w:tcPr>
          <w:p w14:paraId="272896B4" w14:textId="77777777" w:rsidR="00143BDD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Hausa</w:t>
            </w:r>
          </w:p>
        </w:tc>
        <w:tc>
          <w:tcPr>
            <w:tcW w:w="1273" w:type="dxa"/>
          </w:tcPr>
          <w:p w14:paraId="5B2A30C9" w14:textId="77777777" w:rsidR="00143BDD" w:rsidRDefault="00000000">
            <w:pPr>
              <w:pStyle w:val="TableParagraph"/>
              <w:ind w:right="2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49 (62.0)</w:t>
            </w:r>
          </w:p>
        </w:tc>
        <w:tc>
          <w:tcPr>
            <w:tcW w:w="1772" w:type="dxa"/>
          </w:tcPr>
          <w:p w14:paraId="7C9E6E1A" w14:textId="77777777" w:rsidR="00143BDD" w:rsidRDefault="00000000">
            <w:pPr>
              <w:pStyle w:val="TableParagraph"/>
              <w:ind w:left="159" w:right="3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 (19.0)</w:t>
            </w:r>
          </w:p>
        </w:tc>
        <w:tc>
          <w:tcPr>
            <w:tcW w:w="1359" w:type="dxa"/>
          </w:tcPr>
          <w:p w14:paraId="64F2C88A" w14:textId="77777777" w:rsidR="00143BDD" w:rsidRDefault="00000000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 (19.0)</w:t>
            </w:r>
          </w:p>
        </w:tc>
        <w:tc>
          <w:tcPr>
            <w:tcW w:w="1774" w:type="dxa"/>
          </w:tcPr>
          <w:p w14:paraId="510441F4" w14:textId="77777777" w:rsidR="00143BDD" w:rsidRDefault="00000000">
            <w:pPr>
              <w:pStyle w:val="TableParagraph"/>
              <w:ind w:right="4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79 (39.5)</w:t>
            </w:r>
          </w:p>
        </w:tc>
        <w:tc>
          <w:tcPr>
            <w:tcW w:w="1212" w:type="dxa"/>
          </w:tcPr>
          <w:p w14:paraId="2B631618" w14:textId="77777777" w:rsidR="00143BDD" w:rsidRDefault="00000000">
            <w:pPr>
              <w:pStyle w:val="TableParagraph"/>
              <w:ind w:left="66" w:right="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1.220</w:t>
            </w:r>
          </w:p>
        </w:tc>
        <w:tc>
          <w:tcPr>
            <w:tcW w:w="895" w:type="dxa"/>
          </w:tcPr>
          <w:p w14:paraId="13535224" w14:textId="77777777" w:rsidR="00143BDD" w:rsidRDefault="00000000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0.543</w:t>
            </w:r>
          </w:p>
        </w:tc>
      </w:tr>
      <w:tr w:rsidR="00143BDD" w14:paraId="14415670" w14:textId="77777777">
        <w:trPr>
          <w:trHeight w:val="226"/>
        </w:trPr>
        <w:tc>
          <w:tcPr>
            <w:tcW w:w="1793" w:type="dxa"/>
          </w:tcPr>
          <w:p w14:paraId="7E76908A" w14:textId="77777777" w:rsidR="00143BDD" w:rsidRDefault="00000000">
            <w:pPr>
              <w:pStyle w:val="TableParagraph"/>
              <w:ind w:right="79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Non-Hausa</w:t>
            </w:r>
          </w:p>
        </w:tc>
        <w:tc>
          <w:tcPr>
            <w:tcW w:w="1273" w:type="dxa"/>
          </w:tcPr>
          <w:p w14:paraId="2593F426" w14:textId="77777777" w:rsidR="00143BDD" w:rsidRDefault="00000000">
            <w:pPr>
              <w:pStyle w:val="TableParagraph"/>
              <w:ind w:right="2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81 (66.9)</w:t>
            </w:r>
          </w:p>
        </w:tc>
        <w:tc>
          <w:tcPr>
            <w:tcW w:w="1772" w:type="dxa"/>
          </w:tcPr>
          <w:p w14:paraId="380A0C94" w14:textId="77777777" w:rsidR="00143BDD" w:rsidRDefault="00000000">
            <w:pPr>
              <w:pStyle w:val="TableParagraph"/>
              <w:ind w:left="159" w:right="3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 (13.2)</w:t>
            </w:r>
          </w:p>
        </w:tc>
        <w:tc>
          <w:tcPr>
            <w:tcW w:w="1359" w:type="dxa"/>
          </w:tcPr>
          <w:p w14:paraId="74915B23" w14:textId="77777777" w:rsidR="00143BDD" w:rsidRDefault="00000000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24 (19.8)</w:t>
            </w:r>
          </w:p>
        </w:tc>
        <w:tc>
          <w:tcPr>
            <w:tcW w:w="1774" w:type="dxa"/>
          </w:tcPr>
          <w:p w14:paraId="07623199" w14:textId="77777777" w:rsidR="00143BDD" w:rsidRDefault="00000000">
            <w:pPr>
              <w:pStyle w:val="TableParagraph"/>
              <w:ind w:right="4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121 (60.5)</w:t>
            </w:r>
          </w:p>
        </w:tc>
        <w:tc>
          <w:tcPr>
            <w:tcW w:w="1212" w:type="dxa"/>
          </w:tcPr>
          <w:p w14:paraId="5D157300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95" w:type="dxa"/>
          </w:tcPr>
          <w:p w14:paraId="1AE9BE97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0F0A9E66" w14:textId="77777777">
        <w:trPr>
          <w:trHeight w:val="226"/>
        </w:trPr>
        <w:tc>
          <w:tcPr>
            <w:tcW w:w="1793" w:type="dxa"/>
          </w:tcPr>
          <w:p w14:paraId="299DC747" w14:textId="77777777" w:rsidR="00143BDD" w:rsidRDefault="00000000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Religion</w:t>
            </w:r>
          </w:p>
        </w:tc>
        <w:tc>
          <w:tcPr>
            <w:tcW w:w="1273" w:type="dxa"/>
          </w:tcPr>
          <w:p w14:paraId="24F2B84D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72" w:type="dxa"/>
          </w:tcPr>
          <w:p w14:paraId="0E951CB8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359" w:type="dxa"/>
          </w:tcPr>
          <w:p w14:paraId="097B81E9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774" w:type="dxa"/>
          </w:tcPr>
          <w:p w14:paraId="62336A8F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212" w:type="dxa"/>
          </w:tcPr>
          <w:p w14:paraId="698BE283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95" w:type="dxa"/>
          </w:tcPr>
          <w:p w14:paraId="367DB161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2DF8164D" w14:textId="77777777">
        <w:trPr>
          <w:trHeight w:val="226"/>
        </w:trPr>
        <w:tc>
          <w:tcPr>
            <w:tcW w:w="1793" w:type="dxa"/>
          </w:tcPr>
          <w:p w14:paraId="256B5F76" w14:textId="77777777" w:rsidR="00143BDD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Islam</w:t>
            </w:r>
          </w:p>
        </w:tc>
        <w:tc>
          <w:tcPr>
            <w:tcW w:w="1273" w:type="dxa"/>
          </w:tcPr>
          <w:p w14:paraId="2339F262" w14:textId="77777777" w:rsidR="00143BDD" w:rsidRDefault="00000000">
            <w:pPr>
              <w:pStyle w:val="TableParagraph"/>
              <w:ind w:right="2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70 (62.5)</w:t>
            </w:r>
          </w:p>
        </w:tc>
        <w:tc>
          <w:tcPr>
            <w:tcW w:w="1772" w:type="dxa"/>
          </w:tcPr>
          <w:p w14:paraId="01145C24" w14:textId="77777777" w:rsidR="00143BDD" w:rsidRDefault="00000000">
            <w:pPr>
              <w:pStyle w:val="TableParagraph"/>
              <w:ind w:left="159" w:right="3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 (19.6)</w:t>
            </w:r>
          </w:p>
        </w:tc>
        <w:tc>
          <w:tcPr>
            <w:tcW w:w="1359" w:type="dxa"/>
          </w:tcPr>
          <w:p w14:paraId="051F8FF2" w14:textId="77777777" w:rsidR="00143BDD" w:rsidRDefault="00000000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20 (17.9)</w:t>
            </w:r>
          </w:p>
        </w:tc>
        <w:tc>
          <w:tcPr>
            <w:tcW w:w="1774" w:type="dxa"/>
          </w:tcPr>
          <w:p w14:paraId="26E1F99A" w14:textId="77777777" w:rsidR="00143BDD" w:rsidRDefault="00000000">
            <w:pPr>
              <w:pStyle w:val="TableParagraph"/>
              <w:ind w:right="4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112 (56.0)</w:t>
            </w:r>
          </w:p>
        </w:tc>
        <w:tc>
          <w:tcPr>
            <w:tcW w:w="1212" w:type="dxa"/>
          </w:tcPr>
          <w:p w14:paraId="4631613E" w14:textId="77777777" w:rsidR="00143BDD" w:rsidRDefault="00000000">
            <w:pPr>
              <w:pStyle w:val="TableParagraph"/>
              <w:ind w:left="66" w:right="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3.416</w:t>
            </w:r>
          </w:p>
        </w:tc>
        <w:tc>
          <w:tcPr>
            <w:tcW w:w="895" w:type="dxa"/>
          </w:tcPr>
          <w:p w14:paraId="6F6C6F56" w14:textId="77777777" w:rsidR="00143BDD" w:rsidRDefault="00000000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0.185</w:t>
            </w:r>
          </w:p>
        </w:tc>
      </w:tr>
      <w:tr w:rsidR="00143BDD" w14:paraId="432974B3" w14:textId="77777777">
        <w:trPr>
          <w:trHeight w:val="221"/>
        </w:trPr>
        <w:tc>
          <w:tcPr>
            <w:tcW w:w="1793" w:type="dxa"/>
            <w:tcBorders>
              <w:bottom w:val="single" w:sz="8" w:space="0" w:color="2E3092"/>
            </w:tcBorders>
          </w:tcPr>
          <w:p w14:paraId="217C5CB8" w14:textId="77777777" w:rsidR="00143BDD" w:rsidRDefault="00000000">
            <w:pPr>
              <w:pStyle w:val="TableParagraph"/>
              <w:spacing w:line="197" w:lineRule="exact"/>
              <w:ind w:right="76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Christianity</w:t>
            </w:r>
          </w:p>
        </w:tc>
        <w:tc>
          <w:tcPr>
            <w:tcW w:w="1273" w:type="dxa"/>
            <w:tcBorders>
              <w:bottom w:val="single" w:sz="8" w:space="0" w:color="2E3092"/>
            </w:tcBorders>
          </w:tcPr>
          <w:p w14:paraId="3AFDC307" w14:textId="77777777" w:rsidR="00143BDD" w:rsidRDefault="00000000">
            <w:pPr>
              <w:pStyle w:val="TableParagraph"/>
              <w:spacing w:line="197" w:lineRule="exact"/>
              <w:ind w:right="23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60 (68.2)</w:t>
            </w:r>
          </w:p>
        </w:tc>
        <w:tc>
          <w:tcPr>
            <w:tcW w:w="1772" w:type="dxa"/>
            <w:tcBorders>
              <w:bottom w:val="single" w:sz="8" w:space="0" w:color="2E3092"/>
            </w:tcBorders>
          </w:tcPr>
          <w:p w14:paraId="342FC89F" w14:textId="77777777" w:rsidR="00143BDD" w:rsidRDefault="00000000">
            <w:pPr>
              <w:pStyle w:val="TableParagraph"/>
              <w:spacing w:line="197" w:lineRule="exact"/>
              <w:ind w:left="217" w:right="3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 (10.2)</w:t>
            </w:r>
          </w:p>
        </w:tc>
        <w:tc>
          <w:tcPr>
            <w:tcW w:w="1359" w:type="dxa"/>
            <w:tcBorders>
              <w:bottom w:val="single" w:sz="8" w:space="0" w:color="2E3092"/>
            </w:tcBorders>
          </w:tcPr>
          <w:p w14:paraId="283056E0" w14:textId="77777777" w:rsidR="00143BDD" w:rsidRDefault="00000000">
            <w:pPr>
              <w:pStyle w:val="TableParagraph"/>
              <w:spacing w:line="197" w:lineRule="exact"/>
              <w:ind w:right="1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19 (21.6)</w:t>
            </w:r>
          </w:p>
        </w:tc>
        <w:tc>
          <w:tcPr>
            <w:tcW w:w="1774" w:type="dxa"/>
            <w:tcBorders>
              <w:bottom w:val="single" w:sz="8" w:space="0" w:color="2E3092"/>
            </w:tcBorders>
          </w:tcPr>
          <w:p w14:paraId="6181A46B" w14:textId="77777777" w:rsidR="00143BDD" w:rsidRDefault="00000000">
            <w:pPr>
              <w:pStyle w:val="TableParagraph"/>
              <w:spacing w:line="197" w:lineRule="exact"/>
              <w:ind w:right="41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88 (44.0)</w:t>
            </w:r>
          </w:p>
        </w:tc>
        <w:tc>
          <w:tcPr>
            <w:tcW w:w="1212" w:type="dxa"/>
            <w:tcBorders>
              <w:bottom w:val="single" w:sz="8" w:space="0" w:color="2E3092"/>
            </w:tcBorders>
          </w:tcPr>
          <w:p w14:paraId="458D7CEE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895" w:type="dxa"/>
            <w:tcBorders>
              <w:bottom w:val="single" w:sz="8" w:space="0" w:color="2E3092"/>
            </w:tcBorders>
          </w:tcPr>
          <w:p w14:paraId="5FFE8B0E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</w:tr>
    </w:tbl>
    <w:p w14:paraId="286EBDFC" w14:textId="77777777" w:rsidR="00143BDD" w:rsidRDefault="00143BDD">
      <w:pPr>
        <w:pStyle w:val="BodyText"/>
        <w:rPr>
          <w:b/>
        </w:rPr>
      </w:pPr>
    </w:p>
    <w:p w14:paraId="3B7B46E9" w14:textId="0DE07F51" w:rsidR="00143BDD" w:rsidRDefault="00090282">
      <w:pPr>
        <w:pStyle w:val="BodyText"/>
        <w:spacing w:before="2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BF5C0F4" wp14:editId="70231B70">
                <wp:simplePos x="0" y="0"/>
                <wp:positionH relativeFrom="page">
                  <wp:posOffset>683260</wp:posOffset>
                </wp:positionH>
                <wp:positionV relativeFrom="paragraph">
                  <wp:posOffset>142240</wp:posOffset>
                </wp:positionV>
                <wp:extent cx="6400800" cy="1270"/>
                <wp:effectExtent l="0" t="0" r="0" b="0"/>
                <wp:wrapTopAndBottom/>
                <wp:docPr id="2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76 1076"/>
                            <a:gd name="T1" fmla="*/ T0 w 10080"/>
                            <a:gd name="T2" fmla="+- 0 11156 1076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B81FE" id="Freeform 13" o:spid="_x0000_s1026" style="position:absolute;margin-left:53.8pt;margin-top:11.2pt;width:7in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" path="m,l10080,e" filled="f" strokecolor="#2e3092" strokeweight="1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035C34BC" w14:textId="77777777" w:rsidR="00143BDD" w:rsidRDefault="00000000">
      <w:pPr>
        <w:pStyle w:val="Heading3"/>
        <w:spacing w:after="8" w:line="249" w:lineRule="auto"/>
        <w:ind w:left="4734" w:right="347" w:hanging="4307"/>
        <w:jc w:val="left"/>
      </w:pPr>
      <w:r>
        <w:rPr>
          <w:color w:val="2E3092"/>
        </w:rPr>
        <w:t>Table 6: Relationship between the Aesthetic Component (AC) and Dental Health Component (DHC) in the study population</w:t>
      </w:r>
    </w:p>
    <w:p w14:paraId="035FCCD8" w14:textId="3DCEE131" w:rsidR="00143BDD" w:rsidRDefault="00090282">
      <w:pPr>
        <w:pStyle w:val="BodyText"/>
        <w:spacing w:line="20" w:lineRule="exact"/>
        <w:ind w:left="14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F85C29" wp14:editId="5B935273">
                <wp:extent cx="6400800" cy="12700"/>
                <wp:effectExtent l="9525" t="0" r="9525" b="6350"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0"/>
                          <a:chOff x="0" y="0"/>
                          <a:chExt cx="10080" cy="20"/>
                        </a:xfrm>
                      </wpg:grpSpPr>
                      <wps:wsp>
                        <wps:cNvPr id="2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91354" id="Group 11" o:spid="_x0000_s1026" style="width:7in;height:1pt;mso-position-horizontal-relative:char;mso-position-vertical-relative:line" coordsize="10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">
                <v:line id="Line 12" o:spid="_x0000_s1027" style="position:absolute;visibility:visible;mso-wrap-style:square" from="0,10" to="100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" strokecolor="#2e3092" strokeweight="1pt"/>
                <w10:anchorlock/>
              </v:group>
            </w:pict>
          </mc:Fallback>
        </mc:AlternateContent>
      </w:r>
    </w:p>
    <w:p w14:paraId="0D4224F5" w14:textId="61E7CD6A" w:rsidR="00143BDD" w:rsidRDefault="00090282">
      <w:pPr>
        <w:tabs>
          <w:tab w:val="left" w:pos="4250"/>
          <w:tab w:val="left" w:pos="4784"/>
          <w:tab w:val="left" w:pos="5874"/>
          <w:tab w:val="left" w:pos="7596"/>
          <w:tab w:val="left" w:pos="8893"/>
          <w:tab w:val="left" w:pos="9651"/>
        </w:tabs>
        <w:spacing w:after="7" w:line="261" w:lineRule="auto"/>
        <w:ind w:left="3069" w:right="172" w:hanging="2272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4631B3B3" wp14:editId="56FA7859">
                <wp:simplePos x="0" y="0"/>
                <wp:positionH relativeFrom="page">
                  <wp:posOffset>2430145</wp:posOffset>
                </wp:positionH>
                <wp:positionV relativeFrom="paragraph">
                  <wp:posOffset>149225</wp:posOffset>
                </wp:positionV>
                <wp:extent cx="2543175" cy="0"/>
                <wp:effectExtent l="0" t="0" r="0" b="0"/>
                <wp:wrapNone/>
                <wp:docPr id="2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EF996" id="Line 10" o:spid="_x0000_s1026" style="position:absolute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35pt,11.75pt" to="391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" strokecolor="#2e3092" strokeweight=".5pt">
                <w10:wrap anchorx="page"/>
              </v:line>
            </w:pict>
          </mc:Fallback>
        </mc:AlternateContent>
      </w:r>
      <w:r w:rsidR="00000000">
        <w:rPr>
          <w:b/>
          <w:color w:val="231F20"/>
          <w:position w:val="2"/>
          <w:sz w:val="18"/>
        </w:rPr>
        <w:t>Components</w:t>
      </w:r>
      <w:r w:rsidR="00000000">
        <w:rPr>
          <w:b/>
          <w:color w:val="231F20"/>
          <w:position w:val="2"/>
          <w:sz w:val="18"/>
        </w:rPr>
        <w:tab/>
      </w:r>
      <w:r w:rsidR="00000000">
        <w:rPr>
          <w:b/>
          <w:color w:val="231F20"/>
          <w:position w:val="2"/>
          <w:sz w:val="18"/>
        </w:rPr>
        <w:tab/>
      </w:r>
      <w:r w:rsidR="00000000">
        <w:rPr>
          <w:b/>
          <w:color w:val="231F20"/>
          <w:position w:val="2"/>
          <w:sz w:val="18"/>
        </w:rPr>
        <w:tab/>
      </w:r>
      <w:r w:rsidR="00000000">
        <w:rPr>
          <w:b/>
          <w:color w:val="231F20"/>
          <w:spacing w:val="-5"/>
          <w:position w:val="2"/>
          <w:sz w:val="18"/>
        </w:rPr>
        <w:t>AC</w:t>
      </w:r>
      <w:r w:rsidR="00000000">
        <w:rPr>
          <w:b/>
          <w:color w:val="231F20"/>
          <w:spacing w:val="-5"/>
          <w:position w:val="2"/>
          <w:sz w:val="18"/>
        </w:rPr>
        <w:tab/>
      </w:r>
      <w:r w:rsidR="00000000">
        <w:rPr>
          <w:b/>
          <w:color w:val="231F20"/>
          <w:spacing w:val="-5"/>
          <w:position w:val="2"/>
          <w:sz w:val="18"/>
        </w:rPr>
        <w:tab/>
      </w:r>
      <w:r w:rsidR="00000000">
        <w:rPr>
          <w:b/>
          <w:color w:val="231F20"/>
          <w:spacing w:val="-4"/>
          <w:position w:val="2"/>
          <w:sz w:val="18"/>
        </w:rPr>
        <w:t>Total</w:t>
      </w:r>
      <w:r w:rsidR="00000000">
        <w:rPr>
          <w:b/>
          <w:color w:val="231F20"/>
          <w:spacing w:val="-4"/>
          <w:position w:val="2"/>
          <w:sz w:val="18"/>
        </w:rPr>
        <w:tab/>
      </w:r>
      <w:r w:rsidR="00000000">
        <w:rPr>
          <w:rFonts w:ascii="Georgia" w:hAnsi="Georgia"/>
          <w:b/>
          <w:i/>
          <w:color w:val="231F20"/>
          <w:sz w:val="18"/>
        </w:rPr>
        <w:t>χ</w:t>
      </w:r>
      <w:r w:rsidR="00000000">
        <w:rPr>
          <w:b/>
          <w:color w:val="231F20"/>
          <w:position w:val="6"/>
          <w:sz w:val="10"/>
        </w:rPr>
        <w:t>2</w:t>
      </w:r>
      <w:r w:rsidR="00000000">
        <w:rPr>
          <w:b/>
          <w:color w:val="231F20"/>
          <w:position w:val="6"/>
          <w:sz w:val="10"/>
        </w:rPr>
        <w:tab/>
      </w:r>
      <w:r w:rsidR="00000000">
        <w:rPr>
          <w:b/>
          <w:i/>
          <w:color w:val="231F20"/>
          <w:spacing w:val="-4"/>
          <w:position w:val="2"/>
          <w:sz w:val="18"/>
        </w:rPr>
        <w:t>P</w:t>
      </w:r>
      <w:r w:rsidR="00000000">
        <w:rPr>
          <w:b/>
          <w:color w:val="231F20"/>
          <w:spacing w:val="-4"/>
          <w:position w:val="2"/>
          <w:sz w:val="18"/>
        </w:rPr>
        <w:t xml:space="preserve">-value </w:t>
      </w:r>
      <w:r w:rsidR="00000000">
        <w:rPr>
          <w:b/>
          <w:color w:val="231F20"/>
          <w:sz w:val="18"/>
        </w:rPr>
        <w:t>No need</w:t>
      </w:r>
      <w:r w:rsidR="00000000">
        <w:rPr>
          <w:b/>
          <w:color w:val="231F20"/>
          <w:sz w:val="18"/>
        </w:rPr>
        <w:tab/>
        <w:t>Moderate</w:t>
      </w:r>
      <w:r w:rsidR="00000000">
        <w:rPr>
          <w:b/>
          <w:color w:val="231F20"/>
          <w:spacing w:val="-1"/>
          <w:sz w:val="18"/>
        </w:rPr>
        <w:t xml:space="preserve"> </w:t>
      </w:r>
      <w:r w:rsidR="00000000">
        <w:rPr>
          <w:b/>
          <w:color w:val="231F20"/>
          <w:sz w:val="18"/>
        </w:rPr>
        <w:t>need</w:t>
      </w:r>
      <w:r w:rsidR="00000000">
        <w:rPr>
          <w:b/>
          <w:color w:val="231F20"/>
          <w:sz w:val="18"/>
        </w:rPr>
        <w:tab/>
        <w:t>Definite need</w:t>
      </w:r>
    </w:p>
    <w:p w14:paraId="3D907E1B" w14:textId="5E1B64B9" w:rsidR="00143BDD" w:rsidRDefault="00090282">
      <w:pPr>
        <w:pStyle w:val="BodyText"/>
        <w:spacing w:line="20" w:lineRule="exact"/>
        <w:ind w:left="1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C7B237" wp14:editId="05B078EA">
                <wp:extent cx="6400800" cy="6350"/>
                <wp:effectExtent l="9525" t="9525" r="9525" b="317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6350"/>
                          <a:chOff x="0" y="0"/>
                          <a:chExt cx="10080" cy="10"/>
                        </a:xfrm>
                      </wpg:grpSpPr>
                      <wps:wsp>
                        <wps:cNvPr id="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7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751" y="5"/>
                            <a:ext cx="12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017" y="5"/>
                            <a:ext cx="16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686" y="5"/>
                            <a:ext cx="15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08" y="5"/>
                            <a:ext cx="12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474" y="5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485" y="5"/>
                            <a:ext cx="5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95742" id="Group 2" o:spid="_x0000_s1026" style="width:7in;height:.5pt;mso-position-horizontal-relative:char;mso-position-vertical-relative:line" coordsize="10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">
                <v:line id="Line 9" o:spid="_x0000_s1027" style="position:absolute;visibility:visible;mso-wrap-style:square" from="0,5" to="275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" strokecolor="#2e3092" strokeweight=".5pt"/>
                <v:line id="Line 8" o:spid="_x0000_s1028" style="position:absolute;visibility:visible;mso-wrap-style:square" from="2751,5" to="401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" strokecolor="#2e3092" strokeweight=".5pt"/>
                <v:line id="Line 7" o:spid="_x0000_s1029" style="position:absolute;visibility:visible;mso-wrap-style:square" from="4017,5" to="56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" strokecolor="#2e3092" strokeweight=".5pt"/>
                <v:line id="Line 6" o:spid="_x0000_s1030" style="position:absolute;visibility:visible;mso-wrap-style:square" from="5686,5" to="720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" strokecolor="#2e3092" strokeweight=".5pt"/>
                <v:line id="Line 5" o:spid="_x0000_s1031" style="position:absolute;visibility:visible;mso-wrap-style:square" from="7208,5" to="847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" strokecolor="#2e3092" strokeweight=".5pt"/>
                <v:line id="Line 4" o:spid="_x0000_s1032" style="position:absolute;visibility:visible;mso-wrap-style:square" from="8474,5" to="948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" strokecolor="#2e3092" strokeweight=".5pt"/>
                <v:line id="Line 3" o:spid="_x0000_s1033" style="position:absolute;visibility:visible;mso-wrap-style:square" from="9485,5" to="100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" strokecolor="#2e3092" strokeweight=".5pt"/>
                <w10:anchorlock/>
              </v:group>
            </w:pict>
          </mc:Fallback>
        </mc:AlternateContent>
      </w:r>
    </w:p>
    <w:p w14:paraId="6B42A700" w14:textId="77777777" w:rsidR="00143BDD" w:rsidRDefault="00000000">
      <w:pPr>
        <w:spacing w:after="29" w:line="180" w:lineRule="exact"/>
        <w:ind w:left="155"/>
        <w:rPr>
          <w:sz w:val="18"/>
        </w:rPr>
      </w:pPr>
      <w:r>
        <w:rPr>
          <w:noProof/>
        </w:rPr>
        <w:drawing>
          <wp:anchor distT="0" distB="0" distL="0" distR="0" simplePos="0" relativeHeight="486930432" behindDoc="1" locked="0" layoutInCell="1" allowOverlap="1" wp14:anchorId="04009297" wp14:editId="25044A7A">
            <wp:simplePos x="0" y="0"/>
            <wp:positionH relativeFrom="page">
              <wp:posOffset>3200400</wp:posOffset>
            </wp:positionH>
            <wp:positionV relativeFrom="paragraph">
              <wp:posOffset>327025</wp:posOffset>
            </wp:positionV>
            <wp:extent cx="1371600" cy="13335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DHC</w:t>
      </w: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3"/>
        <w:gridCol w:w="1434"/>
        <w:gridCol w:w="1570"/>
        <w:gridCol w:w="1338"/>
        <w:gridCol w:w="1432"/>
        <w:gridCol w:w="1059"/>
        <w:gridCol w:w="755"/>
      </w:tblGrid>
      <w:tr w:rsidR="00143BDD" w14:paraId="530203BE" w14:textId="77777777">
        <w:trPr>
          <w:trHeight w:val="211"/>
        </w:trPr>
        <w:tc>
          <w:tcPr>
            <w:tcW w:w="2493" w:type="dxa"/>
          </w:tcPr>
          <w:p w14:paraId="770D98FE" w14:textId="77777777" w:rsidR="00143BDD" w:rsidRDefault="00000000">
            <w:pPr>
              <w:pStyle w:val="TableParagraph"/>
              <w:spacing w:before="0" w:line="191" w:lineRule="exact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No need for treatment</w:t>
            </w:r>
          </w:p>
        </w:tc>
        <w:tc>
          <w:tcPr>
            <w:tcW w:w="1434" w:type="dxa"/>
          </w:tcPr>
          <w:p w14:paraId="5FB33AFD" w14:textId="77777777" w:rsidR="00143BDD" w:rsidRDefault="00000000">
            <w:pPr>
              <w:pStyle w:val="TableParagraph"/>
              <w:spacing w:before="0" w:line="191" w:lineRule="exact"/>
              <w:ind w:right="42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129 (99.2)</w:t>
            </w:r>
          </w:p>
        </w:tc>
        <w:tc>
          <w:tcPr>
            <w:tcW w:w="1570" w:type="dxa"/>
          </w:tcPr>
          <w:p w14:paraId="79EAD958" w14:textId="77777777" w:rsidR="00143BDD" w:rsidRDefault="00000000">
            <w:pPr>
              <w:pStyle w:val="TableParagraph"/>
              <w:spacing w:before="0" w:line="191" w:lineRule="exact"/>
              <w:ind w:left="406" w:right="4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(0.8)</w:t>
            </w:r>
          </w:p>
        </w:tc>
        <w:tc>
          <w:tcPr>
            <w:tcW w:w="1338" w:type="dxa"/>
          </w:tcPr>
          <w:p w14:paraId="41A0F237" w14:textId="77777777" w:rsidR="00143BDD" w:rsidRDefault="00000000">
            <w:pPr>
              <w:pStyle w:val="TableParagraph"/>
              <w:spacing w:before="0" w:line="191" w:lineRule="exact"/>
              <w:ind w:right="37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 (0.0)</w:t>
            </w:r>
          </w:p>
        </w:tc>
        <w:tc>
          <w:tcPr>
            <w:tcW w:w="1432" w:type="dxa"/>
          </w:tcPr>
          <w:p w14:paraId="5678FB86" w14:textId="77777777" w:rsidR="00143BDD" w:rsidRDefault="00000000">
            <w:pPr>
              <w:pStyle w:val="TableParagraph"/>
              <w:spacing w:before="0" w:line="191" w:lineRule="exact"/>
              <w:ind w:right="30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130 (65.0)</w:t>
            </w:r>
          </w:p>
        </w:tc>
        <w:tc>
          <w:tcPr>
            <w:tcW w:w="1059" w:type="dxa"/>
          </w:tcPr>
          <w:p w14:paraId="7A5631D2" w14:textId="77777777" w:rsidR="00143BDD" w:rsidRDefault="00000000">
            <w:pPr>
              <w:pStyle w:val="TableParagraph"/>
              <w:spacing w:before="0" w:line="191" w:lineRule="exact"/>
              <w:ind w:left="307"/>
              <w:rPr>
                <w:sz w:val="18"/>
              </w:rPr>
            </w:pPr>
            <w:r>
              <w:rPr>
                <w:color w:val="231F20"/>
                <w:sz w:val="18"/>
              </w:rPr>
              <w:t>12.210</w:t>
            </w:r>
          </w:p>
        </w:tc>
        <w:tc>
          <w:tcPr>
            <w:tcW w:w="755" w:type="dxa"/>
          </w:tcPr>
          <w:p w14:paraId="57C245F1" w14:textId="77777777" w:rsidR="00143BDD" w:rsidRDefault="00000000">
            <w:pPr>
              <w:pStyle w:val="TableParagraph"/>
              <w:spacing w:before="0" w:line="191" w:lineRule="exact"/>
              <w:ind w:left="254"/>
              <w:rPr>
                <w:sz w:val="18"/>
              </w:rPr>
            </w:pPr>
            <w:r>
              <w:rPr>
                <w:color w:val="231F20"/>
                <w:sz w:val="18"/>
              </w:rPr>
              <w:t>*0.01</w:t>
            </w:r>
          </w:p>
        </w:tc>
      </w:tr>
      <w:tr w:rsidR="00143BDD" w14:paraId="79AAC3D9" w14:textId="77777777">
        <w:trPr>
          <w:trHeight w:val="226"/>
        </w:trPr>
        <w:tc>
          <w:tcPr>
            <w:tcW w:w="2493" w:type="dxa"/>
          </w:tcPr>
          <w:p w14:paraId="0F567E05" w14:textId="77777777" w:rsidR="00143BDD" w:rsidRDefault="00000000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Moderate need for treatment</w:t>
            </w:r>
          </w:p>
        </w:tc>
        <w:tc>
          <w:tcPr>
            <w:tcW w:w="1434" w:type="dxa"/>
          </w:tcPr>
          <w:p w14:paraId="042D522C" w14:textId="77777777" w:rsidR="00143BDD" w:rsidRDefault="00000000">
            <w:pPr>
              <w:pStyle w:val="TableParagraph"/>
              <w:ind w:right="42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 (38.7)</w:t>
            </w:r>
          </w:p>
        </w:tc>
        <w:tc>
          <w:tcPr>
            <w:tcW w:w="1570" w:type="dxa"/>
          </w:tcPr>
          <w:p w14:paraId="59B618FB" w14:textId="77777777" w:rsidR="00143BDD" w:rsidRDefault="00000000">
            <w:pPr>
              <w:pStyle w:val="TableParagraph"/>
              <w:ind w:left="406" w:right="4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 (61.3)</w:t>
            </w:r>
          </w:p>
        </w:tc>
        <w:tc>
          <w:tcPr>
            <w:tcW w:w="1338" w:type="dxa"/>
          </w:tcPr>
          <w:p w14:paraId="39E93B76" w14:textId="77777777" w:rsidR="00143BDD" w:rsidRDefault="00000000">
            <w:pPr>
              <w:pStyle w:val="TableParagraph"/>
              <w:ind w:right="37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 (0.0)</w:t>
            </w:r>
          </w:p>
        </w:tc>
        <w:tc>
          <w:tcPr>
            <w:tcW w:w="1432" w:type="dxa"/>
          </w:tcPr>
          <w:p w14:paraId="439AF562" w14:textId="77777777" w:rsidR="00143BDD" w:rsidRDefault="00000000">
            <w:pPr>
              <w:pStyle w:val="TableParagraph"/>
              <w:ind w:right="30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31 (15.5)</w:t>
            </w:r>
          </w:p>
        </w:tc>
        <w:tc>
          <w:tcPr>
            <w:tcW w:w="1059" w:type="dxa"/>
          </w:tcPr>
          <w:p w14:paraId="2AC49070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55" w:type="dxa"/>
          </w:tcPr>
          <w:p w14:paraId="51E5D860" w14:textId="77777777" w:rsidR="00143BDD" w:rsidRDefault="00143BD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43BDD" w14:paraId="30CD26AD" w14:textId="77777777">
        <w:trPr>
          <w:trHeight w:val="222"/>
        </w:trPr>
        <w:tc>
          <w:tcPr>
            <w:tcW w:w="2493" w:type="dxa"/>
            <w:tcBorders>
              <w:bottom w:val="single" w:sz="8" w:space="0" w:color="2E3092"/>
            </w:tcBorders>
          </w:tcPr>
          <w:p w14:paraId="27284808" w14:textId="77777777" w:rsidR="00143BDD" w:rsidRDefault="00000000">
            <w:pPr>
              <w:pStyle w:val="TableParagraph"/>
              <w:spacing w:line="198" w:lineRule="exact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Severe need for treatment</w:t>
            </w:r>
          </w:p>
        </w:tc>
        <w:tc>
          <w:tcPr>
            <w:tcW w:w="1434" w:type="dxa"/>
            <w:tcBorders>
              <w:bottom w:val="single" w:sz="8" w:space="0" w:color="2E3092"/>
            </w:tcBorders>
          </w:tcPr>
          <w:p w14:paraId="4F601979" w14:textId="77777777" w:rsidR="00143BDD" w:rsidRDefault="00000000">
            <w:pPr>
              <w:pStyle w:val="TableParagraph"/>
              <w:spacing w:line="198" w:lineRule="exact"/>
              <w:ind w:right="42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 (23.1)</w:t>
            </w:r>
          </w:p>
        </w:tc>
        <w:tc>
          <w:tcPr>
            <w:tcW w:w="1570" w:type="dxa"/>
            <w:tcBorders>
              <w:bottom w:val="single" w:sz="8" w:space="0" w:color="2E3092"/>
            </w:tcBorders>
          </w:tcPr>
          <w:p w14:paraId="34BE0422" w14:textId="77777777" w:rsidR="00143BDD" w:rsidRDefault="00000000">
            <w:pPr>
              <w:pStyle w:val="TableParagraph"/>
              <w:spacing w:line="198" w:lineRule="exact"/>
              <w:ind w:left="406" w:right="46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 (71.8)</w:t>
            </w:r>
          </w:p>
        </w:tc>
        <w:tc>
          <w:tcPr>
            <w:tcW w:w="1338" w:type="dxa"/>
            <w:tcBorders>
              <w:bottom w:val="single" w:sz="8" w:space="0" w:color="2E3092"/>
            </w:tcBorders>
          </w:tcPr>
          <w:p w14:paraId="78B169A2" w14:textId="77777777" w:rsidR="00143BDD" w:rsidRDefault="00000000">
            <w:pPr>
              <w:pStyle w:val="TableParagraph"/>
              <w:spacing w:line="198" w:lineRule="exact"/>
              <w:ind w:right="37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 (5.1)</w:t>
            </w:r>
          </w:p>
        </w:tc>
        <w:tc>
          <w:tcPr>
            <w:tcW w:w="1432" w:type="dxa"/>
            <w:tcBorders>
              <w:bottom w:val="single" w:sz="8" w:space="0" w:color="2E3092"/>
            </w:tcBorders>
          </w:tcPr>
          <w:p w14:paraId="492E7186" w14:textId="77777777" w:rsidR="00143BDD" w:rsidRDefault="00000000">
            <w:pPr>
              <w:pStyle w:val="TableParagraph"/>
              <w:spacing w:line="198" w:lineRule="exact"/>
              <w:ind w:right="30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39 (19.5)</w:t>
            </w:r>
          </w:p>
        </w:tc>
        <w:tc>
          <w:tcPr>
            <w:tcW w:w="1059" w:type="dxa"/>
            <w:tcBorders>
              <w:bottom w:val="single" w:sz="8" w:space="0" w:color="2E3092"/>
            </w:tcBorders>
          </w:tcPr>
          <w:p w14:paraId="15C5FD52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755" w:type="dxa"/>
            <w:tcBorders>
              <w:bottom w:val="single" w:sz="8" w:space="0" w:color="2E3092"/>
            </w:tcBorders>
          </w:tcPr>
          <w:p w14:paraId="6793EBE2" w14:textId="77777777" w:rsidR="00143BDD" w:rsidRDefault="00143BDD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</w:tr>
    </w:tbl>
    <w:p w14:paraId="49519210" w14:textId="77777777" w:rsidR="00143BDD" w:rsidRDefault="00000000">
      <w:pPr>
        <w:spacing w:before="82"/>
        <w:ind w:left="156"/>
        <w:rPr>
          <w:sz w:val="18"/>
        </w:rPr>
      </w:pPr>
      <w:r>
        <w:rPr>
          <w:color w:val="231F20"/>
          <w:sz w:val="18"/>
        </w:rPr>
        <w:t>*Statistically significant</w:t>
      </w:r>
    </w:p>
    <w:p w14:paraId="595D5A22" w14:textId="77777777" w:rsidR="00143BDD" w:rsidRDefault="00143BDD">
      <w:pPr>
        <w:pStyle w:val="BodyText"/>
        <w:spacing w:before="1"/>
        <w:rPr>
          <w:sz w:val="24"/>
        </w:rPr>
      </w:pPr>
    </w:p>
    <w:p w14:paraId="6D57C0E3" w14:textId="77777777" w:rsidR="00143BDD" w:rsidRDefault="00143BDD">
      <w:pPr>
        <w:rPr>
          <w:sz w:val="24"/>
        </w:rPr>
        <w:sectPr w:rsidR="00143BDD">
          <w:pgSz w:w="12240" w:h="15840"/>
          <w:pgMar w:top="600" w:right="920" w:bottom="280" w:left="920" w:header="194" w:footer="0" w:gutter="0"/>
          <w:cols w:space="720"/>
        </w:sectPr>
      </w:pPr>
    </w:p>
    <w:p w14:paraId="5A8FABF1" w14:textId="77777777" w:rsidR="00143BDD" w:rsidRDefault="00000000">
      <w:pPr>
        <w:pStyle w:val="BodyText"/>
        <w:spacing w:before="97" w:line="249" w:lineRule="auto"/>
        <w:ind w:left="157" w:right="38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AC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revealed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treatment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25%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(moderate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24%, </w:t>
      </w:r>
      <w:r>
        <w:rPr>
          <w:color w:val="231F20"/>
          <w:spacing w:val="3"/>
          <w:w w:val="105"/>
        </w:rPr>
        <w:t xml:space="preserve">definite </w:t>
      </w:r>
      <w:r>
        <w:rPr>
          <w:color w:val="231F20"/>
          <w:w w:val="105"/>
        </w:rPr>
        <w:t xml:space="preserve">1%) among our study </w:t>
      </w:r>
      <w:r>
        <w:rPr>
          <w:color w:val="231F20"/>
          <w:spacing w:val="2"/>
          <w:w w:val="105"/>
        </w:rPr>
        <w:t xml:space="preserve">participants. </w:t>
      </w:r>
      <w:r>
        <w:rPr>
          <w:color w:val="231F20"/>
          <w:w w:val="105"/>
        </w:rPr>
        <w:t xml:space="preserve">This is much </w:t>
      </w:r>
      <w:r>
        <w:rPr>
          <w:color w:val="231F20"/>
          <w:spacing w:val="5"/>
          <w:w w:val="105"/>
        </w:rPr>
        <w:t xml:space="preserve">higher </w:t>
      </w:r>
      <w:r>
        <w:rPr>
          <w:color w:val="231F20"/>
          <w:spacing w:val="4"/>
          <w:w w:val="105"/>
        </w:rPr>
        <w:t xml:space="preserve">than that </w:t>
      </w:r>
      <w:r>
        <w:rPr>
          <w:color w:val="231F20"/>
          <w:spacing w:val="5"/>
          <w:w w:val="105"/>
        </w:rPr>
        <w:t xml:space="preserve">assessed </w:t>
      </w:r>
      <w:r>
        <w:rPr>
          <w:color w:val="231F20"/>
          <w:spacing w:val="4"/>
          <w:w w:val="105"/>
        </w:rPr>
        <w:t xml:space="preserve">among </w:t>
      </w:r>
      <w:r>
        <w:rPr>
          <w:color w:val="231F20"/>
          <w:spacing w:val="5"/>
          <w:w w:val="105"/>
        </w:rPr>
        <w:t xml:space="preserve">Ethiopian </w:t>
      </w:r>
      <w:r>
        <w:rPr>
          <w:color w:val="231F20"/>
          <w:w w:val="105"/>
        </w:rPr>
        <w:t>children,</w:t>
      </w:r>
      <w:r>
        <w:rPr>
          <w:color w:val="231F20"/>
          <w:w w:val="105"/>
          <w:vertAlign w:val="superscript"/>
        </w:rPr>
        <w:t>[6]</w:t>
      </w:r>
      <w:r>
        <w:rPr>
          <w:color w:val="231F20"/>
          <w:w w:val="105"/>
        </w:rPr>
        <w:t xml:space="preserve"> Indonesian adolescents (19.6%),</w:t>
      </w:r>
      <w:r>
        <w:rPr>
          <w:color w:val="231F20"/>
          <w:w w:val="105"/>
          <w:vertAlign w:val="superscript"/>
        </w:rPr>
        <w:t>[24]</w:t>
      </w:r>
      <w:r>
        <w:rPr>
          <w:color w:val="231F20"/>
          <w:w w:val="105"/>
        </w:rPr>
        <w:t xml:space="preserve"> Spanish </w:t>
      </w:r>
      <w:r>
        <w:rPr>
          <w:color w:val="231F20"/>
          <w:spacing w:val="-8"/>
          <w:w w:val="105"/>
        </w:rPr>
        <w:t>adolescents,</w:t>
      </w:r>
      <w:r>
        <w:rPr>
          <w:color w:val="231F20"/>
          <w:spacing w:val="-8"/>
          <w:w w:val="105"/>
          <w:vertAlign w:val="superscript"/>
        </w:rPr>
        <w:t>[25]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Turkish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adolescents,</w:t>
      </w:r>
      <w:r>
        <w:rPr>
          <w:color w:val="231F20"/>
          <w:w w:val="105"/>
          <w:vertAlign w:val="superscript"/>
        </w:rPr>
        <w:t>[26]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lower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55.5%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obtained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5"/>
          <w:w w:val="105"/>
        </w:rPr>
        <w:t xml:space="preserve">in </w:t>
      </w:r>
      <w:r>
        <w:rPr>
          <w:color w:val="231F20"/>
          <w:w w:val="105"/>
        </w:rPr>
        <w:t>Indian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adolescents.</w:t>
      </w:r>
      <w:r>
        <w:rPr>
          <w:color w:val="231F20"/>
          <w:w w:val="105"/>
          <w:vertAlign w:val="superscript"/>
        </w:rPr>
        <w:t>[27]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may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age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4"/>
          <w:w w:val="105"/>
        </w:rPr>
        <w:t xml:space="preserve">study </w:t>
      </w:r>
      <w:r>
        <w:rPr>
          <w:color w:val="231F20"/>
          <w:w w:val="105"/>
        </w:rPr>
        <w:t>populations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malocclusion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shown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worsen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with </w:t>
      </w:r>
      <w:r>
        <w:rPr>
          <w:color w:val="231F20"/>
          <w:spacing w:val="-3"/>
          <w:w w:val="105"/>
        </w:rPr>
        <w:t>age,</w:t>
      </w:r>
      <w:r>
        <w:rPr>
          <w:color w:val="231F20"/>
          <w:spacing w:val="-3"/>
          <w:w w:val="105"/>
          <w:vertAlign w:val="superscript"/>
        </w:rPr>
        <w:t>[28]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well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ethnic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variations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perceptions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6"/>
          <w:w w:val="105"/>
        </w:rPr>
        <w:t>beauty.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20"/>
          <w:w w:val="105"/>
        </w:rPr>
        <w:t xml:space="preserve">Male </w:t>
      </w:r>
      <w:r>
        <w:rPr>
          <w:color w:val="231F20"/>
          <w:spacing w:val="-3"/>
        </w:rPr>
        <w:t>participants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found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treatment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than </w:t>
      </w:r>
      <w:r>
        <w:rPr>
          <w:color w:val="231F20"/>
          <w:w w:val="105"/>
        </w:rPr>
        <w:t>females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seen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studies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Greece</w:t>
      </w:r>
      <w:r>
        <w:rPr>
          <w:color w:val="231F20"/>
          <w:w w:val="105"/>
          <w:vertAlign w:val="superscript"/>
        </w:rPr>
        <w:t>[29]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2"/>
          <w:w w:val="105"/>
        </w:rPr>
        <w:t>Nigeria,</w:t>
      </w:r>
      <w:r>
        <w:rPr>
          <w:color w:val="231F20"/>
          <w:spacing w:val="-12"/>
          <w:w w:val="105"/>
          <w:vertAlign w:val="superscript"/>
        </w:rPr>
        <w:t>[14]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whereas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Syrian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did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any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sex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predilection.</w:t>
      </w:r>
      <w:r>
        <w:rPr>
          <w:color w:val="231F20"/>
          <w:w w:val="105"/>
          <w:vertAlign w:val="superscript"/>
        </w:rPr>
        <w:t>[30]</w:t>
      </w:r>
    </w:p>
    <w:p w14:paraId="54C4108B" w14:textId="77777777" w:rsidR="00143BDD" w:rsidRDefault="00000000">
      <w:pPr>
        <w:pStyle w:val="BodyText"/>
        <w:spacing w:before="129" w:line="249" w:lineRule="auto"/>
        <w:ind w:left="158" w:right="40"/>
        <w:jc w:val="both"/>
      </w:pPr>
      <w:r>
        <w:rPr>
          <w:color w:val="231F20"/>
        </w:rPr>
        <w:t xml:space="preserve">Although the DHC identified a greater need for treatment among the adolescents than the AC, there was agreement between the </w:t>
      </w:r>
      <w:r>
        <w:rPr>
          <w:color w:val="231F20"/>
          <w:spacing w:val="-3"/>
        </w:rPr>
        <w:t xml:space="preserve">two </w:t>
      </w:r>
      <w:r>
        <w:rPr>
          <w:color w:val="231F20"/>
        </w:rPr>
        <w:t>parts of this index which was statistically significant.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IOTN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 xml:space="preserve">valid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Nigeria,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concluded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young </w:t>
      </w:r>
      <w:r>
        <w:rPr>
          <w:color w:val="231F20"/>
        </w:rPr>
        <w:t>adults in Saudi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Arabia.</w:t>
      </w:r>
      <w:r>
        <w:rPr>
          <w:color w:val="231F20"/>
          <w:vertAlign w:val="superscript"/>
        </w:rPr>
        <w:t>[31]</w:t>
      </w:r>
    </w:p>
    <w:p w14:paraId="00BB9617" w14:textId="77777777" w:rsidR="00143BDD" w:rsidRDefault="00000000">
      <w:pPr>
        <w:pStyle w:val="BodyText"/>
        <w:spacing w:before="125" w:line="249" w:lineRule="auto"/>
        <w:ind w:left="158" w:right="40"/>
        <w:jc w:val="both"/>
      </w:pPr>
      <w:r>
        <w:rPr>
          <w:color w:val="231F20"/>
        </w:rPr>
        <w:t>This study did not capture the orthodontic treatment needs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 xml:space="preserve">of </w:t>
      </w:r>
      <w:r>
        <w:rPr>
          <w:color w:val="231F20"/>
          <w:spacing w:val="-4"/>
        </w:rPr>
        <w:t>young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children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adult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Nigeria,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which </w:t>
      </w:r>
      <w:r>
        <w:rPr>
          <w:color w:val="231F20"/>
          <w:spacing w:val="-3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limitation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assessing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orthodontic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treatment need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North-Western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Nigeria.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that </w:t>
      </w:r>
      <w:r>
        <w:rPr>
          <w:color w:val="231F20"/>
        </w:rPr>
        <w:t xml:space="preserve">further studies be done on these populations to give a </w:t>
      </w:r>
      <w:r>
        <w:rPr>
          <w:color w:val="231F20"/>
          <w:spacing w:val="-4"/>
        </w:rPr>
        <w:t xml:space="preserve">more </w:t>
      </w:r>
      <w:r>
        <w:rPr>
          <w:color w:val="231F20"/>
        </w:rPr>
        <w:t xml:space="preserve">comprehensive view which will also help in the assessment of the required orthodontic manpower needed in this </w:t>
      </w:r>
      <w:r>
        <w:rPr>
          <w:color w:val="231F20"/>
          <w:spacing w:val="-3"/>
        </w:rPr>
        <w:t xml:space="preserve">region </w:t>
      </w:r>
      <w:r>
        <w:rPr>
          <w:color w:val="231F20"/>
        </w:rPr>
        <w:t>of Nigeria.</w:t>
      </w:r>
    </w:p>
    <w:p w14:paraId="3779B1EB" w14:textId="77777777" w:rsidR="00143BDD" w:rsidRDefault="00000000">
      <w:pPr>
        <w:pStyle w:val="Heading1"/>
      </w:pPr>
      <w:r>
        <w:rPr>
          <w:b w:val="0"/>
        </w:rPr>
        <w:br w:type="column"/>
      </w:r>
      <w:r>
        <w:rPr>
          <w:color w:val="2E3092"/>
        </w:rPr>
        <w:t>Conclusion</w:t>
      </w:r>
    </w:p>
    <w:p w14:paraId="52AB5BBD" w14:textId="77777777" w:rsidR="00143BDD" w:rsidRDefault="00000000">
      <w:pPr>
        <w:pStyle w:val="BodyText"/>
        <w:spacing w:before="117" w:line="249" w:lineRule="auto"/>
        <w:ind w:left="157" w:right="148"/>
        <w:jc w:val="both"/>
      </w:pPr>
      <w:r>
        <w:rPr>
          <w:color w:val="231F20"/>
        </w:rPr>
        <w:t>The proportion of subjects estimated to have great and very great treatment need (DHC grades 4 and 5) was 19.5%. However, only 1% of individuals were in definite need (grades 8–10) of orthodontic treatment according to the AC. Overall males and those not from the Hausa ethnic group had a greater need for orthodontic treatment, although these findings were not statistically significant. There was no relationship between religion and orthodontic treatment need of our participants.</w:t>
      </w:r>
    </w:p>
    <w:p w14:paraId="12EB3F06" w14:textId="77777777" w:rsidR="00143BDD" w:rsidRDefault="00000000">
      <w:pPr>
        <w:pStyle w:val="BodyText"/>
        <w:spacing w:before="127" w:line="249" w:lineRule="auto"/>
        <w:ind w:left="157" w:right="152"/>
        <w:jc w:val="both"/>
      </w:pP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findings </w:t>
      </w:r>
      <w:r>
        <w:rPr>
          <w:color w:val="231F20"/>
        </w:rPr>
        <w:t xml:space="preserve">of </w:t>
      </w:r>
      <w:r>
        <w:rPr>
          <w:color w:val="231F20"/>
          <w:spacing w:val="3"/>
        </w:rPr>
        <w:t xml:space="preserve">this study </w:t>
      </w:r>
      <w:r>
        <w:rPr>
          <w:color w:val="231F20"/>
          <w:spacing w:val="2"/>
        </w:rPr>
        <w:t xml:space="preserve">are </w:t>
      </w:r>
      <w:r>
        <w:rPr>
          <w:color w:val="231F20"/>
          <w:spacing w:val="4"/>
        </w:rPr>
        <w:t xml:space="preserve">important </w:t>
      </w:r>
      <w:r>
        <w:rPr>
          <w:color w:val="231F20"/>
          <w:spacing w:val="2"/>
        </w:rPr>
        <w:t xml:space="preserve">for </w:t>
      </w:r>
      <w:r>
        <w:rPr>
          <w:color w:val="231F20"/>
          <w:spacing w:val="4"/>
        </w:rPr>
        <w:t xml:space="preserve">orthodontic </w:t>
      </w:r>
      <w:r>
        <w:rPr>
          <w:color w:val="231F20"/>
        </w:rPr>
        <w:t xml:space="preserve">practice in North-Western Nigeria because it has provided some baseline data as well as identified the magnitude </w:t>
      </w:r>
      <w:r>
        <w:rPr>
          <w:color w:val="231F20"/>
          <w:spacing w:val="-6"/>
        </w:rPr>
        <w:t xml:space="preserve">of  </w:t>
      </w:r>
      <w:r>
        <w:rPr>
          <w:color w:val="231F20"/>
        </w:rPr>
        <w:t xml:space="preserve">the problem among adolescents who are the vast majority  of </w:t>
      </w:r>
      <w:r>
        <w:rPr>
          <w:color w:val="231F20"/>
          <w:spacing w:val="2"/>
        </w:rPr>
        <w:t xml:space="preserve">orthodontic </w:t>
      </w:r>
      <w:r>
        <w:rPr>
          <w:color w:val="231F20"/>
        </w:rPr>
        <w:t>patients. This should help to fashion public health policies particularly in the National Health Insurance Scheme to enable many more of those individuals who may 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afford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improve their quality 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life.</w:t>
      </w:r>
    </w:p>
    <w:p w14:paraId="65DD8917" w14:textId="77777777" w:rsidR="00143BDD" w:rsidRDefault="00000000">
      <w:pPr>
        <w:pStyle w:val="Heading3"/>
        <w:spacing w:before="127"/>
        <w:ind w:left="157"/>
        <w:jc w:val="left"/>
      </w:pPr>
      <w:r>
        <w:rPr>
          <w:color w:val="2E3092"/>
        </w:rPr>
        <w:t>Financial support and sponsorship</w:t>
      </w:r>
    </w:p>
    <w:p w14:paraId="7EE1353B" w14:textId="77777777" w:rsidR="00143BDD" w:rsidRDefault="00000000">
      <w:pPr>
        <w:pStyle w:val="BodyText"/>
        <w:spacing w:before="116"/>
        <w:ind w:left="157"/>
      </w:pPr>
      <w:r>
        <w:rPr>
          <w:color w:val="231F20"/>
        </w:rPr>
        <w:t>Nil.</w:t>
      </w:r>
    </w:p>
    <w:p w14:paraId="20C41EA2" w14:textId="77777777" w:rsidR="00143BDD" w:rsidRDefault="00000000">
      <w:pPr>
        <w:pStyle w:val="Heading3"/>
        <w:spacing w:before="130"/>
        <w:ind w:left="157"/>
        <w:jc w:val="left"/>
      </w:pPr>
      <w:r>
        <w:rPr>
          <w:color w:val="2E3092"/>
        </w:rPr>
        <w:t>Conflicts of interest</w:t>
      </w:r>
    </w:p>
    <w:p w14:paraId="1ED7EC9E" w14:textId="77777777" w:rsidR="00143BDD" w:rsidRDefault="00000000">
      <w:pPr>
        <w:pStyle w:val="BodyText"/>
        <w:spacing w:before="116"/>
        <w:ind w:left="157"/>
      </w:pPr>
      <w:r>
        <w:rPr>
          <w:color w:val="231F20"/>
        </w:rPr>
        <w:t>There are no conflicts of interest.</w:t>
      </w:r>
    </w:p>
    <w:p w14:paraId="5C9D32FA" w14:textId="77777777" w:rsidR="00143BDD" w:rsidRDefault="00143BDD">
      <w:pPr>
        <w:sectPr w:rsidR="00143BDD">
          <w:type w:val="continuous"/>
          <w:pgSz w:w="12240" w:h="15840"/>
          <w:pgMar w:top="600" w:right="920" w:bottom="280" w:left="920" w:header="720" w:footer="720" w:gutter="0"/>
          <w:cols w:num="2" w:space="720" w:equalWidth="0">
            <w:col w:w="5064" w:space="159"/>
            <w:col w:w="5177"/>
          </w:cols>
        </w:sectPr>
      </w:pPr>
    </w:p>
    <w:p w14:paraId="15B988E6" w14:textId="77777777" w:rsidR="00143BDD" w:rsidRDefault="00143BDD">
      <w:pPr>
        <w:pStyle w:val="BodyText"/>
      </w:pPr>
    </w:p>
    <w:p w14:paraId="09C59E80" w14:textId="77777777" w:rsidR="00143BDD" w:rsidRDefault="00143BDD">
      <w:pPr>
        <w:pStyle w:val="BodyText"/>
      </w:pPr>
    </w:p>
    <w:p w14:paraId="7D5E37CA" w14:textId="77777777" w:rsidR="00143BDD" w:rsidRDefault="00143BDD">
      <w:pPr>
        <w:pStyle w:val="BodyText"/>
        <w:spacing w:before="4"/>
        <w:rPr>
          <w:sz w:val="18"/>
        </w:rPr>
      </w:pPr>
    </w:p>
    <w:p w14:paraId="228F2F6E" w14:textId="77777777" w:rsidR="00143BDD" w:rsidRDefault="00000000">
      <w:pPr>
        <w:tabs>
          <w:tab w:val="left" w:pos="3860"/>
        </w:tabs>
        <w:ind w:left="15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12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pacing w:val="-6"/>
          <w:sz w:val="16"/>
        </w:rPr>
        <w:t>11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</w:t>
      </w:r>
      <w:r>
        <w:rPr>
          <w:rFonts w:ascii="BPG Sans Modern GPL&amp;GNU" w:hAnsi="BPG Sans Modern GPL&amp;GNU"/>
          <w:color w:val="231F20"/>
          <w:spacing w:val="-1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3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2021</w:t>
      </w:r>
    </w:p>
    <w:p w14:paraId="6A1B49ED" w14:textId="77777777" w:rsidR="00143BDD" w:rsidRDefault="00143BDD">
      <w:pPr>
        <w:rPr>
          <w:rFonts w:ascii="BPG Sans Modern GPL&amp;GNU" w:hAnsi="BPG Sans Modern GPL&amp;GNU"/>
          <w:sz w:val="16"/>
        </w:rPr>
        <w:sectPr w:rsidR="00143BDD">
          <w:type w:val="continuous"/>
          <w:pgSz w:w="12240" w:h="15840"/>
          <w:pgMar w:top="600" w:right="920" w:bottom="280" w:left="920" w:header="720" w:footer="720" w:gutter="0"/>
          <w:cols w:space="720"/>
        </w:sectPr>
      </w:pPr>
    </w:p>
    <w:p w14:paraId="33F0076E" w14:textId="77777777" w:rsidR="00143BDD" w:rsidRDefault="00000000">
      <w:pPr>
        <w:spacing w:before="85"/>
        <w:jc w:val="center"/>
        <w:rPr>
          <w:rFonts w:ascii="BPG Sans Modern GPL&amp;GNU"/>
          <w:sz w:val="15"/>
        </w:rPr>
      </w:pPr>
      <w:r>
        <w:rPr>
          <w:rFonts w:ascii="BPG Sans Modern GPL&amp;GNU"/>
          <w:color w:val="231F20"/>
          <w:sz w:val="15"/>
        </w:rPr>
        <w:t xml:space="preserve">Aikins, </w:t>
      </w:r>
      <w:r>
        <w:rPr>
          <w:rFonts w:ascii="Arial"/>
          <w:i/>
          <w:color w:val="231F20"/>
          <w:sz w:val="15"/>
        </w:rPr>
        <w:t>et al</w:t>
      </w:r>
      <w:r>
        <w:rPr>
          <w:rFonts w:ascii="BPG Sans Modern GPL&amp;GNU"/>
          <w:color w:val="231F20"/>
          <w:sz w:val="15"/>
        </w:rPr>
        <w:t>.: Orthodontic treatment needs of adolescents in North-Western Nigeria using IOTN</w:t>
      </w:r>
    </w:p>
    <w:p w14:paraId="1A59C3E1" w14:textId="77777777" w:rsidR="00143BDD" w:rsidRDefault="00143BDD">
      <w:pPr>
        <w:pStyle w:val="BodyText"/>
        <w:spacing w:before="7"/>
        <w:rPr>
          <w:rFonts w:ascii="BPG Sans Modern GPL&amp;GNU"/>
          <w:sz w:val="17"/>
        </w:rPr>
      </w:pPr>
    </w:p>
    <w:p w14:paraId="00BC5C12" w14:textId="77777777" w:rsidR="00143BDD" w:rsidRDefault="00143BDD">
      <w:pPr>
        <w:rPr>
          <w:rFonts w:ascii="BPG Sans Modern GPL&amp;GNU"/>
          <w:sz w:val="17"/>
        </w:rPr>
        <w:sectPr w:rsidR="00143BDD">
          <w:pgSz w:w="12240" w:h="15840"/>
          <w:pgMar w:top="600" w:right="920" w:bottom="280" w:left="920" w:header="194" w:footer="0" w:gutter="0"/>
          <w:cols w:space="720"/>
        </w:sectPr>
      </w:pPr>
    </w:p>
    <w:p w14:paraId="5524BD09" w14:textId="77777777" w:rsidR="00143BDD" w:rsidRDefault="00000000">
      <w:pPr>
        <w:pStyle w:val="Heading1"/>
      </w:pPr>
      <w:r>
        <w:rPr>
          <w:color w:val="2E3092"/>
        </w:rPr>
        <w:t>References</w:t>
      </w:r>
    </w:p>
    <w:p w14:paraId="7D74D955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115" w:line="256" w:lineRule="auto"/>
        <w:ind w:right="47"/>
        <w:jc w:val="both"/>
        <w:rPr>
          <w:sz w:val="17"/>
        </w:rPr>
      </w:pPr>
      <w:r>
        <w:rPr>
          <w:color w:val="231F20"/>
          <w:sz w:val="17"/>
        </w:rPr>
        <w:t>Chestnutt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IG,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Burden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5"/>
          <w:sz w:val="17"/>
        </w:rPr>
        <w:t>DJ,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Steele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JG,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Pitts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3"/>
          <w:sz w:val="17"/>
        </w:rPr>
        <w:t>NB,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Nuttall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NM,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Morris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pacing w:val="-5"/>
          <w:sz w:val="17"/>
        </w:rPr>
        <w:t xml:space="preserve">AJ. </w:t>
      </w:r>
      <w:r>
        <w:rPr>
          <w:color w:val="231F20"/>
          <w:sz w:val="17"/>
        </w:rPr>
        <w:t>The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orthodontic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condition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children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United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Kingdom,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2003. Br Dent J 2006;200:609-12;quiz 638.</w:t>
      </w:r>
    </w:p>
    <w:p w14:paraId="06C2A019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jc w:val="both"/>
        <w:rPr>
          <w:sz w:val="17"/>
        </w:rPr>
      </w:pPr>
      <w:r>
        <w:rPr>
          <w:color w:val="231F20"/>
          <w:sz w:val="17"/>
        </w:rPr>
        <w:t>Thilander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4"/>
          <w:sz w:val="17"/>
        </w:rPr>
        <w:t>B,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4"/>
          <w:sz w:val="17"/>
        </w:rPr>
        <w:t>Pena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L,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Infante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C,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2"/>
          <w:sz w:val="17"/>
        </w:rPr>
        <w:t>Parada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SS,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4"/>
          <w:sz w:val="17"/>
        </w:rPr>
        <w:t>Mayorga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C.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Prevalence </w:t>
      </w:r>
      <w:r>
        <w:rPr>
          <w:color w:val="231F20"/>
          <w:sz w:val="17"/>
        </w:rPr>
        <w:t>of malocclusion and orthodontic treatment need in children and adolescents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Bogota,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Colombia.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An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epidemiological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study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related to different stages of dental development. Eur J Orthod 2001;23: 153-67.</w:t>
      </w:r>
    </w:p>
    <w:p w14:paraId="73848944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4" w:line="256" w:lineRule="auto"/>
        <w:ind w:right="45"/>
        <w:jc w:val="both"/>
        <w:rPr>
          <w:sz w:val="17"/>
        </w:rPr>
      </w:pPr>
      <w:r>
        <w:rPr>
          <w:color w:val="231F20"/>
          <w:sz w:val="17"/>
        </w:rPr>
        <w:t xml:space="preserve">Shaw WC, O’Brien </w:t>
      </w:r>
      <w:r>
        <w:rPr>
          <w:color w:val="231F20"/>
          <w:spacing w:val="-4"/>
          <w:sz w:val="17"/>
        </w:rPr>
        <w:t xml:space="preserve">KD, </w:t>
      </w:r>
      <w:r>
        <w:rPr>
          <w:color w:val="231F20"/>
          <w:sz w:val="17"/>
        </w:rPr>
        <w:t xml:space="preserve">Richmond S, Brook </w:t>
      </w:r>
      <w:r>
        <w:rPr>
          <w:color w:val="231F20"/>
          <w:spacing w:val="-14"/>
          <w:sz w:val="17"/>
        </w:rPr>
        <w:t xml:space="preserve">P. </w:t>
      </w:r>
      <w:r>
        <w:rPr>
          <w:color w:val="231F20"/>
          <w:sz w:val="17"/>
        </w:rPr>
        <w:t>Quality control in orthodontics: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Risk/benefit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considerations.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Br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Dent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1991;170:33-7.</w:t>
      </w:r>
    </w:p>
    <w:p w14:paraId="3E92D9A8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jc w:val="both"/>
        <w:rPr>
          <w:sz w:val="17"/>
        </w:rPr>
      </w:pPr>
      <w:r>
        <w:rPr>
          <w:color w:val="231F20"/>
          <w:spacing w:val="-3"/>
          <w:sz w:val="17"/>
        </w:rPr>
        <w:t>Daniels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C,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3"/>
          <w:sz w:val="17"/>
        </w:rPr>
        <w:t>Richmond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S.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4"/>
          <w:sz w:val="17"/>
        </w:rPr>
        <w:t>development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3"/>
          <w:sz w:val="17"/>
        </w:rPr>
        <w:t>Index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5"/>
          <w:sz w:val="17"/>
        </w:rPr>
        <w:t xml:space="preserve">Complexity, </w:t>
      </w:r>
      <w:r>
        <w:rPr>
          <w:color w:val="231F20"/>
          <w:sz w:val="17"/>
        </w:rPr>
        <w:t>Outcome and Need (ICON). J Orthod 2000;27:149-62.</w:t>
      </w:r>
    </w:p>
    <w:p w14:paraId="22B4E7DC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1" w:line="256" w:lineRule="auto"/>
        <w:ind w:right="46"/>
        <w:jc w:val="both"/>
        <w:rPr>
          <w:sz w:val="17"/>
        </w:rPr>
      </w:pPr>
      <w:r>
        <w:rPr>
          <w:color w:val="231F20"/>
          <w:sz w:val="17"/>
        </w:rPr>
        <w:t xml:space="preserve">Ngom PI, Diagne </w:t>
      </w:r>
      <w:r>
        <w:rPr>
          <w:color w:val="231F20"/>
          <w:spacing w:val="-11"/>
          <w:sz w:val="17"/>
        </w:rPr>
        <w:t xml:space="preserve">F, </w:t>
      </w:r>
      <w:r>
        <w:rPr>
          <w:color w:val="231F20"/>
          <w:sz w:val="17"/>
        </w:rPr>
        <w:t xml:space="preserve">Dieye </w:t>
      </w:r>
      <w:r>
        <w:rPr>
          <w:color w:val="231F20"/>
          <w:spacing w:val="-11"/>
          <w:sz w:val="17"/>
        </w:rPr>
        <w:t xml:space="preserve">F, </w:t>
      </w:r>
      <w:r>
        <w:rPr>
          <w:color w:val="231F20"/>
          <w:sz w:val="17"/>
        </w:rPr>
        <w:t xml:space="preserve">Diop-Ba K, Thiam </w:t>
      </w:r>
      <w:r>
        <w:rPr>
          <w:color w:val="231F20"/>
          <w:spacing w:val="-11"/>
          <w:sz w:val="17"/>
        </w:rPr>
        <w:t xml:space="preserve">F. </w:t>
      </w:r>
      <w:r>
        <w:rPr>
          <w:color w:val="231F20"/>
          <w:sz w:val="17"/>
        </w:rPr>
        <w:t>Orthodontic treatment need and demand in Senegalese school children aged 12-13 years. An appraisal using IOTN and ICON. Angle Orthod 2007;77:323-30.</w:t>
      </w:r>
    </w:p>
    <w:p w14:paraId="112FB6FF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42"/>
        <w:jc w:val="both"/>
        <w:rPr>
          <w:sz w:val="17"/>
        </w:rPr>
      </w:pPr>
      <w:r>
        <w:rPr>
          <w:color w:val="231F20"/>
          <w:sz w:val="17"/>
        </w:rPr>
        <w:t xml:space="preserve">Tolessa M, Singel </w:t>
      </w:r>
      <w:r>
        <w:rPr>
          <w:color w:val="231F20"/>
          <w:spacing w:val="-11"/>
          <w:sz w:val="17"/>
        </w:rPr>
        <w:t xml:space="preserve">AT, </w:t>
      </w:r>
      <w:r>
        <w:rPr>
          <w:color w:val="231F20"/>
          <w:sz w:val="17"/>
        </w:rPr>
        <w:t xml:space="preserve">Merga H. Epidemiology of </w:t>
      </w:r>
      <w:r>
        <w:rPr>
          <w:color w:val="231F20"/>
          <w:spacing w:val="2"/>
          <w:sz w:val="17"/>
        </w:rPr>
        <w:t xml:space="preserve">orthodontic </w:t>
      </w:r>
      <w:r>
        <w:rPr>
          <w:color w:val="231F20"/>
          <w:sz w:val="17"/>
        </w:rPr>
        <w:t>treatment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need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southwestern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Ethiopian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children:</w:t>
      </w:r>
      <w:r>
        <w:rPr>
          <w:color w:val="231F20"/>
          <w:spacing w:val="-31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cross-sectional study using the Index of Orthodontic Treatment Need. BMC Oral Health 2020;20:210.</w:t>
      </w:r>
    </w:p>
    <w:p w14:paraId="6E8C0078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4" w:line="256" w:lineRule="auto"/>
        <w:ind w:right="38"/>
        <w:jc w:val="both"/>
        <w:rPr>
          <w:sz w:val="17"/>
        </w:rPr>
      </w:pPr>
      <w:r>
        <w:rPr>
          <w:color w:val="231F20"/>
          <w:spacing w:val="8"/>
          <w:sz w:val="17"/>
        </w:rPr>
        <w:t xml:space="preserve">Mugonzibwa </w:t>
      </w:r>
      <w:r>
        <w:rPr>
          <w:color w:val="231F20"/>
          <w:spacing w:val="6"/>
          <w:sz w:val="17"/>
        </w:rPr>
        <w:t xml:space="preserve">EA, </w:t>
      </w:r>
      <w:r>
        <w:rPr>
          <w:color w:val="231F20"/>
          <w:spacing w:val="9"/>
          <w:sz w:val="17"/>
        </w:rPr>
        <w:t xml:space="preserve">Kuijpers-Jagtman </w:t>
      </w:r>
      <w:r>
        <w:rPr>
          <w:color w:val="231F20"/>
          <w:spacing w:val="6"/>
          <w:sz w:val="17"/>
        </w:rPr>
        <w:t xml:space="preserve">AM, </w:t>
      </w:r>
      <w:r>
        <w:rPr>
          <w:color w:val="231F20"/>
          <w:spacing w:val="4"/>
          <w:sz w:val="17"/>
        </w:rPr>
        <w:t xml:space="preserve">Van‘t </w:t>
      </w:r>
      <w:r>
        <w:rPr>
          <w:color w:val="231F20"/>
          <w:spacing w:val="6"/>
          <w:sz w:val="17"/>
        </w:rPr>
        <w:t xml:space="preserve">Hof </w:t>
      </w:r>
      <w:r>
        <w:rPr>
          <w:color w:val="231F20"/>
          <w:spacing w:val="10"/>
          <w:sz w:val="17"/>
        </w:rPr>
        <w:t xml:space="preserve">MA, </w:t>
      </w:r>
      <w:r>
        <w:rPr>
          <w:color w:val="231F20"/>
          <w:sz w:val="17"/>
        </w:rPr>
        <w:t>Kikwilu EN. Perceptions of dental attractiveness and orthodontic treatment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need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among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pacing w:val="-3"/>
          <w:sz w:val="17"/>
        </w:rPr>
        <w:t>Tanzanian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children.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Am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Orthod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Dentofacial Orthop 2004;125:426-33; discussion 433-4.</w:t>
      </w:r>
    </w:p>
    <w:p w14:paraId="0BFADF67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46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6931456" behindDoc="1" locked="0" layoutInCell="1" allowOverlap="1" wp14:anchorId="30A9F6D3" wp14:editId="036EC197">
            <wp:simplePos x="0" y="0"/>
            <wp:positionH relativeFrom="page">
              <wp:posOffset>3200400</wp:posOffset>
            </wp:positionH>
            <wp:positionV relativeFrom="paragraph">
              <wp:posOffset>148596</wp:posOffset>
            </wp:positionV>
            <wp:extent cx="1371600" cy="13335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7"/>
        </w:rPr>
        <w:t xml:space="preserve">Al-Azemi R, Artun </w:t>
      </w:r>
      <w:r>
        <w:rPr>
          <w:color w:val="231F20"/>
          <w:spacing w:val="-5"/>
          <w:sz w:val="17"/>
        </w:rPr>
        <w:t xml:space="preserve">J. </w:t>
      </w:r>
      <w:r>
        <w:rPr>
          <w:color w:val="231F20"/>
          <w:sz w:val="17"/>
        </w:rPr>
        <w:t>Orthodontic treatment need in adolescent Kuwaitis: Prevalence, severity and manpower requirements. Med Princ Pract 2010;19:348-54.</w:t>
      </w:r>
    </w:p>
    <w:p w14:paraId="325923CC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ind w:right="44"/>
        <w:jc w:val="both"/>
        <w:rPr>
          <w:sz w:val="17"/>
        </w:rPr>
      </w:pPr>
      <w:r>
        <w:rPr>
          <w:color w:val="231F20"/>
          <w:spacing w:val="2"/>
          <w:sz w:val="17"/>
        </w:rPr>
        <w:t xml:space="preserve">Dias </w:t>
      </w:r>
      <w:r>
        <w:rPr>
          <w:color w:val="231F20"/>
          <w:spacing w:val="-6"/>
          <w:sz w:val="17"/>
        </w:rPr>
        <w:t xml:space="preserve">PF, </w:t>
      </w:r>
      <w:r>
        <w:rPr>
          <w:color w:val="231F20"/>
          <w:spacing w:val="2"/>
          <w:sz w:val="17"/>
        </w:rPr>
        <w:t xml:space="preserve">Gleiser </w:t>
      </w:r>
      <w:r>
        <w:rPr>
          <w:color w:val="231F20"/>
          <w:sz w:val="17"/>
        </w:rPr>
        <w:t xml:space="preserve">R. </w:t>
      </w:r>
      <w:r>
        <w:rPr>
          <w:color w:val="231F20"/>
          <w:spacing w:val="3"/>
          <w:sz w:val="17"/>
        </w:rPr>
        <w:t xml:space="preserve">Orthodontic </w:t>
      </w:r>
      <w:r>
        <w:rPr>
          <w:color w:val="231F20"/>
          <w:spacing w:val="2"/>
          <w:sz w:val="17"/>
        </w:rPr>
        <w:t xml:space="preserve">treatment need </w:t>
      </w:r>
      <w:r>
        <w:rPr>
          <w:color w:val="231F20"/>
          <w:sz w:val="17"/>
        </w:rPr>
        <w:t xml:space="preserve">in a </w:t>
      </w:r>
      <w:r>
        <w:rPr>
          <w:color w:val="231F20"/>
          <w:spacing w:val="3"/>
          <w:sz w:val="17"/>
        </w:rPr>
        <w:t xml:space="preserve">group of </w:t>
      </w:r>
      <w:r>
        <w:rPr>
          <w:color w:val="231F20"/>
          <w:sz w:val="17"/>
        </w:rPr>
        <w:t>9-12-year-old Brazilian schoolchildren. Braz Oral Res 2009;23: 182-9.</w:t>
      </w:r>
    </w:p>
    <w:p w14:paraId="20BF177D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42"/>
        <w:jc w:val="both"/>
        <w:rPr>
          <w:sz w:val="17"/>
        </w:rPr>
      </w:pPr>
      <w:r>
        <w:rPr>
          <w:color w:val="231F20"/>
          <w:spacing w:val="3"/>
          <w:sz w:val="17"/>
        </w:rPr>
        <w:t xml:space="preserve">Abu </w:t>
      </w:r>
      <w:r>
        <w:rPr>
          <w:color w:val="231F20"/>
          <w:spacing w:val="4"/>
          <w:sz w:val="17"/>
        </w:rPr>
        <w:t xml:space="preserve">Alhaija </w:t>
      </w:r>
      <w:r>
        <w:rPr>
          <w:color w:val="231F20"/>
          <w:spacing w:val="3"/>
          <w:sz w:val="17"/>
        </w:rPr>
        <w:t xml:space="preserve">ES, </w:t>
      </w:r>
      <w:r>
        <w:rPr>
          <w:color w:val="231F20"/>
          <w:spacing w:val="4"/>
          <w:sz w:val="17"/>
        </w:rPr>
        <w:t xml:space="preserve">Al-Nimri </w:t>
      </w:r>
      <w:r>
        <w:rPr>
          <w:color w:val="231F20"/>
          <w:spacing w:val="3"/>
          <w:sz w:val="17"/>
        </w:rPr>
        <w:t xml:space="preserve">KS, </w:t>
      </w:r>
      <w:r>
        <w:rPr>
          <w:color w:val="231F20"/>
          <w:spacing w:val="4"/>
          <w:sz w:val="17"/>
        </w:rPr>
        <w:t xml:space="preserve">Al-Khateeb </w:t>
      </w:r>
      <w:r>
        <w:rPr>
          <w:color w:val="231F20"/>
          <w:sz w:val="17"/>
        </w:rPr>
        <w:t xml:space="preserve">SN. </w:t>
      </w:r>
      <w:r>
        <w:rPr>
          <w:color w:val="231F20"/>
          <w:spacing w:val="5"/>
          <w:sz w:val="17"/>
        </w:rPr>
        <w:t xml:space="preserve">Orthodontic </w:t>
      </w:r>
      <w:r>
        <w:rPr>
          <w:color w:val="231F20"/>
          <w:sz w:val="17"/>
        </w:rPr>
        <w:t>treatment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need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demand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pacing w:val="-3"/>
          <w:sz w:val="17"/>
        </w:rPr>
        <w:t>12-14-year-old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north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Jordanian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pacing w:val="-2"/>
          <w:sz w:val="17"/>
        </w:rPr>
        <w:t xml:space="preserve">school </w:t>
      </w:r>
      <w:r>
        <w:rPr>
          <w:color w:val="231F20"/>
          <w:sz w:val="17"/>
        </w:rPr>
        <w:t>children. Eur J Orthod 2004;26:261-3.</w:t>
      </w:r>
    </w:p>
    <w:p w14:paraId="5DF4C9BC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ind w:right="47"/>
        <w:jc w:val="both"/>
        <w:rPr>
          <w:sz w:val="17"/>
        </w:rPr>
      </w:pPr>
      <w:r>
        <w:rPr>
          <w:color w:val="231F20"/>
          <w:sz w:val="17"/>
        </w:rPr>
        <w:t>Borzabadi-Farahan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A,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Eslamipour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pacing w:val="-12"/>
          <w:sz w:val="17"/>
        </w:rPr>
        <w:t>F.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Orthodontic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treatment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needs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in an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urban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Iranian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population,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an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epidemiological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study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11-14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year old children. Eur J Paediatr Dent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2009;10:69-74.</w:t>
      </w:r>
    </w:p>
    <w:p w14:paraId="12EC1B66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ind w:right="46"/>
        <w:jc w:val="both"/>
        <w:rPr>
          <w:sz w:val="17"/>
        </w:rPr>
      </w:pPr>
      <w:r>
        <w:rPr>
          <w:color w:val="231F20"/>
          <w:sz w:val="17"/>
        </w:rPr>
        <w:t>Nigerian Population Census 2006. Federal Republic of Nigerian Official Gazette Abuja.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2009;96:B1-42.</w:t>
      </w:r>
    </w:p>
    <w:p w14:paraId="06E3D354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ind w:right="0" w:hanging="341"/>
        <w:jc w:val="both"/>
        <w:rPr>
          <w:sz w:val="17"/>
        </w:rPr>
      </w:pPr>
      <w:r>
        <w:rPr>
          <w:color w:val="231F20"/>
          <w:sz w:val="17"/>
        </w:rPr>
        <w:t>Akpata ES. Oral health in Nigeria. Int Dent J 2004;54:361-6.</w:t>
      </w:r>
    </w:p>
    <w:p w14:paraId="6D2EE4A0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35" w:line="256" w:lineRule="auto"/>
        <w:jc w:val="both"/>
        <w:rPr>
          <w:sz w:val="17"/>
        </w:rPr>
      </w:pPr>
      <w:r>
        <w:rPr>
          <w:color w:val="231F20"/>
          <w:sz w:val="17"/>
        </w:rPr>
        <w:t>Etim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SS,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Aikins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EA,Onyeaso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3"/>
          <w:sz w:val="17"/>
        </w:rPr>
        <w:t>CO.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Normative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orthodontic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treatment need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Nigerian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adolescents—A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comparative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study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three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major </w:t>
      </w:r>
      <w:r>
        <w:rPr>
          <w:color w:val="231F20"/>
          <w:sz w:val="17"/>
        </w:rPr>
        <w:t>ethnic groups. JAMMR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2020;32:78-87.</w:t>
      </w:r>
    </w:p>
    <w:p w14:paraId="3B05C749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jc w:val="both"/>
        <w:rPr>
          <w:sz w:val="17"/>
        </w:rPr>
      </w:pPr>
      <w:r>
        <w:rPr>
          <w:color w:val="231F20"/>
          <w:sz w:val="17"/>
        </w:rPr>
        <w:t>Charan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6"/>
          <w:sz w:val="17"/>
        </w:rPr>
        <w:t>J,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Biswas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9"/>
          <w:sz w:val="17"/>
        </w:rPr>
        <w:t>T.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3"/>
          <w:sz w:val="17"/>
        </w:rPr>
        <w:t>How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to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calculate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sample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size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different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study designs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medical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research?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Indian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Psychol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Med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2013;35:121-6.</w:t>
      </w:r>
    </w:p>
    <w:p w14:paraId="67BB0A6B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jc w:val="both"/>
        <w:rPr>
          <w:sz w:val="17"/>
        </w:rPr>
      </w:pPr>
      <w:r>
        <w:rPr>
          <w:color w:val="231F20"/>
          <w:sz w:val="17"/>
        </w:rPr>
        <w:t xml:space="preserve">Dacosta </w:t>
      </w:r>
      <w:r>
        <w:rPr>
          <w:color w:val="231F20"/>
          <w:spacing w:val="-3"/>
          <w:sz w:val="17"/>
        </w:rPr>
        <w:t xml:space="preserve">OO. </w:t>
      </w:r>
      <w:r>
        <w:rPr>
          <w:color w:val="231F20"/>
          <w:sz w:val="17"/>
        </w:rPr>
        <w:t>The prevalence of malocclusion among a population of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northern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Nigeria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school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children.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5"/>
          <w:sz w:val="17"/>
        </w:rPr>
        <w:t>West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Afr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Med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1999;18:91-6.</w:t>
      </w:r>
    </w:p>
    <w:p w14:paraId="0D8B8EFB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103" w:line="256" w:lineRule="auto"/>
        <w:ind w:right="155"/>
        <w:jc w:val="both"/>
        <w:rPr>
          <w:sz w:val="17"/>
        </w:rPr>
      </w:pPr>
      <w:r>
        <w:rPr>
          <w:color w:val="231F20"/>
          <w:sz w:val="17"/>
        </w:rPr>
        <w:br w:type="column"/>
        <w:t>Brook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PH,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Shaw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WC.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development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an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index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orthodontic treatment priority. Eur J Orthod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1989;11:309-20.</w:t>
      </w:r>
    </w:p>
    <w:p w14:paraId="3DF8DA12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1" w:line="256" w:lineRule="auto"/>
        <w:ind w:right="154"/>
        <w:jc w:val="both"/>
        <w:rPr>
          <w:sz w:val="17"/>
        </w:rPr>
      </w:pPr>
      <w:r>
        <w:rPr>
          <w:color w:val="231F20"/>
          <w:sz w:val="17"/>
        </w:rPr>
        <w:t xml:space="preserve">Aikins EA, DaCosta </w:t>
      </w:r>
      <w:r>
        <w:rPr>
          <w:color w:val="231F20"/>
          <w:spacing w:val="-3"/>
          <w:sz w:val="17"/>
        </w:rPr>
        <w:t xml:space="preserve">OO, </w:t>
      </w:r>
      <w:r>
        <w:rPr>
          <w:color w:val="231F20"/>
          <w:sz w:val="17"/>
        </w:rPr>
        <w:t xml:space="preserve">Onyeaso </w:t>
      </w:r>
      <w:r>
        <w:rPr>
          <w:color w:val="231F20"/>
          <w:spacing w:val="-3"/>
          <w:sz w:val="17"/>
        </w:rPr>
        <w:t xml:space="preserve">CO, </w:t>
      </w:r>
      <w:r>
        <w:rPr>
          <w:color w:val="231F20"/>
          <w:sz w:val="17"/>
        </w:rPr>
        <w:t>Isiekwe MC. Orthodontic treatment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need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3"/>
          <w:sz w:val="17"/>
        </w:rPr>
        <w:t>complexity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among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Nigerian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adolescents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Rivers </w:t>
      </w:r>
      <w:r>
        <w:rPr>
          <w:color w:val="231F20"/>
          <w:sz w:val="17"/>
        </w:rPr>
        <w:t>State, Nigeria. Int J Dent 2011;813525:1-6.</w:t>
      </w:r>
    </w:p>
    <w:p w14:paraId="0ED2C8CC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153"/>
        <w:jc w:val="both"/>
        <w:rPr>
          <w:sz w:val="17"/>
        </w:rPr>
      </w:pPr>
      <w:r>
        <w:rPr>
          <w:color w:val="231F20"/>
          <w:spacing w:val="7"/>
          <w:sz w:val="17"/>
        </w:rPr>
        <w:t xml:space="preserve">Al-Khalifa </w:t>
      </w:r>
      <w:r>
        <w:rPr>
          <w:color w:val="231F20"/>
          <w:spacing w:val="5"/>
          <w:sz w:val="17"/>
        </w:rPr>
        <w:t xml:space="preserve">KS, </w:t>
      </w:r>
      <w:r>
        <w:rPr>
          <w:color w:val="231F20"/>
          <w:spacing w:val="7"/>
          <w:sz w:val="17"/>
        </w:rPr>
        <w:t xml:space="preserve">AlDabbus </w:t>
      </w:r>
      <w:r>
        <w:rPr>
          <w:color w:val="231F20"/>
          <w:spacing w:val="5"/>
          <w:sz w:val="17"/>
        </w:rPr>
        <w:t xml:space="preserve">HR, </w:t>
      </w:r>
      <w:r>
        <w:rPr>
          <w:color w:val="231F20"/>
          <w:spacing w:val="6"/>
          <w:sz w:val="17"/>
        </w:rPr>
        <w:t xml:space="preserve">Almadih </w:t>
      </w:r>
      <w:r>
        <w:rPr>
          <w:color w:val="231F20"/>
          <w:spacing w:val="5"/>
          <w:sz w:val="17"/>
        </w:rPr>
        <w:t xml:space="preserve">AI, </w:t>
      </w:r>
      <w:r>
        <w:rPr>
          <w:color w:val="231F20"/>
          <w:spacing w:val="7"/>
          <w:sz w:val="17"/>
        </w:rPr>
        <w:t xml:space="preserve">Alaqeeli </w:t>
      </w:r>
      <w:r>
        <w:rPr>
          <w:color w:val="231F20"/>
          <w:spacing w:val="5"/>
          <w:sz w:val="17"/>
        </w:rPr>
        <w:t xml:space="preserve">HM, </w:t>
      </w:r>
      <w:r>
        <w:rPr>
          <w:color w:val="231F20"/>
          <w:sz w:val="17"/>
        </w:rPr>
        <w:t xml:space="preserve">Almarshoud AA, Muhana MH,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>. Comparison of orthodontic treatment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need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among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professionals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parents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Dammam,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Saudi Arabia. Niger J Clin Pract 2021;24:161-7.</w:t>
      </w:r>
    </w:p>
    <w:p w14:paraId="476DEEEF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153"/>
        <w:jc w:val="both"/>
        <w:rPr>
          <w:sz w:val="17"/>
        </w:rPr>
      </w:pPr>
      <w:r>
        <w:rPr>
          <w:color w:val="231F20"/>
          <w:sz w:val="17"/>
        </w:rPr>
        <w:t xml:space="preserve">Utomi IL. A cephalometric study of antero-posterior skeletal </w:t>
      </w:r>
      <w:r>
        <w:rPr>
          <w:color w:val="231F20"/>
          <w:spacing w:val="-3"/>
          <w:sz w:val="17"/>
        </w:rPr>
        <w:t xml:space="preserve">jaw </w:t>
      </w:r>
      <w:r>
        <w:rPr>
          <w:color w:val="231F20"/>
          <w:sz w:val="17"/>
        </w:rPr>
        <w:t xml:space="preserve">relationship in Nigerian Hausa-Fulani children. </w:t>
      </w:r>
      <w:r>
        <w:rPr>
          <w:color w:val="231F20"/>
          <w:spacing w:val="-5"/>
          <w:sz w:val="17"/>
        </w:rPr>
        <w:t xml:space="preserve">WAJM </w:t>
      </w:r>
      <w:r>
        <w:rPr>
          <w:color w:val="231F20"/>
          <w:sz w:val="17"/>
        </w:rPr>
        <w:t>2004;2: 119-22.</w:t>
      </w:r>
    </w:p>
    <w:p w14:paraId="5F7422D6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ind w:right="155"/>
        <w:jc w:val="both"/>
        <w:rPr>
          <w:sz w:val="17"/>
        </w:rPr>
      </w:pPr>
      <w:r>
        <w:rPr>
          <w:color w:val="231F20"/>
          <w:sz w:val="17"/>
        </w:rPr>
        <w:t>Bernabé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E,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Flores-Mir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C.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Normative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self-perceived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orthodontic treatment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need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Peruvian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university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population.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Head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3"/>
          <w:sz w:val="17"/>
        </w:rPr>
        <w:t>Face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Med 2006;2:22.</w:t>
      </w:r>
    </w:p>
    <w:p w14:paraId="056947AF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155"/>
        <w:jc w:val="both"/>
        <w:rPr>
          <w:sz w:val="17"/>
        </w:rPr>
      </w:pPr>
      <w:r>
        <w:rPr>
          <w:color w:val="231F20"/>
          <w:sz w:val="17"/>
        </w:rPr>
        <w:t>Perillo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Masucci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C,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Ferro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12"/>
          <w:sz w:val="17"/>
        </w:rPr>
        <w:t>F,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Apicella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pacing w:val="-6"/>
          <w:sz w:val="17"/>
        </w:rPr>
        <w:t>D,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Baccetti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9"/>
          <w:sz w:val="17"/>
        </w:rPr>
        <w:t>T.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Prevalence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 xml:space="preserve">of orthodontic treatment need in southern Italian schoolchildren. </w:t>
      </w:r>
      <w:r>
        <w:rPr>
          <w:color w:val="231F20"/>
          <w:spacing w:val="-5"/>
          <w:sz w:val="17"/>
        </w:rPr>
        <w:t xml:space="preserve">Eur </w:t>
      </w:r>
      <w:r>
        <w:rPr>
          <w:color w:val="231F20"/>
          <w:sz w:val="17"/>
        </w:rPr>
        <w:t>J Orthod 2010;32:49-53.</w:t>
      </w:r>
    </w:p>
    <w:p w14:paraId="32EFB32E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ind w:right="150"/>
        <w:jc w:val="both"/>
        <w:rPr>
          <w:sz w:val="17"/>
        </w:rPr>
      </w:pPr>
      <w:r>
        <w:rPr>
          <w:color w:val="231F20"/>
          <w:sz w:val="17"/>
        </w:rPr>
        <w:t xml:space="preserve">Grippaudo C, Paolantonio EG, Luzzi </w:t>
      </w:r>
      <w:r>
        <w:rPr>
          <w:color w:val="231F20"/>
          <w:spacing w:val="-16"/>
          <w:sz w:val="17"/>
        </w:rPr>
        <w:t xml:space="preserve">V, </w:t>
      </w:r>
      <w:r>
        <w:rPr>
          <w:color w:val="231F20"/>
          <w:sz w:val="17"/>
        </w:rPr>
        <w:t xml:space="preserve">Manai A, La Torre G, </w:t>
      </w:r>
      <w:r>
        <w:rPr>
          <w:color w:val="231F20"/>
          <w:spacing w:val="4"/>
          <w:sz w:val="17"/>
        </w:rPr>
        <w:t xml:space="preserve">Polimeni </w:t>
      </w:r>
      <w:r>
        <w:rPr>
          <w:color w:val="231F20"/>
          <w:spacing w:val="3"/>
          <w:sz w:val="17"/>
        </w:rPr>
        <w:t xml:space="preserve">A. </w:t>
      </w:r>
      <w:r>
        <w:rPr>
          <w:color w:val="231F20"/>
          <w:spacing w:val="5"/>
          <w:sz w:val="17"/>
        </w:rPr>
        <w:t xml:space="preserve">Orthodontic screening </w:t>
      </w:r>
      <w:r>
        <w:rPr>
          <w:color w:val="231F20"/>
          <w:spacing w:val="4"/>
          <w:sz w:val="17"/>
        </w:rPr>
        <w:t xml:space="preserve">and </w:t>
      </w:r>
      <w:r>
        <w:rPr>
          <w:color w:val="231F20"/>
          <w:spacing w:val="5"/>
          <w:sz w:val="17"/>
        </w:rPr>
        <w:t xml:space="preserve">treatment timing </w:t>
      </w:r>
      <w:r>
        <w:rPr>
          <w:color w:val="231F20"/>
          <w:spacing w:val="6"/>
          <w:sz w:val="17"/>
        </w:rPr>
        <w:t xml:space="preserve">in </w:t>
      </w:r>
      <w:r>
        <w:rPr>
          <w:color w:val="231F20"/>
          <w:sz w:val="17"/>
        </w:rPr>
        <w:t>preschoolers. Clin Exp Dent Res 2019;5:59-66.</w:t>
      </w:r>
    </w:p>
    <w:p w14:paraId="30B9C4CD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155"/>
        <w:jc w:val="both"/>
        <w:rPr>
          <w:sz w:val="17"/>
        </w:rPr>
      </w:pPr>
      <w:r>
        <w:rPr>
          <w:color w:val="231F20"/>
          <w:sz w:val="17"/>
        </w:rPr>
        <w:t>Bahirrah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S,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Lubis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MM,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Lubis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pacing w:val="-9"/>
          <w:sz w:val="17"/>
        </w:rPr>
        <w:t>HF.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Orthodontic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treatment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needs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 xml:space="preserve">based on Aesthetic Component (AC) among adolescents in Medan. </w:t>
      </w:r>
      <w:r>
        <w:rPr>
          <w:color w:val="231F20"/>
          <w:spacing w:val="-5"/>
          <w:sz w:val="17"/>
        </w:rPr>
        <w:t xml:space="preserve">Adv </w:t>
      </w:r>
      <w:r>
        <w:rPr>
          <w:color w:val="231F20"/>
          <w:sz w:val="17"/>
        </w:rPr>
        <w:t>Health Sci Res 2017;8:269-72.</w:t>
      </w:r>
    </w:p>
    <w:p w14:paraId="61BFC530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ind w:right="156"/>
        <w:jc w:val="both"/>
        <w:rPr>
          <w:sz w:val="17"/>
        </w:rPr>
      </w:pPr>
      <w:r>
        <w:rPr>
          <w:color w:val="231F20"/>
          <w:sz w:val="17"/>
        </w:rPr>
        <w:t>Iranzo-Cortés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JE,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Montiel-Company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JM,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Bellot-Arcís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C,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 xml:space="preserve">Almerich- Torres </w:t>
      </w:r>
      <w:r>
        <w:rPr>
          <w:color w:val="231F20"/>
          <w:spacing w:val="-8"/>
          <w:sz w:val="17"/>
        </w:rPr>
        <w:t xml:space="preserve">T, </w:t>
      </w:r>
      <w:r>
        <w:rPr>
          <w:color w:val="231F20"/>
          <w:sz w:val="17"/>
        </w:rPr>
        <w:t>Almerich-Silla JM. Need for orthodontic treatment in pupils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aged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between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12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15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3"/>
          <w:sz w:val="17"/>
        </w:rPr>
        <w:t>Valencian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Region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(Spain).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Int </w:t>
      </w:r>
      <w:r>
        <w:rPr>
          <w:color w:val="231F20"/>
          <w:sz w:val="17"/>
        </w:rPr>
        <w:t>J Environ Res Public Health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2021;18:10162.</w:t>
      </w:r>
    </w:p>
    <w:p w14:paraId="14FC9EAD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154"/>
        <w:jc w:val="both"/>
        <w:rPr>
          <w:sz w:val="17"/>
        </w:rPr>
      </w:pPr>
      <w:r>
        <w:rPr>
          <w:color w:val="231F20"/>
          <w:sz w:val="17"/>
        </w:rPr>
        <w:t xml:space="preserve">Nur Yilmaz RB, Oktay I, </w:t>
      </w:r>
      <w:r>
        <w:rPr>
          <w:color w:val="231F20"/>
          <w:spacing w:val="2"/>
          <w:sz w:val="17"/>
        </w:rPr>
        <w:t xml:space="preserve">Ilhan </w:t>
      </w:r>
      <w:r>
        <w:rPr>
          <w:color w:val="231F20"/>
          <w:spacing w:val="-4"/>
          <w:sz w:val="17"/>
        </w:rPr>
        <w:t xml:space="preserve">D, </w:t>
      </w:r>
      <w:r>
        <w:rPr>
          <w:color w:val="231F20"/>
          <w:spacing w:val="2"/>
          <w:sz w:val="17"/>
        </w:rPr>
        <w:t>Fi</w:t>
      </w:r>
      <w:r>
        <w:rPr>
          <w:rFonts w:ascii="Georgia" w:hAnsi="Georgia"/>
          <w:color w:val="231F20"/>
          <w:spacing w:val="2"/>
          <w:sz w:val="17"/>
        </w:rPr>
        <w:t>ş</w:t>
      </w:r>
      <w:r>
        <w:rPr>
          <w:color w:val="231F20"/>
          <w:spacing w:val="2"/>
          <w:sz w:val="17"/>
        </w:rPr>
        <w:t>ekçio</w:t>
      </w:r>
      <w:r>
        <w:rPr>
          <w:rFonts w:ascii="Georgia" w:hAnsi="Georgia"/>
          <w:color w:val="231F20"/>
          <w:spacing w:val="2"/>
          <w:sz w:val="17"/>
        </w:rPr>
        <w:t>ğ</w:t>
      </w:r>
      <w:r>
        <w:rPr>
          <w:color w:val="231F20"/>
          <w:spacing w:val="2"/>
          <w:sz w:val="17"/>
        </w:rPr>
        <w:t xml:space="preserve">lu </w:t>
      </w:r>
      <w:r>
        <w:rPr>
          <w:color w:val="231F20"/>
          <w:sz w:val="17"/>
        </w:rPr>
        <w:t xml:space="preserve">E, </w:t>
      </w:r>
      <w:r>
        <w:rPr>
          <w:color w:val="231F20"/>
          <w:spacing w:val="2"/>
          <w:sz w:val="17"/>
        </w:rPr>
        <w:t xml:space="preserve">Özdemir </w:t>
      </w:r>
      <w:r>
        <w:rPr>
          <w:color w:val="231F20"/>
          <w:spacing w:val="-10"/>
          <w:sz w:val="17"/>
        </w:rPr>
        <w:t xml:space="preserve">F. </w:t>
      </w:r>
      <w:r>
        <w:rPr>
          <w:color w:val="231F20"/>
          <w:sz w:val="17"/>
        </w:rPr>
        <w:t xml:space="preserve">Normative and subjective need for orthodontic treatment within different age groups in a population in </w:t>
      </w:r>
      <w:r>
        <w:rPr>
          <w:color w:val="231F20"/>
          <w:spacing w:val="-5"/>
          <w:sz w:val="17"/>
        </w:rPr>
        <w:t xml:space="preserve">Turkey. </w:t>
      </w:r>
      <w:r>
        <w:rPr>
          <w:color w:val="231F20"/>
          <w:sz w:val="17"/>
        </w:rPr>
        <w:t>Niger J Clin Pract 2017;20:1632-8.</w:t>
      </w:r>
    </w:p>
    <w:p w14:paraId="3A601D54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155"/>
        <w:jc w:val="both"/>
        <w:rPr>
          <w:sz w:val="17"/>
        </w:rPr>
      </w:pPr>
      <w:r>
        <w:rPr>
          <w:color w:val="231F20"/>
          <w:sz w:val="17"/>
        </w:rPr>
        <w:t xml:space="preserve">Chaitra K, Reddy </w:t>
      </w:r>
      <w:r>
        <w:rPr>
          <w:color w:val="231F20"/>
          <w:spacing w:val="-3"/>
          <w:sz w:val="17"/>
        </w:rPr>
        <w:t xml:space="preserve">N, </w:t>
      </w:r>
      <w:r>
        <w:rPr>
          <w:color w:val="231F20"/>
          <w:sz w:val="17"/>
        </w:rPr>
        <w:t>Reddy S, Vanishree. Orthodontic treatment: Need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demand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North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Karnataka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school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children.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Clin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Diagn </w:t>
      </w:r>
      <w:r>
        <w:rPr>
          <w:color w:val="231F20"/>
          <w:sz w:val="17"/>
        </w:rPr>
        <w:t>Res 2014;8:ZC37-42.</w:t>
      </w:r>
    </w:p>
    <w:p w14:paraId="1451E820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line="256" w:lineRule="auto"/>
        <w:ind w:right="146"/>
        <w:jc w:val="both"/>
        <w:rPr>
          <w:sz w:val="17"/>
        </w:rPr>
      </w:pPr>
      <w:r>
        <w:rPr>
          <w:color w:val="231F20"/>
          <w:spacing w:val="4"/>
          <w:sz w:val="17"/>
        </w:rPr>
        <w:t xml:space="preserve">Spalj </w:t>
      </w:r>
      <w:r>
        <w:rPr>
          <w:color w:val="231F20"/>
          <w:spacing w:val="3"/>
          <w:sz w:val="17"/>
        </w:rPr>
        <w:t xml:space="preserve">S, </w:t>
      </w:r>
      <w:r>
        <w:rPr>
          <w:color w:val="231F20"/>
          <w:spacing w:val="4"/>
          <w:sz w:val="17"/>
        </w:rPr>
        <w:t xml:space="preserve">Slaj </w:t>
      </w:r>
      <w:r>
        <w:rPr>
          <w:color w:val="231F20"/>
          <w:spacing w:val="3"/>
          <w:sz w:val="17"/>
        </w:rPr>
        <w:t xml:space="preserve">M, </w:t>
      </w:r>
      <w:r>
        <w:rPr>
          <w:color w:val="231F20"/>
          <w:sz w:val="17"/>
        </w:rPr>
        <w:t xml:space="preserve">Varga </w:t>
      </w:r>
      <w:r>
        <w:rPr>
          <w:color w:val="231F20"/>
          <w:spacing w:val="3"/>
          <w:sz w:val="17"/>
        </w:rPr>
        <w:t xml:space="preserve">S, </w:t>
      </w:r>
      <w:r>
        <w:rPr>
          <w:color w:val="231F20"/>
          <w:spacing w:val="5"/>
          <w:sz w:val="17"/>
        </w:rPr>
        <w:t xml:space="preserve">Strujic </w:t>
      </w:r>
      <w:r>
        <w:rPr>
          <w:color w:val="231F20"/>
          <w:spacing w:val="3"/>
          <w:sz w:val="17"/>
        </w:rPr>
        <w:t xml:space="preserve">M, </w:t>
      </w:r>
      <w:r>
        <w:rPr>
          <w:color w:val="231F20"/>
          <w:spacing w:val="4"/>
          <w:sz w:val="17"/>
        </w:rPr>
        <w:t xml:space="preserve">Slaj </w:t>
      </w:r>
      <w:r>
        <w:rPr>
          <w:color w:val="231F20"/>
          <w:spacing w:val="3"/>
          <w:sz w:val="17"/>
        </w:rPr>
        <w:t xml:space="preserve">M. </w:t>
      </w:r>
      <w:r>
        <w:rPr>
          <w:color w:val="231F20"/>
          <w:spacing w:val="4"/>
          <w:sz w:val="17"/>
        </w:rPr>
        <w:t xml:space="preserve">Perception </w:t>
      </w:r>
      <w:r>
        <w:rPr>
          <w:color w:val="231F20"/>
          <w:spacing w:val="6"/>
          <w:sz w:val="17"/>
        </w:rPr>
        <w:t xml:space="preserve">of </w:t>
      </w:r>
      <w:r>
        <w:rPr>
          <w:color w:val="231F20"/>
          <w:sz w:val="17"/>
        </w:rPr>
        <w:t>orthodontic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treatment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need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children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adolescents.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Eur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Orthod 2010;32:387-94.</w:t>
      </w:r>
    </w:p>
    <w:p w14:paraId="2542C77A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145"/>
        <w:jc w:val="both"/>
        <w:rPr>
          <w:sz w:val="17"/>
        </w:rPr>
      </w:pPr>
      <w:r>
        <w:rPr>
          <w:color w:val="231F20"/>
          <w:spacing w:val="7"/>
          <w:sz w:val="17"/>
        </w:rPr>
        <w:t xml:space="preserve">Mylonopoulou </w:t>
      </w:r>
      <w:r>
        <w:rPr>
          <w:color w:val="231F20"/>
          <w:spacing w:val="5"/>
          <w:sz w:val="17"/>
        </w:rPr>
        <w:t xml:space="preserve">IM, </w:t>
      </w:r>
      <w:r>
        <w:rPr>
          <w:color w:val="231F20"/>
          <w:spacing w:val="7"/>
          <w:sz w:val="17"/>
        </w:rPr>
        <w:t xml:space="preserve">Sifakakis </w:t>
      </w:r>
      <w:r>
        <w:rPr>
          <w:color w:val="231F20"/>
          <w:spacing w:val="4"/>
          <w:sz w:val="17"/>
        </w:rPr>
        <w:t xml:space="preserve">I, </w:t>
      </w:r>
      <w:r>
        <w:rPr>
          <w:color w:val="231F20"/>
          <w:spacing w:val="7"/>
          <w:sz w:val="17"/>
        </w:rPr>
        <w:t xml:space="preserve">Berdouses </w:t>
      </w:r>
      <w:r>
        <w:rPr>
          <w:color w:val="231F20"/>
          <w:spacing w:val="4"/>
          <w:sz w:val="17"/>
        </w:rPr>
        <w:t xml:space="preserve">E, </w:t>
      </w:r>
      <w:r>
        <w:rPr>
          <w:color w:val="231F20"/>
          <w:spacing w:val="5"/>
          <w:sz w:val="17"/>
        </w:rPr>
        <w:t xml:space="preserve">Kavvadia </w:t>
      </w:r>
      <w:r>
        <w:rPr>
          <w:color w:val="231F20"/>
          <w:sz w:val="17"/>
        </w:rPr>
        <w:t xml:space="preserve">K, </w:t>
      </w:r>
      <w:r>
        <w:rPr>
          <w:color w:val="231F20"/>
          <w:spacing w:val="2"/>
          <w:sz w:val="17"/>
        </w:rPr>
        <w:t xml:space="preserve">Arapostathis </w:t>
      </w:r>
      <w:r>
        <w:rPr>
          <w:color w:val="231F20"/>
          <w:sz w:val="17"/>
        </w:rPr>
        <w:t xml:space="preserve">K, </w:t>
      </w:r>
      <w:r>
        <w:rPr>
          <w:color w:val="231F20"/>
          <w:spacing w:val="2"/>
          <w:sz w:val="17"/>
        </w:rPr>
        <w:t xml:space="preserve">Oulis </w:t>
      </w:r>
      <w:r>
        <w:rPr>
          <w:color w:val="231F20"/>
          <w:sz w:val="17"/>
        </w:rPr>
        <w:t xml:space="preserve">CJ. </w:t>
      </w:r>
      <w:r>
        <w:rPr>
          <w:color w:val="231F20"/>
          <w:spacing w:val="3"/>
          <w:sz w:val="17"/>
        </w:rPr>
        <w:t xml:space="preserve">Orthodontic </w:t>
      </w:r>
      <w:r>
        <w:rPr>
          <w:color w:val="231F20"/>
          <w:spacing w:val="2"/>
          <w:sz w:val="17"/>
        </w:rPr>
        <w:t xml:space="preserve">status </w:t>
      </w:r>
      <w:r>
        <w:rPr>
          <w:color w:val="231F20"/>
          <w:sz w:val="17"/>
        </w:rPr>
        <w:t xml:space="preserve">and </w:t>
      </w:r>
      <w:r>
        <w:rPr>
          <w:color w:val="231F20"/>
          <w:spacing w:val="3"/>
          <w:sz w:val="17"/>
        </w:rPr>
        <w:t xml:space="preserve">orthodontic </w:t>
      </w:r>
      <w:r>
        <w:rPr>
          <w:color w:val="231F20"/>
          <w:sz w:val="17"/>
        </w:rPr>
        <w:t>treatment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need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12-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15-year-old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Greek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adolescents: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 xml:space="preserve">national pathfinder </w:t>
      </w:r>
      <w:r>
        <w:rPr>
          <w:color w:val="231F20"/>
          <w:spacing w:val="-3"/>
          <w:sz w:val="17"/>
        </w:rPr>
        <w:t xml:space="preserve">survey. </w:t>
      </w:r>
      <w:r>
        <w:rPr>
          <w:color w:val="231F20"/>
          <w:sz w:val="17"/>
        </w:rPr>
        <w:t>Int J Environ Res Public Health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202;18:11790.</w:t>
      </w:r>
    </w:p>
    <w:p w14:paraId="0DEB6179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154"/>
        <w:jc w:val="both"/>
        <w:rPr>
          <w:sz w:val="17"/>
        </w:rPr>
      </w:pPr>
      <w:r>
        <w:rPr>
          <w:color w:val="231F20"/>
          <w:sz w:val="17"/>
        </w:rPr>
        <w:t xml:space="preserve">Salim NA, Al-Abdullah MM, AlHamdan AS, Satterthwaite </w:t>
      </w:r>
      <w:r>
        <w:rPr>
          <w:color w:val="231F20"/>
          <w:spacing w:val="-3"/>
          <w:sz w:val="17"/>
        </w:rPr>
        <w:t xml:space="preserve">JD. </w:t>
      </w:r>
      <w:r>
        <w:rPr>
          <w:color w:val="231F20"/>
          <w:sz w:val="17"/>
        </w:rPr>
        <w:t>Prevalence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malocclusion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assessment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orthodontic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 xml:space="preserve">treatment needs among Syrian refugee children and adolescents: A cross- sectional </w:t>
      </w:r>
      <w:r>
        <w:rPr>
          <w:color w:val="231F20"/>
          <w:spacing w:val="-3"/>
          <w:sz w:val="17"/>
        </w:rPr>
        <w:t xml:space="preserve">study. </w:t>
      </w:r>
      <w:r>
        <w:rPr>
          <w:color w:val="231F20"/>
          <w:sz w:val="17"/>
        </w:rPr>
        <w:t>BMC Oral Health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2021;21:305.</w:t>
      </w:r>
    </w:p>
    <w:p w14:paraId="1A0723BE" w14:textId="77777777" w:rsidR="00143BDD" w:rsidRDefault="00000000">
      <w:pPr>
        <w:pStyle w:val="ListParagraph"/>
        <w:numPr>
          <w:ilvl w:val="0"/>
          <w:numId w:val="1"/>
        </w:numPr>
        <w:tabs>
          <w:tab w:val="left" w:pos="498"/>
        </w:tabs>
        <w:spacing w:before="23" w:line="256" w:lineRule="auto"/>
        <w:ind w:right="158"/>
        <w:jc w:val="both"/>
        <w:rPr>
          <w:sz w:val="17"/>
        </w:rPr>
      </w:pPr>
      <w:r>
        <w:rPr>
          <w:color w:val="231F20"/>
          <w:spacing w:val="-4"/>
          <w:sz w:val="17"/>
        </w:rPr>
        <w:t>Alhummayani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FM,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5"/>
          <w:sz w:val="17"/>
        </w:rPr>
        <w:t>Taibah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SM.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3"/>
          <w:sz w:val="17"/>
        </w:rPr>
        <w:t>Orthodontic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3"/>
          <w:sz w:val="17"/>
        </w:rPr>
        <w:t>treatment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3"/>
          <w:sz w:val="17"/>
        </w:rPr>
        <w:t>needs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Saudi </w:t>
      </w:r>
      <w:r>
        <w:rPr>
          <w:color w:val="231F20"/>
          <w:spacing w:val="-4"/>
          <w:sz w:val="17"/>
        </w:rPr>
        <w:t>young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4"/>
          <w:sz w:val="17"/>
        </w:rPr>
        <w:t>adults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and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6"/>
          <w:sz w:val="17"/>
        </w:rPr>
        <w:t>manpower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4"/>
          <w:sz w:val="17"/>
        </w:rPr>
        <w:t>requirements.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4"/>
          <w:sz w:val="17"/>
        </w:rPr>
        <w:t>Saudi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Med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4"/>
          <w:sz w:val="17"/>
        </w:rPr>
        <w:t>2018;39:822-8.</w:t>
      </w:r>
    </w:p>
    <w:p w14:paraId="1EF30020" w14:textId="77777777" w:rsidR="00143BDD" w:rsidRDefault="00143BDD">
      <w:pPr>
        <w:spacing w:line="256" w:lineRule="auto"/>
        <w:jc w:val="both"/>
        <w:rPr>
          <w:sz w:val="17"/>
        </w:rPr>
        <w:sectPr w:rsidR="00143BDD">
          <w:type w:val="continuous"/>
          <w:pgSz w:w="12240" w:h="15840"/>
          <w:pgMar w:top="600" w:right="920" w:bottom="280" w:left="920" w:header="720" w:footer="720" w:gutter="0"/>
          <w:cols w:num="2" w:space="720" w:equalWidth="0">
            <w:col w:w="5071" w:space="151"/>
            <w:col w:w="5178"/>
          </w:cols>
        </w:sectPr>
      </w:pPr>
    </w:p>
    <w:p w14:paraId="6B5885C4" w14:textId="77777777" w:rsidR="00143BDD" w:rsidRDefault="00143BDD">
      <w:pPr>
        <w:pStyle w:val="BodyText"/>
      </w:pPr>
    </w:p>
    <w:p w14:paraId="3E10AE9C" w14:textId="77777777" w:rsidR="00143BDD" w:rsidRDefault="00143BDD">
      <w:pPr>
        <w:pStyle w:val="BodyText"/>
      </w:pPr>
    </w:p>
    <w:p w14:paraId="21075AA2" w14:textId="77777777" w:rsidR="00143BDD" w:rsidRDefault="00143BDD">
      <w:pPr>
        <w:pStyle w:val="BodyText"/>
      </w:pPr>
    </w:p>
    <w:p w14:paraId="322CC907" w14:textId="77777777" w:rsidR="00143BDD" w:rsidRDefault="00143BDD">
      <w:pPr>
        <w:pStyle w:val="BodyText"/>
      </w:pPr>
    </w:p>
    <w:p w14:paraId="7B28D2A7" w14:textId="77777777" w:rsidR="00143BDD" w:rsidRDefault="00143BDD">
      <w:pPr>
        <w:pStyle w:val="BodyText"/>
      </w:pPr>
    </w:p>
    <w:p w14:paraId="68264AF3" w14:textId="77777777" w:rsidR="00143BDD" w:rsidRDefault="00143BDD">
      <w:pPr>
        <w:pStyle w:val="BodyText"/>
      </w:pPr>
    </w:p>
    <w:p w14:paraId="201636E7" w14:textId="77777777" w:rsidR="00143BDD" w:rsidRDefault="00143BDD">
      <w:pPr>
        <w:pStyle w:val="BodyText"/>
      </w:pPr>
    </w:p>
    <w:p w14:paraId="0F45019B" w14:textId="77777777" w:rsidR="00143BDD" w:rsidRDefault="00143BDD">
      <w:pPr>
        <w:pStyle w:val="BodyText"/>
      </w:pPr>
    </w:p>
    <w:p w14:paraId="655B47EF" w14:textId="77777777" w:rsidR="00143BDD" w:rsidRDefault="00143BDD">
      <w:pPr>
        <w:pStyle w:val="BodyText"/>
      </w:pPr>
    </w:p>
    <w:p w14:paraId="79E3979A" w14:textId="77777777" w:rsidR="00143BDD" w:rsidRDefault="00143BDD">
      <w:pPr>
        <w:pStyle w:val="BodyText"/>
      </w:pPr>
    </w:p>
    <w:p w14:paraId="2B3BF1D9" w14:textId="77777777" w:rsidR="00143BDD" w:rsidRDefault="00143BDD">
      <w:pPr>
        <w:pStyle w:val="BodyText"/>
      </w:pPr>
    </w:p>
    <w:p w14:paraId="35B9D1E6" w14:textId="77777777" w:rsidR="00143BDD" w:rsidRDefault="00143BDD">
      <w:pPr>
        <w:pStyle w:val="BodyText"/>
      </w:pPr>
    </w:p>
    <w:p w14:paraId="34B623A5" w14:textId="77777777" w:rsidR="00143BDD" w:rsidRDefault="00143BDD">
      <w:pPr>
        <w:pStyle w:val="BodyText"/>
      </w:pPr>
    </w:p>
    <w:p w14:paraId="4A824888" w14:textId="77777777" w:rsidR="00143BDD" w:rsidRDefault="00143BDD">
      <w:pPr>
        <w:pStyle w:val="BodyText"/>
        <w:spacing w:before="4"/>
        <w:rPr>
          <w:sz w:val="23"/>
        </w:rPr>
      </w:pPr>
    </w:p>
    <w:p w14:paraId="03257036" w14:textId="77777777" w:rsidR="00143BDD" w:rsidRDefault="00000000">
      <w:pPr>
        <w:tabs>
          <w:tab w:val="right" w:pos="10241"/>
        </w:tabs>
        <w:spacing w:before="94"/>
        <w:ind w:left="15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 xml:space="preserve">Journal of the West African College of Surgeons | Volume </w:t>
      </w:r>
      <w:r>
        <w:rPr>
          <w:rFonts w:ascii="BPG Sans Modern GPL&amp;GNU" w:hAnsi="BPG Sans Modern GPL&amp;GNU"/>
          <w:color w:val="231F20"/>
          <w:spacing w:val="-6"/>
          <w:sz w:val="16"/>
        </w:rPr>
        <w:t xml:space="preserve">11 </w:t>
      </w:r>
      <w:r>
        <w:rPr>
          <w:rFonts w:ascii="BPG Sans Modern GPL&amp;GNU" w:hAnsi="BPG Sans Modern GPL&amp;GNU"/>
          <w:color w:val="231F20"/>
          <w:sz w:val="16"/>
        </w:rPr>
        <w:t>| Issue 2 |</w:t>
      </w:r>
      <w:r>
        <w:rPr>
          <w:rFonts w:ascii="BPG Sans Modern GPL&amp;GNU" w:hAnsi="BPG Sans Modern GPL&amp;GNU"/>
          <w:color w:val="231F20"/>
          <w:spacing w:val="-28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April‑June</w:t>
      </w:r>
      <w:r>
        <w:rPr>
          <w:rFonts w:ascii="BPG Sans Modern GPL&amp;GNU" w:hAnsi="BPG Sans Modern GPL&amp;GNU"/>
          <w:color w:val="231F20"/>
          <w:spacing w:val="-1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2021</w:t>
      </w:r>
      <w:r>
        <w:rPr>
          <w:rFonts w:ascii="BPG Sans Modern GPL&amp;GNU" w:hAnsi="BPG Sans Modern GPL&amp;GNU"/>
          <w:color w:val="231F20"/>
          <w:sz w:val="16"/>
        </w:rPr>
        <w:tab/>
        <w:t>13</w:t>
      </w:r>
    </w:p>
    <w:sectPr w:rsidR="00143BDD">
      <w:type w:val="continuous"/>
      <w:pgSz w:w="12240" w:h="15840"/>
      <w:pgMar w:top="600" w:right="92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DEACA" w14:textId="77777777" w:rsidR="00EC5DBB" w:rsidRDefault="00EC5DBB">
      <w:r>
        <w:separator/>
      </w:r>
    </w:p>
  </w:endnote>
  <w:endnote w:type="continuationSeparator" w:id="0">
    <w:p w14:paraId="203FBE2C" w14:textId="77777777" w:rsidR="00EC5DBB" w:rsidRDefault="00EC5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PG Sans Modern GPL&amp;GNU">
    <w:altName w:val="Calibri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55387" w14:textId="77777777" w:rsidR="00EC5DBB" w:rsidRDefault="00EC5DBB">
      <w:r>
        <w:separator/>
      </w:r>
    </w:p>
  </w:footnote>
  <w:footnote w:type="continuationSeparator" w:id="0">
    <w:p w14:paraId="6D4A652E" w14:textId="77777777" w:rsidR="00EC5DBB" w:rsidRDefault="00EC5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078F" w14:textId="6DFF2449" w:rsidR="00143BDD" w:rsidRDefault="0009028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329FD67" wp14:editId="598F6AC0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2374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37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C1EF8" w14:textId="77777777" w:rsidR="00143BDD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August 20, 2022, IP: 2.30.244.120]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9FD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9pt;margin-top:9.75pt;width:356.2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" filled="f" stroked="f">
              <v:textbox inset="0,0,0,0">
                <w:txbxContent>
                  <w:p w14:paraId="794C1EF8" w14:textId="77777777" w:rsidR="00143BDD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August 20, 2022, IP: 2.30.244.120]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D6F89"/>
    <w:multiLevelType w:val="hybridMultilevel"/>
    <w:tmpl w:val="4FE6A5F6"/>
    <w:lvl w:ilvl="0" w:tplc="462695A4">
      <w:start w:val="1"/>
      <w:numFmt w:val="decimal"/>
      <w:lvlText w:val="%1."/>
      <w:lvlJc w:val="left"/>
      <w:pPr>
        <w:ind w:left="497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24"/>
        <w:w w:val="99"/>
        <w:sz w:val="17"/>
        <w:szCs w:val="17"/>
        <w:lang w:val="en-US" w:eastAsia="en-US" w:bidi="ar-SA"/>
      </w:rPr>
    </w:lvl>
    <w:lvl w:ilvl="1" w:tplc="53204314">
      <w:numFmt w:val="bullet"/>
      <w:lvlText w:val="•"/>
      <w:lvlJc w:val="left"/>
      <w:pPr>
        <w:ind w:left="957" w:hanging="340"/>
      </w:pPr>
      <w:rPr>
        <w:rFonts w:hint="default"/>
        <w:lang w:val="en-US" w:eastAsia="en-US" w:bidi="ar-SA"/>
      </w:rPr>
    </w:lvl>
    <w:lvl w:ilvl="2" w:tplc="B79A2D3A">
      <w:numFmt w:val="bullet"/>
      <w:lvlText w:val="•"/>
      <w:lvlJc w:val="left"/>
      <w:pPr>
        <w:ind w:left="1414" w:hanging="340"/>
      </w:pPr>
      <w:rPr>
        <w:rFonts w:hint="default"/>
        <w:lang w:val="en-US" w:eastAsia="en-US" w:bidi="ar-SA"/>
      </w:rPr>
    </w:lvl>
    <w:lvl w:ilvl="3" w:tplc="78A4D086">
      <w:numFmt w:val="bullet"/>
      <w:lvlText w:val="•"/>
      <w:lvlJc w:val="left"/>
      <w:pPr>
        <w:ind w:left="1871" w:hanging="340"/>
      </w:pPr>
      <w:rPr>
        <w:rFonts w:hint="default"/>
        <w:lang w:val="en-US" w:eastAsia="en-US" w:bidi="ar-SA"/>
      </w:rPr>
    </w:lvl>
    <w:lvl w:ilvl="4" w:tplc="4DDEA1F4">
      <w:numFmt w:val="bullet"/>
      <w:lvlText w:val="•"/>
      <w:lvlJc w:val="left"/>
      <w:pPr>
        <w:ind w:left="2328" w:hanging="340"/>
      </w:pPr>
      <w:rPr>
        <w:rFonts w:hint="default"/>
        <w:lang w:val="en-US" w:eastAsia="en-US" w:bidi="ar-SA"/>
      </w:rPr>
    </w:lvl>
    <w:lvl w:ilvl="5" w:tplc="BB86909E">
      <w:numFmt w:val="bullet"/>
      <w:lvlText w:val="•"/>
      <w:lvlJc w:val="left"/>
      <w:pPr>
        <w:ind w:left="2785" w:hanging="340"/>
      </w:pPr>
      <w:rPr>
        <w:rFonts w:hint="default"/>
        <w:lang w:val="en-US" w:eastAsia="en-US" w:bidi="ar-SA"/>
      </w:rPr>
    </w:lvl>
    <w:lvl w:ilvl="6" w:tplc="85E88A5E">
      <w:numFmt w:val="bullet"/>
      <w:lvlText w:val="•"/>
      <w:lvlJc w:val="left"/>
      <w:pPr>
        <w:ind w:left="3242" w:hanging="340"/>
      </w:pPr>
      <w:rPr>
        <w:rFonts w:hint="default"/>
        <w:lang w:val="en-US" w:eastAsia="en-US" w:bidi="ar-SA"/>
      </w:rPr>
    </w:lvl>
    <w:lvl w:ilvl="7" w:tplc="E30840C8">
      <w:numFmt w:val="bullet"/>
      <w:lvlText w:val="•"/>
      <w:lvlJc w:val="left"/>
      <w:pPr>
        <w:ind w:left="3699" w:hanging="340"/>
      </w:pPr>
      <w:rPr>
        <w:rFonts w:hint="default"/>
        <w:lang w:val="en-US" w:eastAsia="en-US" w:bidi="ar-SA"/>
      </w:rPr>
    </w:lvl>
    <w:lvl w:ilvl="8" w:tplc="C5A87AB6">
      <w:numFmt w:val="bullet"/>
      <w:lvlText w:val="•"/>
      <w:lvlJc w:val="left"/>
      <w:pPr>
        <w:ind w:left="4156" w:hanging="340"/>
      </w:pPr>
      <w:rPr>
        <w:rFonts w:hint="default"/>
        <w:lang w:val="en-US" w:eastAsia="en-US" w:bidi="ar-SA"/>
      </w:rPr>
    </w:lvl>
  </w:abstractNum>
  <w:num w:numId="1" w16cid:durableId="1676032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BDD"/>
    <w:rsid w:val="00090282"/>
    <w:rsid w:val="00143BDD"/>
    <w:rsid w:val="00EC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58638"/>
  <w15:docId w15:val="{B0A554C7-8CF0-4939-BEAB-AE9790BE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157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8075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ind w:left="158"/>
      <w:jc w:val="both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69" w:right="277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497" w:right="48" w:hanging="34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4" w:line="202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rints@medknow.co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jwacs-jcoac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3571</Words>
  <Characters>20358</Characters>
  <Application>Microsoft Office Word</Application>
  <DocSecurity>0</DocSecurity>
  <Lines>169</Lines>
  <Paragraphs>47</Paragraphs>
  <ScaleCrop>false</ScaleCrop>
  <Company/>
  <LinksUpToDate>false</LinksUpToDate>
  <CharactersWithSpaces>23882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3</cp:revision>
  <dcterms:created xsi:type="dcterms:W3CDTF">2022-08-20T16:40:00Z</dcterms:created>
  <dcterms:modified xsi:type="dcterms:W3CDTF">2022-08-20T16:40:00Z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2022-08-20T00:00:00Z</vt:filetime>
  </property>
</Properties>
</file>