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2A69" w14:textId="0CE2CA13" w:rsidR="00DA5B22" w:rsidRDefault="00A82DDA">
      <w:pPr>
        <w:pStyle w:val="BodyText"/>
        <w:ind w:left="118"/>
      </w:pPr>
      <w:r>
        <w:rPr>
          <w:noProof/>
        </w:rPr>
        <mc:AlternateContent>
          <mc:Choice Requires="wpg">
            <w:drawing>
              <wp:inline distT="0" distB="0" distL="0" distR="0" wp14:anchorId="2CEE138F" wp14:editId="6DAC7A75">
                <wp:extent cx="6409690" cy="191135"/>
                <wp:effectExtent l="8255" t="0" r="1905" b="0"/>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33" name="Freeform 26"/>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5"/>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24"/>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5C11" w14:textId="77777777" w:rsidR="00DA5B22"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2CEE138F" id="Group 23"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">
                <v:shape id="Freeform 26"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" path="m9142,l402,,,290r9142,l9142,xe" fillcolor="#2e3092" stroked="f">
                  <v:path arrowok="t" o:connecttype="custom" o:connectlocs="9142,7;402,7;0,297;9142,297;9142,7" o:connectangles="0,0,0,0,0"/>
                </v:shape>
                <v:shape id="Freeform 25"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24"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F395C11" w14:textId="77777777" w:rsidR="00DA5B22" w:rsidRDefault="00000000">
                        <w:pPr>
                          <w:ind w:left="1386"/>
                          <w:rPr>
                            <w:b/>
                            <w:sz w:val="24"/>
                          </w:rPr>
                        </w:pPr>
                        <w:r>
                          <w:rPr>
                            <w:b/>
                            <w:color w:val="FFFFFF"/>
                            <w:sz w:val="24"/>
                          </w:rPr>
                          <w:t>Original Article</w:t>
                        </w:r>
                      </w:p>
                    </w:txbxContent>
                  </v:textbox>
                </v:shape>
                <w10:anchorlock/>
              </v:group>
            </w:pict>
          </mc:Fallback>
        </mc:AlternateContent>
      </w:r>
    </w:p>
    <w:p w14:paraId="3C2FED1D" w14:textId="77777777" w:rsidR="00DA5B22" w:rsidRDefault="00DA5B22">
      <w:pPr>
        <w:pStyle w:val="BodyText"/>
        <w:spacing w:before="10"/>
        <w:rPr>
          <w:sz w:val="17"/>
        </w:rPr>
      </w:pPr>
    </w:p>
    <w:p w14:paraId="15A84BC0" w14:textId="77777777" w:rsidR="00DA5B22" w:rsidRDefault="00000000">
      <w:pPr>
        <w:pStyle w:val="Title"/>
        <w:spacing w:line="249" w:lineRule="auto"/>
      </w:pPr>
      <w:r>
        <w:rPr>
          <w:color w:val="2E3092"/>
        </w:rPr>
        <w:t>Oral Health-related Quality of Life (OHRQoL) Following Surgical Extraction of Impacted Mandibular Third Molars: Preliminary Observations in a Saudi Arabian Subpopulation</w:t>
      </w:r>
    </w:p>
    <w:p w14:paraId="746ED2E6" w14:textId="77777777" w:rsidR="00DA5B22" w:rsidRDefault="00DA5B22">
      <w:pPr>
        <w:pStyle w:val="BodyText"/>
        <w:spacing w:before="6"/>
        <w:rPr>
          <w:rFonts w:ascii="Arial"/>
          <w:b/>
          <w:sz w:val="21"/>
        </w:rPr>
      </w:pPr>
    </w:p>
    <w:p w14:paraId="5A9DACB3" w14:textId="77777777" w:rsidR="00DA5B22" w:rsidRDefault="00DA5B22">
      <w:pPr>
        <w:rPr>
          <w:rFonts w:ascii="Arial"/>
          <w:sz w:val="21"/>
        </w:rPr>
        <w:sectPr w:rsidR="00DA5B22">
          <w:headerReference w:type="default" r:id="rId7"/>
          <w:type w:val="continuous"/>
          <w:pgSz w:w="12240" w:h="15840"/>
          <w:pgMar w:top="900" w:right="760" w:bottom="280" w:left="960" w:header="194" w:footer="720" w:gutter="0"/>
          <w:cols w:space="720"/>
        </w:sectPr>
      </w:pPr>
    </w:p>
    <w:p w14:paraId="6DF745A3" w14:textId="77777777" w:rsidR="00DA5B22" w:rsidRDefault="00DA5B22">
      <w:pPr>
        <w:pStyle w:val="BodyText"/>
        <w:rPr>
          <w:rFonts w:ascii="Arial"/>
          <w:b/>
          <w:sz w:val="26"/>
        </w:rPr>
      </w:pPr>
    </w:p>
    <w:p w14:paraId="42376CA9" w14:textId="77777777" w:rsidR="00DA5B22" w:rsidRDefault="00DA5B22">
      <w:pPr>
        <w:pStyle w:val="BodyText"/>
        <w:rPr>
          <w:rFonts w:ascii="Arial"/>
          <w:b/>
          <w:sz w:val="26"/>
        </w:rPr>
      </w:pPr>
    </w:p>
    <w:p w14:paraId="63505F57" w14:textId="77777777" w:rsidR="00DA5B22" w:rsidRDefault="00DA5B22">
      <w:pPr>
        <w:pStyle w:val="BodyText"/>
        <w:rPr>
          <w:rFonts w:ascii="Arial"/>
          <w:b/>
          <w:sz w:val="26"/>
        </w:rPr>
      </w:pPr>
    </w:p>
    <w:p w14:paraId="1D66858B" w14:textId="77777777" w:rsidR="00DA5B22" w:rsidRDefault="00DA5B22">
      <w:pPr>
        <w:pStyle w:val="BodyText"/>
        <w:rPr>
          <w:rFonts w:ascii="Arial"/>
          <w:b/>
          <w:sz w:val="26"/>
        </w:rPr>
      </w:pPr>
    </w:p>
    <w:p w14:paraId="011DDF6B" w14:textId="77777777" w:rsidR="00DA5B22" w:rsidRDefault="00DA5B22">
      <w:pPr>
        <w:pStyle w:val="BodyText"/>
        <w:rPr>
          <w:rFonts w:ascii="Arial"/>
          <w:b/>
          <w:sz w:val="26"/>
        </w:rPr>
      </w:pPr>
    </w:p>
    <w:p w14:paraId="7210CF01" w14:textId="77777777" w:rsidR="00DA5B22" w:rsidRDefault="00DA5B22">
      <w:pPr>
        <w:pStyle w:val="BodyText"/>
        <w:rPr>
          <w:rFonts w:ascii="Arial"/>
          <w:b/>
          <w:sz w:val="26"/>
        </w:rPr>
      </w:pPr>
    </w:p>
    <w:p w14:paraId="09E24FFB" w14:textId="77777777" w:rsidR="00DA5B22" w:rsidRDefault="00DA5B22">
      <w:pPr>
        <w:pStyle w:val="BodyText"/>
        <w:rPr>
          <w:rFonts w:ascii="Arial"/>
          <w:b/>
          <w:sz w:val="26"/>
        </w:rPr>
      </w:pPr>
    </w:p>
    <w:p w14:paraId="4A22FD84" w14:textId="77777777" w:rsidR="00DA5B22" w:rsidRDefault="00DA5B22">
      <w:pPr>
        <w:pStyle w:val="BodyText"/>
        <w:rPr>
          <w:rFonts w:ascii="Arial"/>
          <w:b/>
          <w:sz w:val="26"/>
        </w:rPr>
      </w:pPr>
    </w:p>
    <w:p w14:paraId="3B6486AC" w14:textId="77777777" w:rsidR="00DA5B22" w:rsidRDefault="00DA5B22">
      <w:pPr>
        <w:pStyle w:val="BodyText"/>
        <w:rPr>
          <w:rFonts w:ascii="Arial"/>
          <w:b/>
          <w:sz w:val="26"/>
        </w:rPr>
      </w:pPr>
    </w:p>
    <w:p w14:paraId="1A8F4689" w14:textId="77777777" w:rsidR="00DA5B22" w:rsidRDefault="00DA5B22">
      <w:pPr>
        <w:pStyle w:val="BodyText"/>
        <w:rPr>
          <w:rFonts w:ascii="Arial"/>
          <w:b/>
          <w:sz w:val="26"/>
        </w:rPr>
      </w:pPr>
    </w:p>
    <w:p w14:paraId="0591A547" w14:textId="77777777" w:rsidR="00DA5B22" w:rsidRDefault="00DA5B22">
      <w:pPr>
        <w:pStyle w:val="BodyText"/>
        <w:rPr>
          <w:rFonts w:ascii="Arial"/>
          <w:b/>
          <w:sz w:val="26"/>
        </w:rPr>
      </w:pPr>
    </w:p>
    <w:p w14:paraId="3F7E4E6A" w14:textId="77777777" w:rsidR="00DA5B22" w:rsidRDefault="00DA5B22">
      <w:pPr>
        <w:pStyle w:val="BodyText"/>
        <w:rPr>
          <w:rFonts w:ascii="Arial"/>
          <w:b/>
          <w:sz w:val="26"/>
        </w:rPr>
      </w:pPr>
    </w:p>
    <w:p w14:paraId="6B930622" w14:textId="77777777" w:rsidR="00DA5B22" w:rsidRDefault="00DA5B22">
      <w:pPr>
        <w:pStyle w:val="BodyText"/>
        <w:rPr>
          <w:rFonts w:ascii="Arial"/>
          <w:b/>
          <w:sz w:val="26"/>
        </w:rPr>
      </w:pPr>
    </w:p>
    <w:p w14:paraId="025F2717" w14:textId="77777777" w:rsidR="00DA5B22" w:rsidRDefault="00DA5B22">
      <w:pPr>
        <w:pStyle w:val="BodyText"/>
        <w:rPr>
          <w:rFonts w:ascii="Arial"/>
          <w:b/>
          <w:sz w:val="26"/>
        </w:rPr>
      </w:pPr>
    </w:p>
    <w:p w14:paraId="176B3DA7" w14:textId="77777777" w:rsidR="00DA5B22" w:rsidRDefault="00DA5B22">
      <w:pPr>
        <w:pStyle w:val="BodyText"/>
        <w:rPr>
          <w:rFonts w:ascii="Arial"/>
          <w:b/>
          <w:sz w:val="26"/>
        </w:rPr>
      </w:pPr>
    </w:p>
    <w:p w14:paraId="0828EE2A" w14:textId="77777777" w:rsidR="00DA5B22" w:rsidRDefault="00DA5B22">
      <w:pPr>
        <w:pStyle w:val="BodyText"/>
        <w:rPr>
          <w:rFonts w:ascii="Arial"/>
          <w:b/>
          <w:sz w:val="26"/>
        </w:rPr>
      </w:pPr>
    </w:p>
    <w:p w14:paraId="2545781B" w14:textId="77777777" w:rsidR="00DA5B22" w:rsidRDefault="00DA5B22">
      <w:pPr>
        <w:pStyle w:val="BodyText"/>
        <w:rPr>
          <w:rFonts w:ascii="Arial"/>
          <w:b/>
          <w:sz w:val="23"/>
        </w:rPr>
      </w:pPr>
    </w:p>
    <w:p w14:paraId="751D7C25" w14:textId="2023675F" w:rsidR="00DA5B22" w:rsidRDefault="00A82DDA">
      <w:pPr>
        <w:pStyle w:val="Heading1"/>
        <w:ind w:left="113"/>
      </w:pPr>
      <w:r>
        <w:rPr>
          <w:noProof/>
        </w:rPr>
        <mc:AlternateContent>
          <mc:Choice Requires="wpg">
            <w:drawing>
              <wp:anchor distT="0" distB="0" distL="114300" distR="114300" simplePos="0" relativeHeight="15731712" behindDoc="0" locked="0" layoutInCell="1" allowOverlap="1" wp14:anchorId="4575E90C" wp14:editId="01F14652">
                <wp:simplePos x="0" y="0"/>
                <wp:positionH relativeFrom="page">
                  <wp:posOffset>681990</wp:posOffset>
                </wp:positionH>
                <wp:positionV relativeFrom="paragraph">
                  <wp:posOffset>-3153410</wp:posOffset>
                </wp:positionV>
                <wp:extent cx="4783455" cy="2948940"/>
                <wp:effectExtent l="0" t="0" r="0" b="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2948940"/>
                          <a:chOff x="1074" y="-4966"/>
                          <a:chExt cx="7533" cy="4644"/>
                        </a:xfrm>
                      </wpg:grpSpPr>
                      <wps:wsp>
                        <wps:cNvPr id="28" name="Rectangle 22"/>
                        <wps:cNvSpPr>
                          <a:spLocks noChangeArrowheads="1"/>
                        </wps:cNvSpPr>
                        <wps:spPr bwMode="auto">
                          <a:xfrm>
                            <a:off x="1073" y="-4967"/>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21"/>
                        <wps:cNvSpPr>
                          <a:spLocks/>
                        </wps:cNvSpPr>
                        <wps:spPr bwMode="auto">
                          <a:xfrm>
                            <a:off x="1073" y="-4828"/>
                            <a:ext cx="7533" cy="4505"/>
                          </a:xfrm>
                          <a:custGeom>
                            <a:avLst/>
                            <a:gdLst>
                              <a:gd name="T0" fmla="+- 0 8606 1074"/>
                              <a:gd name="T1" fmla="*/ T0 w 7533"/>
                              <a:gd name="T2" fmla="+- 0 -4827 -4827"/>
                              <a:gd name="T3" fmla="*/ -4827 h 4505"/>
                              <a:gd name="T4" fmla="+- 0 1074 1074"/>
                              <a:gd name="T5" fmla="*/ T4 w 7533"/>
                              <a:gd name="T6" fmla="+- 0 -4827 -4827"/>
                              <a:gd name="T7" fmla="*/ -4827 h 4505"/>
                              <a:gd name="T8" fmla="+- 0 1074 1074"/>
                              <a:gd name="T9" fmla="*/ T8 w 7533"/>
                              <a:gd name="T10" fmla="+- 0 -1967 -4827"/>
                              <a:gd name="T11" fmla="*/ -1967 h 4505"/>
                              <a:gd name="T12" fmla="+- 0 1074 1074"/>
                              <a:gd name="T13" fmla="*/ T12 w 7533"/>
                              <a:gd name="T14" fmla="+- 0 -1627 -4827"/>
                              <a:gd name="T15" fmla="*/ -1627 h 4505"/>
                              <a:gd name="T16" fmla="+- 0 1074 1074"/>
                              <a:gd name="T17" fmla="*/ T16 w 7533"/>
                              <a:gd name="T18" fmla="+- 0 -717 -4827"/>
                              <a:gd name="T19" fmla="*/ -717 h 4505"/>
                              <a:gd name="T20" fmla="+- 0 1074 1074"/>
                              <a:gd name="T21" fmla="*/ T20 w 7533"/>
                              <a:gd name="T22" fmla="+- 0 -527 -4827"/>
                              <a:gd name="T23" fmla="*/ -527 h 4505"/>
                              <a:gd name="T24" fmla="+- 0 1074 1074"/>
                              <a:gd name="T25" fmla="*/ T24 w 7533"/>
                              <a:gd name="T26" fmla="+- 0 -322 -4827"/>
                              <a:gd name="T27" fmla="*/ -322 h 4505"/>
                              <a:gd name="T28" fmla="+- 0 8606 1074"/>
                              <a:gd name="T29" fmla="*/ T28 w 7533"/>
                              <a:gd name="T30" fmla="+- 0 -322 -4827"/>
                              <a:gd name="T31" fmla="*/ -322 h 4505"/>
                              <a:gd name="T32" fmla="+- 0 8606 1074"/>
                              <a:gd name="T33" fmla="*/ T32 w 7533"/>
                              <a:gd name="T34" fmla="+- 0 -527 -4827"/>
                              <a:gd name="T35" fmla="*/ -527 h 4505"/>
                              <a:gd name="T36" fmla="+- 0 8606 1074"/>
                              <a:gd name="T37" fmla="*/ T36 w 7533"/>
                              <a:gd name="T38" fmla="+- 0 -717 -4827"/>
                              <a:gd name="T39" fmla="*/ -717 h 4505"/>
                              <a:gd name="T40" fmla="+- 0 8606 1074"/>
                              <a:gd name="T41" fmla="*/ T40 w 7533"/>
                              <a:gd name="T42" fmla="+- 0 -1627 -4827"/>
                              <a:gd name="T43" fmla="*/ -1627 h 4505"/>
                              <a:gd name="T44" fmla="+- 0 8606 1074"/>
                              <a:gd name="T45" fmla="*/ T44 w 7533"/>
                              <a:gd name="T46" fmla="+- 0 -1967 -4827"/>
                              <a:gd name="T47" fmla="*/ -1967 h 4505"/>
                              <a:gd name="T48" fmla="+- 0 8606 1074"/>
                              <a:gd name="T49" fmla="*/ T48 w 7533"/>
                              <a:gd name="T50" fmla="+- 0 -4827 -4827"/>
                              <a:gd name="T51" fmla="*/ -4827 h 4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533" h="4505">
                                <a:moveTo>
                                  <a:pt x="7532" y="0"/>
                                </a:moveTo>
                                <a:lnTo>
                                  <a:pt x="0" y="0"/>
                                </a:lnTo>
                                <a:lnTo>
                                  <a:pt x="0" y="2860"/>
                                </a:lnTo>
                                <a:lnTo>
                                  <a:pt x="0" y="3200"/>
                                </a:lnTo>
                                <a:lnTo>
                                  <a:pt x="0" y="4110"/>
                                </a:lnTo>
                                <a:lnTo>
                                  <a:pt x="0" y="4300"/>
                                </a:lnTo>
                                <a:lnTo>
                                  <a:pt x="0" y="4505"/>
                                </a:lnTo>
                                <a:lnTo>
                                  <a:pt x="7532" y="4505"/>
                                </a:lnTo>
                                <a:lnTo>
                                  <a:pt x="7532" y="4300"/>
                                </a:lnTo>
                                <a:lnTo>
                                  <a:pt x="7532" y="4110"/>
                                </a:lnTo>
                                <a:lnTo>
                                  <a:pt x="7532" y="3200"/>
                                </a:lnTo>
                                <a:lnTo>
                                  <a:pt x="7532" y="286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0"/>
                        <wps:cNvCnPr>
                          <a:cxnSpLocks noChangeShapeType="1"/>
                        </wps:cNvCnPr>
                        <wps:spPr bwMode="auto">
                          <a:xfrm>
                            <a:off x="1130" y="-332"/>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1" name="Text Box 19"/>
                        <wps:cNvSpPr txBox="1">
                          <a:spLocks noChangeArrowheads="1"/>
                        </wps:cNvSpPr>
                        <wps:spPr bwMode="auto">
                          <a:xfrm>
                            <a:off x="1073" y="-4967"/>
                            <a:ext cx="7533" cy="4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15F15" w14:textId="77777777" w:rsidR="00DA5B22" w:rsidRDefault="00000000">
                              <w:pPr>
                                <w:spacing w:before="15"/>
                                <w:ind w:left="60"/>
                                <w:rPr>
                                  <w:b/>
                                  <w:sz w:val="20"/>
                                </w:rPr>
                              </w:pPr>
                              <w:r>
                                <w:rPr>
                                  <w:b/>
                                  <w:color w:val="2E3092"/>
                                  <w:sz w:val="20"/>
                                </w:rPr>
                                <w:t>Abstract</w:t>
                              </w:r>
                            </w:p>
                            <w:p w14:paraId="59098C6F" w14:textId="77777777" w:rsidR="00DA5B22" w:rsidRDefault="00000000">
                              <w:pPr>
                                <w:spacing w:before="32" w:line="254" w:lineRule="auto"/>
                                <w:ind w:left="56" w:right="53"/>
                                <w:jc w:val="both"/>
                                <w:rPr>
                                  <w:sz w:val="18"/>
                                </w:rPr>
                              </w:pPr>
                              <w:r>
                                <w:rPr>
                                  <w:b/>
                                  <w:color w:val="231F20"/>
                                  <w:sz w:val="18"/>
                                </w:rPr>
                                <w:t xml:space="preserve">Introduction: </w:t>
                              </w:r>
                              <w:r>
                                <w:rPr>
                                  <w:color w:val="231F20"/>
                                  <w:sz w:val="18"/>
                                </w:rPr>
                                <w:t>OHQoL is crucial for the best preoperative assessment and development of suitable indications for mandibular third molar surgical extraction. The current study hopes to report QoL after surgical</w:t>
                              </w:r>
                              <w:r>
                                <w:rPr>
                                  <w:color w:val="231F20"/>
                                  <w:spacing w:val="-19"/>
                                  <w:sz w:val="18"/>
                                </w:rPr>
                                <w:t xml:space="preserve"> </w:t>
                              </w:r>
                              <w:r>
                                <w:rPr>
                                  <w:color w:val="231F20"/>
                                  <w:sz w:val="18"/>
                                </w:rPr>
                                <w:t>extraction</w:t>
                              </w:r>
                              <w:r>
                                <w:rPr>
                                  <w:color w:val="231F20"/>
                                  <w:spacing w:val="-19"/>
                                  <w:sz w:val="18"/>
                                </w:rPr>
                                <w:t xml:space="preserve"> </w:t>
                              </w:r>
                              <w:r>
                                <w:rPr>
                                  <w:color w:val="231F20"/>
                                  <w:sz w:val="18"/>
                                </w:rPr>
                                <w:t>of</w:t>
                              </w:r>
                              <w:r>
                                <w:rPr>
                                  <w:color w:val="231F20"/>
                                  <w:spacing w:val="-19"/>
                                  <w:sz w:val="18"/>
                                </w:rPr>
                                <w:t xml:space="preserve"> </w:t>
                              </w:r>
                              <w:r>
                                <w:rPr>
                                  <w:color w:val="231F20"/>
                                  <w:sz w:val="18"/>
                                </w:rPr>
                                <w:t>impacted</w:t>
                              </w:r>
                              <w:r>
                                <w:rPr>
                                  <w:color w:val="231F20"/>
                                  <w:spacing w:val="-19"/>
                                  <w:sz w:val="18"/>
                                </w:rPr>
                                <w:t xml:space="preserve"> </w:t>
                              </w:r>
                              <w:r>
                                <w:rPr>
                                  <w:color w:val="231F20"/>
                                  <w:sz w:val="18"/>
                                </w:rPr>
                                <w:t>mandibular</w:t>
                              </w:r>
                              <w:r>
                                <w:rPr>
                                  <w:color w:val="231F20"/>
                                  <w:spacing w:val="-19"/>
                                  <w:sz w:val="18"/>
                                </w:rPr>
                                <w:t xml:space="preserve"> </w:t>
                              </w:r>
                              <w:r>
                                <w:rPr>
                                  <w:color w:val="231F20"/>
                                  <w:sz w:val="18"/>
                                </w:rPr>
                                <w:t>third</w:t>
                              </w:r>
                              <w:r>
                                <w:rPr>
                                  <w:color w:val="231F20"/>
                                  <w:spacing w:val="-19"/>
                                  <w:sz w:val="18"/>
                                </w:rPr>
                                <w:t xml:space="preserve"> </w:t>
                              </w:r>
                              <w:r>
                                <w:rPr>
                                  <w:color w:val="231F20"/>
                                  <w:sz w:val="18"/>
                                </w:rPr>
                                <w:t>molars.</w:t>
                              </w:r>
                              <w:r>
                                <w:rPr>
                                  <w:color w:val="231F20"/>
                                  <w:spacing w:val="-19"/>
                                  <w:sz w:val="18"/>
                                </w:rPr>
                                <w:t xml:space="preserve"> </w:t>
                              </w:r>
                              <w:r>
                                <w:rPr>
                                  <w:b/>
                                  <w:color w:val="231F20"/>
                                  <w:sz w:val="18"/>
                                </w:rPr>
                                <w:t>Materials</w:t>
                              </w:r>
                              <w:r>
                                <w:rPr>
                                  <w:b/>
                                  <w:color w:val="231F20"/>
                                  <w:spacing w:val="-18"/>
                                  <w:sz w:val="18"/>
                                </w:rPr>
                                <w:t xml:space="preserve"> </w:t>
                              </w:r>
                              <w:r>
                                <w:rPr>
                                  <w:b/>
                                  <w:color w:val="231F20"/>
                                  <w:sz w:val="18"/>
                                </w:rPr>
                                <w:t>and</w:t>
                              </w:r>
                              <w:r>
                                <w:rPr>
                                  <w:b/>
                                  <w:color w:val="231F20"/>
                                  <w:spacing w:val="-19"/>
                                  <w:sz w:val="18"/>
                                </w:rPr>
                                <w:t xml:space="preserve"> </w:t>
                              </w:r>
                              <w:r>
                                <w:rPr>
                                  <w:b/>
                                  <w:color w:val="231F20"/>
                                  <w:sz w:val="18"/>
                                </w:rPr>
                                <w:t>Methods:</w:t>
                              </w:r>
                              <w:r>
                                <w:rPr>
                                  <w:b/>
                                  <w:color w:val="231F20"/>
                                  <w:spacing w:val="-27"/>
                                  <w:sz w:val="18"/>
                                </w:rPr>
                                <w:t xml:space="preserve"> </w:t>
                              </w:r>
                              <w:r>
                                <w:rPr>
                                  <w:color w:val="231F20"/>
                                  <w:sz w:val="18"/>
                                </w:rPr>
                                <w:t>This</w:t>
                              </w:r>
                              <w:r>
                                <w:rPr>
                                  <w:color w:val="231F20"/>
                                  <w:spacing w:val="-18"/>
                                  <w:sz w:val="18"/>
                                </w:rPr>
                                <w:t xml:space="preserve"> </w:t>
                              </w:r>
                              <w:r>
                                <w:rPr>
                                  <w:color w:val="231F20"/>
                                  <w:spacing w:val="-3"/>
                                  <w:sz w:val="18"/>
                                </w:rPr>
                                <w:t>was</w:t>
                              </w:r>
                              <w:r>
                                <w:rPr>
                                  <w:color w:val="231F20"/>
                                  <w:spacing w:val="-19"/>
                                  <w:sz w:val="18"/>
                                </w:rPr>
                                <w:t xml:space="preserve"> </w:t>
                              </w:r>
                              <w:r>
                                <w:rPr>
                                  <w:color w:val="231F20"/>
                                  <w:sz w:val="18"/>
                                </w:rPr>
                                <w:t>a</w:t>
                              </w:r>
                              <w:r>
                                <w:rPr>
                                  <w:color w:val="231F20"/>
                                  <w:spacing w:val="-19"/>
                                  <w:sz w:val="18"/>
                                </w:rPr>
                                <w:t xml:space="preserve"> </w:t>
                              </w:r>
                              <w:r>
                                <w:rPr>
                                  <w:color w:val="231F20"/>
                                  <w:sz w:val="18"/>
                                </w:rPr>
                                <w:t xml:space="preserve">prospective study conducted in the Department of Oral and Maxillofacial </w:t>
                              </w:r>
                              <w:r>
                                <w:rPr>
                                  <w:color w:val="231F20"/>
                                  <w:spacing w:val="-3"/>
                                  <w:sz w:val="18"/>
                                </w:rPr>
                                <w:t xml:space="preserve">Surgery, </w:t>
                              </w:r>
                              <w:r>
                                <w:rPr>
                                  <w:color w:val="231F20"/>
                                  <w:sz w:val="18"/>
                                </w:rPr>
                                <w:t xml:space="preserve">between January 2020 and </w:t>
                              </w:r>
                              <w:r>
                                <w:rPr>
                                  <w:color w:val="231F20"/>
                                  <w:spacing w:val="-3"/>
                                  <w:sz w:val="18"/>
                                </w:rPr>
                                <w:t xml:space="preserve">April </w:t>
                              </w:r>
                              <w:r>
                                <w:rPr>
                                  <w:color w:val="231F20"/>
                                  <w:sz w:val="18"/>
                                </w:rPr>
                                <w:t xml:space="preserve">2020. After consenting to partake in the </w:t>
                              </w:r>
                              <w:r>
                                <w:rPr>
                                  <w:color w:val="231F20"/>
                                  <w:spacing w:val="-3"/>
                                  <w:sz w:val="18"/>
                                </w:rPr>
                                <w:t xml:space="preserve">study, </w:t>
                              </w:r>
                              <w:r>
                                <w:rPr>
                                  <w:color w:val="231F20"/>
                                  <w:sz w:val="18"/>
                                </w:rPr>
                                <w:t>patients’ baseline demographics, indication for seeking third</w:t>
                              </w:r>
                              <w:r>
                                <w:rPr>
                                  <w:color w:val="231F20"/>
                                  <w:spacing w:val="-18"/>
                                  <w:sz w:val="18"/>
                                </w:rPr>
                                <w:t xml:space="preserve"> </w:t>
                              </w:r>
                              <w:r>
                                <w:rPr>
                                  <w:color w:val="231F20"/>
                                  <w:sz w:val="18"/>
                                </w:rPr>
                                <w:t>molar</w:t>
                              </w:r>
                              <w:r>
                                <w:rPr>
                                  <w:color w:val="231F20"/>
                                  <w:spacing w:val="-17"/>
                                  <w:sz w:val="18"/>
                                </w:rPr>
                                <w:t xml:space="preserve"> </w:t>
                              </w:r>
                              <w:r>
                                <w:rPr>
                                  <w:color w:val="231F20"/>
                                  <w:spacing w:val="-3"/>
                                  <w:sz w:val="18"/>
                                </w:rPr>
                                <w:t>removal</w:t>
                              </w:r>
                              <w:r>
                                <w:rPr>
                                  <w:color w:val="231F20"/>
                                  <w:spacing w:val="-17"/>
                                  <w:sz w:val="18"/>
                                </w:rPr>
                                <w:t xml:space="preserve"> </w:t>
                              </w:r>
                              <w:r>
                                <w:rPr>
                                  <w:color w:val="231F20"/>
                                  <w:sz w:val="18"/>
                                </w:rPr>
                                <w:t>and</w:t>
                              </w:r>
                              <w:r>
                                <w:rPr>
                                  <w:color w:val="231F20"/>
                                  <w:spacing w:val="-17"/>
                                  <w:sz w:val="18"/>
                                </w:rPr>
                                <w:t xml:space="preserve"> </w:t>
                              </w:r>
                              <w:r>
                                <w:rPr>
                                  <w:color w:val="231F20"/>
                                  <w:sz w:val="18"/>
                                </w:rPr>
                                <w:t>laterality</w:t>
                              </w:r>
                              <w:r>
                                <w:rPr>
                                  <w:color w:val="231F20"/>
                                  <w:spacing w:val="-17"/>
                                  <w:sz w:val="18"/>
                                </w:rPr>
                                <w:t xml:space="preserve"> </w:t>
                              </w:r>
                              <w:r>
                                <w:rPr>
                                  <w:color w:val="231F20"/>
                                  <w:sz w:val="18"/>
                                </w:rPr>
                                <w:t>of</w:t>
                              </w:r>
                              <w:r>
                                <w:rPr>
                                  <w:color w:val="231F20"/>
                                  <w:spacing w:val="-17"/>
                                  <w:sz w:val="18"/>
                                </w:rPr>
                                <w:t xml:space="preserve"> </w:t>
                              </w:r>
                              <w:r>
                                <w:rPr>
                                  <w:color w:val="231F20"/>
                                  <w:sz w:val="18"/>
                                </w:rPr>
                                <w:t>impaction</w:t>
                              </w:r>
                              <w:r>
                                <w:rPr>
                                  <w:color w:val="231F20"/>
                                  <w:spacing w:val="-17"/>
                                  <w:sz w:val="18"/>
                                </w:rPr>
                                <w:t xml:space="preserve"> </w:t>
                              </w:r>
                              <w:r>
                                <w:rPr>
                                  <w:color w:val="231F20"/>
                                  <w:spacing w:val="-3"/>
                                  <w:sz w:val="18"/>
                                </w:rPr>
                                <w:t>were</w:t>
                              </w:r>
                              <w:r>
                                <w:rPr>
                                  <w:color w:val="231F20"/>
                                  <w:spacing w:val="-17"/>
                                  <w:sz w:val="18"/>
                                </w:rPr>
                                <w:t xml:space="preserve"> </w:t>
                              </w:r>
                              <w:r>
                                <w:rPr>
                                  <w:color w:val="231F20"/>
                                  <w:sz w:val="18"/>
                                </w:rPr>
                                <w:t>recorded.</w:t>
                              </w:r>
                              <w:r>
                                <w:rPr>
                                  <w:color w:val="231F20"/>
                                  <w:spacing w:val="-25"/>
                                  <w:sz w:val="18"/>
                                </w:rPr>
                                <w:t xml:space="preserve"> </w:t>
                              </w:r>
                              <w:r>
                                <w:rPr>
                                  <w:color w:val="231F20"/>
                                  <w:sz w:val="18"/>
                                </w:rPr>
                                <w:t>All</w:t>
                              </w:r>
                              <w:r>
                                <w:rPr>
                                  <w:color w:val="231F20"/>
                                  <w:spacing w:val="-17"/>
                                  <w:sz w:val="18"/>
                                </w:rPr>
                                <w:t xml:space="preserve"> </w:t>
                              </w:r>
                              <w:r>
                                <w:rPr>
                                  <w:color w:val="231F20"/>
                                  <w:sz w:val="18"/>
                                </w:rPr>
                                <w:t>the</w:t>
                              </w:r>
                              <w:r>
                                <w:rPr>
                                  <w:color w:val="231F20"/>
                                  <w:spacing w:val="-17"/>
                                  <w:sz w:val="18"/>
                                </w:rPr>
                                <w:t xml:space="preserve"> </w:t>
                              </w:r>
                              <w:r>
                                <w:rPr>
                                  <w:color w:val="231F20"/>
                                  <w:sz w:val="18"/>
                                </w:rPr>
                                <w:t>surgical</w:t>
                              </w:r>
                              <w:r>
                                <w:rPr>
                                  <w:color w:val="231F20"/>
                                  <w:spacing w:val="-17"/>
                                  <w:sz w:val="18"/>
                                </w:rPr>
                                <w:t xml:space="preserve"> </w:t>
                              </w:r>
                              <w:r>
                                <w:rPr>
                                  <w:color w:val="231F20"/>
                                  <w:sz w:val="18"/>
                                </w:rPr>
                                <w:t>extractions</w:t>
                              </w:r>
                              <w:r>
                                <w:rPr>
                                  <w:color w:val="231F20"/>
                                  <w:spacing w:val="-17"/>
                                  <w:sz w:val="18"/>
                                </w:rPr>
                                <w:t xml:space="preserve"> </w:t>
                              </w:r>
                              <w:r>
                                <w:rPr>
                                  <w:color w:val="231F20"/>
                                  <w:spacing w:val="-3"/>
                                  <w:sz w:val="18"/>
                                </w:rPr>
                                <w:t>were</w:t>
                              </w:r>
                              <w:r>
                                <w:rPr>
                                  <w:color w:val="231F20"/>
                                  <w:spacing w:val="-17"/>
                                  <w:sz w:val="18"/>
                                </w:rPr>
                                <w:t xml:space="preserve"> </w:t>
                              </w:r>
                              <w:r>
                                <w:rPr>
                                  <w:color w:val="231F20"/>
                                  <w:sz w:val="18"/>
                                </w:rPr>
                                <w:t xml:space="preserve">performed </w:t>
                              </w:r>
                              <w:r>
                                <w:rPr>
                                  <w:color w:val="231F20"/>
                                  <w:spacing w:val="-3"/>
                                  <w:sz w:val="18"/>
                                </w:rPr>
                                <w:t xml:space="preserve">by </w:t>
                              </w:r>
                              <w:r>
                                <w:rPr>
                                  <w:color w:val="231F20"/>
                                  <w:sz w:val="18"/>
                                </w:rPr>
                                <w:t xml:space="preserve">the same surgeon. Pain was assessed pre and postoperatively with the numerical pain rating </w:t>
                              </w:r>
                              <w:r>
                                <w:rPr>
                                  <w:color w:val="231F20"/>
                                  <w:spacing w:val="-3"/>
                                  <w:sz w:val="18"/>
                                </w:rPr>
                                <w:t xml:space="preserve">scale </w:t>
                              </w:r>
                              <w:r>
                                <w:rPr>
                                  <w:color w:val="231F20"/>
                                  <w:sz w:val="18"/>
                                </w:rPr>
                                <w:t>while</w:t>
                              </w:r>
                              <w:r>
                                <w:rPr>
                                  <w:color w:val="231F20"/>
                                  <w:spacing w:val="-11"/>
                                  <w:sz w:val="18"/>
                                </w:rPr>
                                <w:t xml:space="preserve"> </w:t>
                              </w:r>
                              <w:r>
                                <w:rPr>
                                  <w:color w:val="231F20"/>
                                  <w:sz w:val="18"/>
                                </w:rPr>
                                <w:t>QoL</w:t>
                              </w:r>
                              <w:r>
                                <w:rPr>
                                  <w:color w:val="231F20"/>
                                  <w:spacing w:val="-11"/>
                                  <w:sz w:val="18"/>
                                </w:rPr>
                                <w:t xml:space="preserve"> </w:t>
                              </w:r>
                              <w:r>
                                <w:rPr>
                                  <w:color w:val="231F20"/>
                                  <w:sz w:val="18"/>
                                </w:rPr>
                                <w:t>was</w:t>
                              </w:r>
                              <w:r>
                                <w:rPr>
                                  <w:color w:val="231F20"/>
                                  <w:spacing w:val="-11"/>
                                  <w:sz w:val="18"/>
                                </w:rPr>
                                <w:t xml:space="preserve"> </w:t>
                              </w:r>
                              <w:r>
                                <w:rPr>
                                  <w:color w:val="231F20"/>
                                  <w:sz w:val="18"/>
                                </w:rPr>
                                <w:t>assessed</w:t>
                              </w:r>
                              <w:r>
                                <w:rPr>
                                  <w:color w:val="231F20"/>
                                  <w:spacing w:val="-11"/>
                                  <w:sz w:val="18"/>
                                </w:rPr>
                                <w:t xml:space="preserve"> </w:t>
                              </w:r>
                              <w:r>
                                <w:rPr>
                                  <w:color w:val="231F20"/>
                                  <w:sz w:val="18"/>
                                </w:rPr>
                                <w:t>pre</w:t>
                              </w:r>
                              <w:r>
                                <w:rPr>
                                  <w:color w:val="231F20"/>
                                  <w:spacing w:val="-10"/>
                                  <w:sz w:val="18"/>
                                </w:rPr>
                                <w:t xml:space="preserve"> </w:t>
                              </w:r>
                              <w:r>
                                <w:rPr>
                                  <w:color w:val="231F20"/>
                                  <w:sz w:val="18"/>
                                </w:rPr>
                                <w:t>and</w:t>
                              </w:r>
                              <w:r>
                                <w:rPr>
                                  <w:color w:val="231F20"/>
                                  <w:spacing w:val="-11"/>
                                  <w:sz w:val="18"/>
                                </w:rPr>
                                <w:t xml:space="preserve"> </w:t>
                              </w:r>
                              <w:r>
                                <w:rPr>
                                  <w:color w:val="231F20"/>
                                  <w:sz w:val="18"/>
                                </w:rPr>
                                <w:t>postoperatively</w:t>
                              </w:r>
                              <w:r>
                                <w:rPr>
                                  <w:color w:val="231F20"/>
                                  <w:spacing w:val="-11"/>
                                  <w:sz w:val="18"/>
                                </w:rPr>
                                <w:t xml:space="preserve"> </w:t>
                              </w:r>
                              <w:r>
                                <w:rPr>
                                  <w:color w:val="231F20"/>
                                  <w:sz w:val="18"/>
                                </w:rPr>
                                <w:t>using</w:t>
                              </w:r>
                              <w:r>
                                <w:rPr>
                                  <w:color w:val="231F20"/>
                                  <w:spacing w:val="-11"/>
                                  <w:sz w:val="18"/>
                                </w:rPr>
                                <w:t xml:space="preserve"> </w:t>
                              </w:r>
                              <w:r>
                                <w:rPr>
                                  <w:color w:val="231F20"/>
                                  <w:sz w:val="18"/>
                                </w:rPr>
                                <w:t>the</w:t>
                              </w:r>
                              <w:r>
                                <w:rPr>
                                  <w:color w:val="231F20"/>
                                  <w:spacing w:val="-11"/>
                                  <w:sz w:val="18"/>
                                </w:rPr>
                                <w:t xml:space="preserve"> </w:t>
                              </w:r>
                              <w:r>
                                <w:rPr>
                                  <w:color w:val="231F20"/>
                                  <w:sz w:val="18"/>
                                </w:rPr>
                                <w:t>validated</w:t>
                              </w:r>
                              <w:r>
                                <w:rPr>
                                  <w:color w:val="231F20"/>
                                  <w:spacing w:val="-20"/>
                                  <w:sz w:val="18"/>
                                </w:rPr>
                                <w:t xml:space="preserve"> </w:t>
                              </w:r>
                              <w:r>
                                <w:rPr>
                                  <w:color w:val="231F20"/>
                                  <w:sz w:val="18"/>
                                </w:rPr>
                                <w:t>Arabic</w:t>
                              </w:r>
                              <w:r>
                                <w:rPr>
                                  <w:color w:val="231F20"/>
                                  <w:spacing w:val="-11"/>
                                  <w:sz w:val="18"/>
                                </w:rPr>
                                <w:t xml:space="preserve"> </w:t>
                              </w:r>
                              <w:r>
                                <w:rPr>
                                  <w:color w:val="231F20"/>
                                  <w:sz w:val="18"/>
                                </w:rPr>
                                <w:t>version</w:t>
                              </w:r>
                              <w:r>
                                <w:rPr>
                                  <w:color w:val="231F20"/>
                                  <w:spacing w:val="-11"/>
                                  <w:sz w:val="18"/>
                                </w:rPr>
                                <w:t xml:space="preserve"> </w:t>
                              </w:r>
                              <w:r>
                                <w:rPr>
                                  <w:color w:val="231F20"/>
                                  <w:sz w:val="18"/>
                                </w:rPr>
                                <w:t>of</w:t>
                              </w:r>
                              <w:r>
                                <w:rPr>
                                  <w:color w:val="231F20"/>
                                  <w:spacing w:val="-10"/>
                                  <w:sz w:val="18"/>
                                </w:rPr>
                                <w:t xml:space="preserve"> </w:t>
                              </w:r>
                              <w:r>
                                <w:rPr>
                                  <w:color w:val="231F20"/>
                                  <w:sz w:val="18"/>
                                </w:rPr>
                                <w:t>the</w:t>
                              </w:r>
                              <w:r>
                                <w:rPr>
                                  <w:color w:val="231F20"/>
                                  <w:spacing w:val="-11"/>
                                  <w:sz w:val="18"/>
                                </w:rPr>
                                <w:t xml:space="preserve"> </w:t>
                              </w:r>
                              <w:r>
                                <w:rPr>
                                  <w:color w:val="231F20"/>
                                  <w:sz w:val="18"/>
                                </w:rPr>
                                <w:t>16</w:t>
                              </w:r>
                              <w:r>
                                <w:rPr>
                                  <w:color w:val="231F20"/>
                                  <w:spacing w:val="-11"/>
                                  <w:sz w:val="18"/>
                                </w:rPr>
                                <w:t xml:space="preserve"> </w:t>
                              </w:r>
                              <w:r>
                                <w:rPr>
                                  <w:color w:val="231F20"/>
                                  <w:sz w:val="18"/>
                                </w:rPr>
                                <w:t>item</w:t>
                              </w:r>
                              <w:r>
                                <w:rPr>
                                  <w:color w:val="231F20"/>
                                  <w:spacing w:val="-11"/>
                                  <w:sz w:val="18"/>
                                </w:rPr>
                                <w:t xml:space="preserve"> </w:t>
                              </w:r>
                              <w:r>
                                <w:rPr>
                                  <w:color w:val="231F20"/>
                                  <w:sz w:val="18"/>
                                </w:rPr>
                                <w:t>United Kingdom</w:t>
                              </w:r>
                              <w:r>
                                <w:rPr>
                                  <w:color w:val="231F20"/>
                                  <w:spacing w:val="-18"/>
                                  <w:sz w:val="18"/>
                                </w:rPr>
                                <w:t xml:space="preserve"> </w:t>
                              </w:r>
                              <w:r>
                                <w:rPr>
                                  <w:color w:val="231F20"/>
                                  <w:sz w:val="18"/>
                                </w:rPr>
                                <w:t>Oral</w:t>
                              </w:r>
                              <w:r>
                                <w:rPr>
                                  <w:color w:val="231F20"/>
                                  <w:spacing w:val="-17"/>
                                  <w:sz w:val="18"/>
                                </w:rPr>
                                <w:t xml:space="preserve"> </w:t>
                              </w:r>
                              <w:r>
                                <w:rPr>
                                  <w:color w:val="231F20"/>
                                  <w:sz w:val="18"/>
                                </w:rPr>
                                <w:t>Health</w:t>
                              </w:r>
                              <w:r>
                                <w:rPr>
                                  <w:color w:val="231F20"/>
                                  <w:spacing w:val="-17"/>
                                  <w:sz w:val="18"/>
                                </w:rPr>
                                <w:t xml:space="preserve"> </w:t>
                              </w:r>
                              <w:r>
                                <w:rPr>
                                  <w:color w:val="231F20"/>
                                  <w:sz w:val="18"/>
                                </w:rPr>
                                <w:t>Related</w:t>
                              </w:r>
                              <w:r>
                                <w:rPr>
                                  <w:color w:val="231F20"/>
                                  <w:spacing w:val="-17"/>
                                  <w:sz w:val="18"/>
                                </w:rPr>
                                <w:t xml:space="preserve"> </w:t>
                              </w:r>
                              <w:r>
                                <w:rPr>
                                  <w:color w:val="231F20"/>
                                  <w:sz w:val="18"/>
                                </w:rPr>
                                <w:t>Quality</w:t>
                              </w:r>
                              <w:r>
                                <w:rPr>
                                  <w:color w:val="231F20"/>
                                  <w:spacing w:val="-17"/>
                                  <w:sz w:val="18"/>
                                </w:rPr>
                                <w:t xml:space="preserve"> </w:t>
                              </w:r>
                              <w:r>
                                <w:rPr>
                                  <w:color w:val="231F20"/>
                                  <w:sz w:val="18"/>
                                </w:rPr>
                                <w:t>of</w:t>
                              </w:r>
                              <w:r>
                                <w:rPr>
                                  <w:color w:val="231F20"/>
                                  <w:spacing w:val="-17"/>
                                  <w:sz w:val="18"/>
                                </w:rPr>
                                <w:t xml:space="preserve"> </w:t>
                              </w:r>
                              <w:r>
                                <w:rPr>
                                  <w:color w:val="231F20"/>
                                  <w:sz w:val="18"/>
                                </w:rPr>
                                <w:t>Life</w:t>
                              </w:r>
                              <w:r>
                                <w:rPr>
                                  <w:color w:val="231F20"/>
                                  <w:spacing w:val="-17"/>
                                  <w:sz w:val="18"/>
                                </w:rPr>
                                <w:t xml:space="preserve"> </w:t>
                              </w:r>
                              <w:r>
                                <w:rPr>
                                  <w:color w:val="231F20"/>
                                  <w:sz w:val="18"/>
                                </w:rPr>
                                <w:t>measure</w:t>
                              </w:r>
                              <w:r>
                                <w:rPr>
                                  <w:color w:val="231F20"/>
                                  <w:spacing w:val="-18"/>
                                  <w:sz w:val="18"/>
                                </w:rPr>
                                <w:t xml:space="preserve"> </w:t>
                              </w:r>
                              <w:r>
                                <w:rPr>
                                  <w:color w:val="231F20"/>
                                  <w:sz w:val="18"/>
                                </w:rPr>
                                <w:t>(UK-OHQoL).</w:t>
                              </w:r>
                              <w:r>
                                <w:rPr>
                                  <w:color w:val="231F20"/>
                                  <w:spacing w:val="-17"/>
                                  <w:sz w:val="18"/>
                                </w:rPr>
                                <w:t xml:space="preserve"> </w:t>
                              </w:r>
                              <w:r>
                                <w:rPr>
                                  <w:b/>
                                  <w:color w:val="231F20"/>
                                  <w:sz w:val="18"/>
                                </w:rPr>
                                <w:t>Results:</w:t>
                              </w:r>
                              <w:r>
                                <w:rPr>
                                  <w:b/>
                                  <w:color w:val="231F20"/>
                                  <w:spacing w:val="-26"/>
                                  <w:sz w:val="18"/>
                                </w:rPr>
                                <w:t xml:space="preserve"> </w:t>
                              </w:r>
                              <w:r>
                                <w:rPr>
                                  <w:color w:val="231F20"/>
                                  <w:sz w:val="18"/>
                                </w:rPr>
                                <w:t>A</w:t>
                              </w:r>
                              <w:r>
                                <w:rPr>
                                  <w:color w:val="231F20"/>
                                  <w:spacing w:val="-17"/>
                                  <w:sz w:val="18"/>
                                </w:rPr>
                                <w:t xml:space="preserve"> </w:t>
                              </w:r>
                              <w:r>
                                <w:rPr>
                                  <w:color w:val="231F20"/>
                                  <w:sz w:val="18"/>
                                </w:rPr>
                                <w:t>total</w:t>
                              </w:r>
                              <w:r>
                                <w:rPr>
                                  <w:color w:val="231F20"/>
                                  <w:spacing w:val="-17"/>
                                  <w:sz w:val="18"/>
                                </w:rPr>
                                <w:t xml:space="preserve"> </w:t>
                              </w:r>
                              <w:r>
                                <w:rPr>
                                  <w:color w:val="231F20"/>
                                  <w:sz w:val="18"/>
                                </w:rPr>
                                <w:t>of</w:t>
                              </w:r>
                              <w:r>
                                <w:rPr>
                                  <w:color w:val="231F20"/>
                                  <w:spacing w:val="-17"/>
                                  <w:sz w:val="18"/>
                                </w:rPr>
                                <w:t xml:space="preserve"> </w:t>
                              </w:r>
                              <w:r>
                                <w:rPr>
                                  <w:color w:val="231F20"/>
                                  <w:sz w:val="18"/>
                                </w:rPr>
                                <w:t>92</w:t>
                              </w:r>
                              <w:r>
                                <w:rPr>
                                  <w:color w:val="231F20"/>
                                  <w:spacing w:val="-17"/>
                                  <w:sz w:val="18"/>
                                </w:rPr>
                                <w:t xml:space="preserve"> </w:t>
                              </w:r>
                              <w:r>
                                <w:rPr>
                                  <w:color w:val="231F20"/>
                                  <w:sz w:val="18"/>
                                </w:rPr>
                                <w:t>patients</w:t>
                              </w:r>
                              <w:r>
                                <w:rPr>
                                  <w:color w:val="231F20"/>
                                  <w:spacing w:val="-17"/>
                                  <w:sz w:val="18"/>
                                </w:rPr>
                                <w:t xml:space="preserve"> </w:t>
                              </w:r>
                              <w:r>
                                <w:rPr>
                                  <w:color w:val="231F20"/>
                                  <w:spacing w:val="-3"/>
                                  <w:sz w:val="18"/>
                                </w:rPr>
                                <w:t xml:space="preserve">were </w:t>
                              </w:r>
                              <w:r>
                                <w:rPr>
                                  <w:color w:val="231F20"/>
                                  <w:sz w:val="18"/>
                                </w:rPr>
                                <w:t>recruited.</w:t>
                              </w:r>
                              <w:r>
                                <w:rPr>
                                  <w:color w:val="231F20"/>
                                  <w:spacing w:val="-21"/>
                                  <w:sz w:val="18"/>
                                </w:rPr>
                                <w:t xml:space="preserve"> </w:t>
                              </w:r>
                              <w:r>
                                <w:rPr>
                                  <w:color w:val="231F20"/>
                                  <w:sz w:val="18"/>
                                </w:rPr>
                                <w:t>There</w:t>
                              </w:r>
                              <w:r>
                                <w:rPr>
                                  <w:color w:val="231F20"/>
                                  <w:spacing w:val="-11"/>
                                  <w:sz w:val="18"/>
                                </w:rPr>
                                <w:t xml:space="preserve"> </w:t>
                              </w:r>
                              <w:r>
                                <w:rPr>
                                  <w:color w:val="231F20"/>
                                  <w:sz w:val="18"/>
                                </w:rPr>
                                <w:t>are</w:t>
                              </w:r>
                              <w:r>
                                <w:rPr>
                                  <w:color w:val="231F20"/>
                                  <w:spacing w:val="-12"/>
                                  <w:sz w:val="18"/>
                                </w:rPr>
                                <w:t xml:space="preserve"> </w:t>
                              </w:r>
                              <w:r>
                                <w:rPr>
                                  <w:color w:val="231F20"/>
                                  <w:sz w:val="18"/>
                                </w:rPr>
                                <w:t>41</w:t>
                              </w:r>
                              <w:r>
                                <w:rPr>
                                  <w:color w:val="231F20"/>
                                  <w:spacing w:val="-11"/>
                                  <w:sz w:val="18"/>
                                </w:rPr>
                                <w:t xml:space="preserve"> </w:t>
                              </w:r>
                              <w:r>
                                <w:rPr>
                                  <w:color w:val="231F20"/>
                                  <w:sz w:val="18"/>
                                </w:rPr>
                                <w:t>(44.6%)</w:t>
                              </w:r>
                              <w:r>
                                <w:rPr>
                                  <w:color w:val="231F20"/>
                                  <w:spacing w:val="-12"/>
                                  <w:sz w:val="18"/>
                                </w:rPr>
                                <w:t xml:space="preserve"> </w:t>
                              </w:r>
                              <w:r>
                                <w:rPr>
                                  <w:color w:val="231F20"/>
                                  <w:sz w:val="18"/>
                                </w:rPr>
                                <w:t>males</w:t>
                              </w:r>
                              <w:r>
                                <w:rPr>
                                  <w:color w:val="231F20"/>
                                  <w:spacing w:val="-11"/>
                                  <w:sz w:val="18"/>
                                </w:rPr>
                                <w:t xml:space="preserve"> </w:t>
                              </w:r>
                              <w:r>
                                <w:rPr>
                                  <w:color w:val="231F20"/>
                                  <w:sz w:val="18"/>
                                </w:rPr>
                                <w:t>and</w:t>
                              </w:r>
                              <w:r>
                                <w:rPr>
                                  <w:color w:val="231F20"/>
                                  <w:spacing w:val="-12"/>
                                  <w:sz w:val="18"/>
                                </w:rPr>
                                <w:t xml:space="preserve"> </w:t>
                              </w:r>
                              <w:r>
                                <w:rPr>
                                  <w:color w:val="231F20"/>
                                  <w:sz w:val="18"/>
                                </w:rPr>
                                <w:t>51</w:t>
                              </w:r>
                              <w:r>
                                <w:rPr>
                                  <w:color w:val="231F20"/>
                                  <w:spacing w:val="-11"/>
                                  <w:sz w:val="18"/>
                                </w:rPr>
                                <w:t xml:space="preserve"> </w:t>
                              </w:r>
                              <w:r>
                                <w:rPr>
                                  <w:color w:val="231F20"/>
                                  <w:sz w:val="18"/>
                                </w:rPr>
                                <w:t>(55.4%)</w:t>
                              </w:r>
                              <w:r>
                                <w:rPr>
                                  <w:color w:val="231F20"/>
                                  <w:spacing w:val="-12"/>
                                  <w:sz w:val="18"/>
                                </w:rPr>
                                <w:t xml:space="preserve"> </w:t>
                              </w:r>
                              <w:r>
                                <w:rPr>
                                  <w:color w:val="231F20"/>
                                  <w:sz w:val="18"/>
                                </w:rPr>
                                <w:t>females</w:t>
                              </w:r>
                              <w:r>
                                <w:rPr>
                                  <w:color w:val="231F20"/>
                                  <w:spacing w:val="-11"/>
                                  <w:sz w:val="18"/>
                                </w:rPr>
                                <w:t xml:space="preserve"> </w:t>
                              </w:r>
                              <w:r>
                                <w:rPr>
                                  <w:color w:val="231F20"/>
                                  <w:sz w:val="18"/>
                                </w:rPr>
                                <w:t>with</w:t>
                              </w:r>
                              <w:r>
                                <w:rPr>
                                  <w:color w:val="231F20"/>
                                  <w:spacing w:val="-12"/>
                                  <w:sz w:val="18"/>
                                </w:rPr>
                                <w:t xml:space="preserve"> </w:t>
                              </w:r>
                              <w:r>
                                <w:rPr>
                                  <w:color w:val="231F20"/>
                                  <w:sz w:val="18"/>
                                </w:rPr>
                                <w:t>M:F</w:t>
                              </w:r>
                              <w:r>
                                <w:rPr>
                                  <w:color w:val="231F20"/>
                                  <w:spacing w:val="-11"/>
                                  <w:sz w:val="18"/>
                                </w:rPr>
                                <w:t xml:space="preserve"> </w:t>
                              </w:r>
                              <w:r>
                                <w:rPr>
                                  <w:color w:val="231F20"/>
                                  <w:sz w:val="18"/>
                                </w:rPr>
                                <w:t>of</w:t>
                              </w:r>
                              <w:r>
                                <w:rPr>
                                  <w:color w:val="231F20"/>
                                  <w:spacing w:val="-12"/>
                                  <w:sz w:val="18"/>
                                </w:rPr>
                                <w:t xml:space="preserve"> </w:t>
                              </w:r>
                              <w:r>
                                <w:rPr>
                                  <w:color w:val="231F20"/>
                                  <w:sz w:val="18"/>
                                </w:rPr>
                                <w:t>1:1.2.</w:t>
                              </w:r>
                              <w:r>
                                <w:rPr>
                                  <w:color w:val="231F20"/>
                                  <w:spacing w:val="-21"/>
                                  <w:sz w:val="18"/>
                                </w:rPr>
                                <w:t xml:space="preserve"> </w:t>
                              </w:r>
                              <w:r>
                                <w:rPr>
                                  <w:color w:val="231F20"/>
                                  <w:sz w:val="18"/>
                                </w:rPr>
                                <w:t>Age</w:t>
                              </w:r>
                              <w:r>
                                <w:rPr>
                                  <w:color w:val="231F20"/>
                                  <w:spacing w:val="-12"/>
                                  <w:sz w:val="18"/>
                                </w:rPr>
                                <w:t xml:space="preserve"> </w:t>
                              </w:r>
                              <w:r>
                                <w:rPr>
                                  <w:color w:val="231F20"/>
                                  <w:sz w:val="18"/>
                                </w:rPr>
                                <w:t>range</w:t>
                              </w:r>
                              <w:r>
                                <w:rPr>
                                  <w:color w:val="231F20"/>
                                  <w:spacing w:val="-11"/>
                                  <w:sz w:val="18"/>
                                </w:rPr>
                                <w:t xml:space="preserve"> </w:t>
                              </w:r>
                              <w:r>
                                <w:rPr>
                                  <w:color w:val="231F20"/>
                                  <w:sz w:val="18"/>
                                </w:rPr>
                                <w:t>was</w:t>
                              </w:r>
                              <w:r>
                                <w:rPr>
                                  <w:color w:val="231F20"/>
                                  <w:spacing w:val="-12"/>
                                  <w:sz w:val="18"/>
                                </w:rPr>
                                <w:t xml:space="preserve"> </w:t>
                              </w:r>
                              <w:r>
                                <w:rPr>
                                  <w:color w:val="231F20"/>
                                  <w:sz w:val="18"/>
                                </w:rPr>
                                <w:t>between 18</w:t>
                              </w:r>
                              <w:r>
                                <w:rPr>
                                  <w:color w:val="231F20"/>
                                  <w:spacing w:val="-8"/>
                                  <w:sz w:val="18"/>
                                </w:rPr>
                                <w:t xml:space="preserve"> </w:t>
                              </w:r>
                              <w:r>
                                <w:rPr>
                                  <w:color w:val="231F20"/>
                                  <w:sz w:val="18"/>
                                </w:rPr>
                                <w:t>and</w:t>
                              </w:r>
                              <w:r>
                                <w:rPr>
                                  <w:color w:val="231F20"/>
                                  <w:spacing w:val="-7"/>
                                  <w:sz w:val="18"/>
                                </w:rPr>
                                <w:t xml:space="preserve"> </w:t>
                              </w:r>
                              <w:r>
                                <w:rPr>
                                  <w:color w:val="231F20"/>
                                  <w:sz w:val="18"/>
                                </w:rPr>
                                <w:t>48</w:t>
                              </w:r>
                              <w:r>
                                <w:rPr>
                                  <w:color w:val="231F20"/>
                                  <w:spacing w:val="-7"/>
                                  <w:sz w:val="18"/>
                                </w:rPr>
                                <w:t xml:space="preserve"> </w:t>
                              </w:r>
                              <w:r>
                                <w:rPr>
                                  <w:color w:val="231F20"/>
                                  <w:sz w:val="18"/>
                                </w:rPr>
                                <w:t>years</w:t>
                              </w:r>
                              <w:r>
                                <w:rPr>
                                  <w:color w:val="231F20"/>
                                  <w:spacing w:val="-8"/>
                                  <w:sz w:val="18"/>
                                </w:rPr>
                                <w:t xml:space="preserve"> </w:t>
                              </w:r>
                              <w:r>
                                <w:rPr>
                                  <w:color w:val="231F20"/>
                                  <w:sz w:val="18"/>
                                </w:rPr>
                                <w:t>with</w:t>
                              </w:r>
                              <w:r>
                                <w:rPr>
                                  <w:color w:val="231F20"/>
                                  <w:spacing w:val="-7"/>
                                  <w:sz w:val="18"/>
                                </w:rPr>
                                <w:t xml:space="preserve"> </w:t>
                              </w:r>
                              <w:r>
                                <w:rPr>
                                  <w:color w:val="231F20"/>
                                  <w:sz w:val="18"/>
                                </w:rPr>
                                <w:t>a</w:t>
                              </w:r>
                              <w:r>
                                <w:rPr>
                                  <w:color w:val="231F20"/>
                                  <w:spacing w:val="-7"/>
                                  <w:sz w:val="18"/>
                                </w:rPr>
                                <w:t xml:space="preserve"> </w:t>
                              </w:r>
                              <w:r>
                                <w:rPr>
                                  <w:color w:val="231F20"/>
                                  <w:sz w:val="18"/>
                                </w:rPr>
                                <w:t>mean</w:t>
                              </w:r>
                              <w:r>
                                <w:rPr>
                                  <w:color w:val="231F20"/>
                                  <w:spacing w:val="-8"/>
                                  <w:sz w:val="18"/>
                                </w:rPr>
                                <w:t xml:space="preserve"> </w:t>
                              </w:r>
                              <w:r>
                                <w:rPr>
                                  <w:color w:val="231F20"/>
                                  <w:sz w:val="18"/>
                                </w:rPr>
                                <w:t>of</w:t>
                              </w:r>
                              <w:r>
                                <w:rPr>
                                  <w:color w:val="231F20"/>
                                  <w:spacing w:val="-7"/>
                                  <w:sz w:val="18"/>
                                </w:rPr>
                                <w:t xml:space="preserve"> </w:t>
                              </w:r>
                              <w:r>
                                <w:rPr>
                                  <w:color w:val="231F20"/>
                                  <w:sz w:val="18"/>
                                </w:rPr>
                                <w:t>(31.2</w:t>
                              </w:r>
                              <w:r>
                                <w:rPr>
                                  <w:color w:val="231F20"/>
                                  <w:spacing w:val="-23"/>
                                  <w:sz w:val="18"/>
                                </w:rPr>
                                <w:t xml:space="preserve"> </w:t>
                              </w:r>
                              <w:r>
                                <w:rPr>
                                  <w:color w:val="231F20"/>
                                  <w:sz w:val="18"/>
                                </w:rPr>
                                <w:t>±</w:t>
                              </w:r>
                              <w:r>
                                <w:rPr>
                                  <w:color w:val="231F20"/>
                                  <w:spacing w:val="-23"/>
                                  <w:sz w:val="18"/>
                                </w:rPr>
                                <w:t xml:space="preserve"> </w:t>
                              </w:r>
                              <w:r>
                                <w:rPr>
                                  <w:color w:val="231F20"/>
                                  <w:sz w:val="18"/>
                                </w:rPr>
                                <w:t>6.6)</w:t>
                              </w:r>
                              <w:r>
                                <w:rPr>
                                  <w:color w:val="231F20"/>
                                  <w:spacing w:val="-8"/>
                                  <w:sz w:val="18"/>
                                </w:rPr>
                                <w:t xml:space="preserve"> </w:t>
                              </w:r>
                              <w:r>
                                <w:rPr>
                                  <w:color w:val="231F20"/>
                                  <w:sz w:val="18"/>
                                </w:rPr>
                                <w:t>years.</w:t>
                              </w:r>
                              <w:r>
                                <w:rPr>
                                  <w:color w:val="231F20"/>
                                  <w:spacing w:val="-17"/>
                                  <w:sz w:val="18"/>
                                </w:rPr>
                                <w:t xml:space="preserve"> </w:t>
                              </w:r>
                              <w:r>
                                <w:rPr>
                                  <w:color w:val="231F20"/>
                                  <w:sz w:val="18"/>
                                </w:rPr>
                                <w:t>Age</w:t>
                              </w:r>
                              <w:r>
                                <w:rPr>
                                  <w:color w:val="231F20"/>
                                  <w:spacing w:val="-7"/>
                                  <w:sz w:val="18"/>
                                </w:rPr>
                                <w:t xml:space="preserve"> </w:t>
                              </w:r>
                              <w:r>
                                <w:rPr>
                                  <w:color w:val="231F20"/>
                                  <w:sz w:val="18"/>
                                </w:rPr>
                                <w:t>group</w:t>
                              </w:r>
                              <w:r>
                                <w:rPr>
                                  <w:color w:val="231F20"/>
                                  <w:spacing w:val="-8"/>
                                  <w:sz w:val="18"/>
                                </w:rPr>
                                <w:t xml:space="preserve"> </w:t>
                              </w:r>
                              <w:r>
                                <w:rPr>
                                  <w:color w:val="231F20"/>
                                  <w:sz w:val="18"/>
                                </w:rPr>
                                <w:t>20–29</w:t>
                              </w:r>
                              <w:r>
                                <w:rPr>
                                  <w:color w:val="231F20"/>
                                  <w:spacing w:val="-7"/>
                                  <w:sz w:val="18"/>
                                </w:rPr>
                                <w:t xml:space="preserve"> </w:t>
                              </w:r>
                              <w:r>
                                <w:rPr>
                                  <w:color w:val="231F20"/>
                                  <w:sz w:val="18"/>
                                </w:rPr>
                                <w:t>years</w:t>
                              </w:r>
                              <w:r>
                                <w:rPr>
                                  <w:color w:val="231F20"/>
                                  <w:spacing w:val="-7"/>
                                  <w:sz w:val="18"/>
                                </w:rPr>
                                <w:t xml:space="preserve"> </w:t>
                              </w:r>
                              <w:r>
                                <w:rPr>
                                  <w:color w:val="231F20"/>
                                  <w:sz w:val="18"/>
                                </w:rPr>
                                <w:t>constitutes</w:t>
                              </w:r>
                              <w:r>
                                <w:rPr>
                                  <w:color w:val="231F20"/>
                                  <w:spacing w:val="-8"/>
                                  <w:sz w:val="18"/>
                                </w:rPr>
                                <w:t xml:space="preserve"> </w:t>
                              </w:r>
                              <w:r>
                                <w:rPr>
                                  <w:color w:val="231F20"/>
                                  <w:sz w:val="18"/>
                                </w:rPr>
                                <w:t>the</w:t>
                              </w:r>
                              <w:r>
                                <w:rPr>
                                  <w:color w:val="231F20"/>
                                  <w:spacing w:val="-7"/>
                                  <w:sz w:val="18"/>
                                </w:rPr>
                                <w:t xml:space="preserve"> </w:t>
                              </w:r>
                              <w:r>
                                <w:rPr>
                                  <w:color w:val="231F20"/>
                                  <w:sz w:val="18"/>
                                </w:rPr>
                                <w:t>highest</w:t>
                              </w:r>
                              <w:r>
                                <w:rPr>
                                  <w:color w:val="231F20"/>
                                  <w:spacing w:val="-7"/>
                                  <w:sz w:val="18"/>
                                </w:rPr>
                                <w:t xml:space="preserve"> </w:t>
                              </w:r>
                              <w:r>
                                <w:rPr>
                                  <w:color w:val="231F20"/>
                                  <w:sz w:val="18"/>
                                </w:rPr>
                                <w:t>number of patients. Subscales: eating, appearance, sleep, mood and work revealed more percentage complaints (42.9%, 23.4%, 24.7%, 28.6%, and 16.9%,</w:t>
                              </w:r>
                              <w:r>
                                <w:rPr>
                                  <w:color w:val="231F20"/>
                                  <w:spacing w:val="-1"/>
                                  <w:sz w:val="18"/>
                                </w:rPr>
                                <w:t xml:space="preserve"> </w:t>
                              </w:r>
                              <w:r>
                                <w:rPr>
                                  <w:color w:val="231F20"/>
                                  <w:sz w:val="18"/>
                                </w:rPr>
                                <w:t>respectively).</w:t>
                              </w:r>
                            </w:p>
                            <w:p w14:paraId="5E5D5610" w14:textId="77777777" w:rsidR="00DA5B22" w:rsidRDefault="00000000">
                              <w:pPr>
                                <w:spacing w:before="7" w:line="254" w:lineRule="auto"/>
                                <w:ind w:left="56" w:right="53"/>
                                <w:jc w:val="both"/>
                                <w:rPr>
                                  <w:sz w:val="18"/>
                                </w:rPr>
                              </w:pPr>
                              <w:r>
                                <w:rPr>
                                  <w:color w:val="231F20"/>
                                  <w:sz w:val="18"/>
                                </w:rPr>
                                <w:t xml:space="preserve">Regarding mean domain and overall QoL scores, it was observed that there was gradual improvement in mean scores from the Pre-op values and the review periods with best mean QoL reported at POD 14 </w:t>
                              </w:r>
                              <w:r>
                                <w:rPr>
                                  <w:b/>
                                  <w:color w:val="231F20"/>
                                  <w:sz w:val="18"/>
                                </w:rPr>
                                <w:t>Conclusion:</w:t>
                              </w:r>
                              <w:r>
                                <w:rPr>
                                  <w:b/>
                                  <w:color w:val="231F20"/>
                                  <w:spacing w:val="-3"/>
                                  <w:sz w:val="18"/>
                                </w:rPr>
                                <w:t xml:space="preserve"> </w:t>
                              </w:r>
                              <w:r>
                                <w:rPr>
                                  <w:color w:val="231F20"/>
                                  <w:sz w:val="18"/>
                                </w:rPr>
                                <w:t>Improvement</w:t>
                              </w:r>
                              <w:r>
                                <w:rPr>
                                  <w:color w:val="231F20"/>
                                  <w:spacing w:val="-2"/>
                                  <w:sz w:val="18"/>
                                </w:rPr>
                                <w:t xml:space="preserve"> </w:t>
                              </w:r>
                              <w:r>
                                <w:rPr>
                                  <w:color w:val="231F20"/>
                                  <w:sz w:val="18"/>
                                </w:rPr>
                                <w:t>in</w:t>
                              </w:r>
                              <w:r>
                                <w:rPr>
                                  <w:color w:val="231F20"/>
                                  <w:spacing w:val="-2"/>
                                  <w:sz w:val="18"/>
                                </w:rPr>
                                <w:t xml:space="preserve"> </w:t>
                              </w:r>
                              <w:r>
                                <w:rPr>
                                  <w:color w:val="231F20"/>
                                  <w:sz w:val="18"/>
                                </w:rPr>
                                <w:t>overall</w:t>
                              </w:r>
                              <w:r>
                                <w:rPr>
                                  <w:color w:val="231F20"/>
                                  <w:spacing w:val="-3"/>
                                  <w:sz w:val="18"/>
                                </w:rPr>
                                <w:t xml:space="preserve"> </w:t>
                              </w:r>
                              <w:r>
                                <w:rPr>
                                  <w:color w:val="231F20"/>
                                  <w:sz w:val="18"/>
                                </w:rPr>
                                <w:t>mean</w:t>
                              </w:r>
                              <w:r>
                                <w:rPr>
                                  <w:color w:val="231F20"/>
                                  <w:spacing w:val="-2"/>
                                  <w:sz w:val="18"/>
                                </w:rPr>
                                <w:t xml:space="preserve"> </w:t>
                              </w:r>
                              <w:r>
                                <w:rPr>
                                  <w:color w:val="231F20"/>
                                  <w:sz w:val="18"/>
                                </w:rPr>
                                <w:t>QoL</w:t>
                              </w:r>
                              <w:r>
                                <w:rPr>
                                  <w:color w:val="231F20"/>
                                  <w:spacing w:val="-2"/>
                                  <w:sz w:val="18"/>
                                </w:rPr>
                                <w:t xml:space="preserve"> </w:t>
                              </w:r>
                              <w:r>
                                <w:rPr>
                                  <w:color w:val="231F20"/>
                                  <w:sz w:val="18"/>
                                </w:rPr>
                                <w:t>scores</w:t>
                              </w:r>
                              <w:r>
                                <w:rPr>
                                  <w:color w:val="231F20"/>
                                  <w:spacing w:val="-3"/>
                                  <w:sz w:val="18"/>
                                </w:rPr>
                                <w:t xml:space="preserve"> </w:t>
                              </w:r>
                              <w:r>
                                <w:rPr>
                                  <w:color w:val="231F20"/>
                                  <w:sz w:val="18"/>
                                </w:rPr>
                                <w:t>during</w:t>
                              </w:r>
                              <w:r>
                                <w:rPr>
                                  <w:color w:val="231F20"/>
                                  <w:spacing w:val="-2"/>
                                  <w:sz w:val="18"/>
                                </w:rPr>
                                <w:t xml:space="preserve"> </w:t>
                              </w:r>
                              <w:r>
                                <w:rPr>
                                  <w:color w:val="231F20"/>
                                  <w:sz w:val="18"/>
                                </w:rPr>
                                <w:t>the</w:t>
                              </w:r>
                              <w:r>
                                <w:rPr>
                                  <w:color w:val="231F20"/>
                                  <w:spacing w:val="-2"/>
                                  <w:sz w:val="18"/>
                                </w:rPr>
                                <w:t xml:space="preserve"> </w:t>
                              </w:r>
                              <w:r>
                                <w:rPr>
                                  <w:color w:val="231F20"/>
                                  <w:sz w:val="18"/>
                                </w:rPr>
                                <w:t>review</w:t>
                              </w:r>
                              <w:r>
                                <w:rPr>
                                  <w:color w:val="231F20"/>
                                  <w:spacing w:val="-3"/>
                                  <w:sz w:val="18"/>
                                </w:rPr>
                                <w:t xml:space="preserve"> </w:t>
                              </w:r>
                              <w:r>
                                <w:rPr>
                                  <w:color w:val="231F20"/>
                                  <w:sz w:val="18"/>
                                </w:rPr>
                                <w:t>periods</w:t>
                              </w:r>
                              <w:r>
                                <w:rPr>
                                  <w:color w:val="231F20"/>
                                  <w:spacing w:val="-2"/>
                                  <w:sz w:val="18"/>
                                </w:rPr>
                                <w:t xml:space="preserve"> </w:t>
                              </w:r>
                              <w:r>
                                <w:rPr>
                                  <w:color w:val="231F20"/>
                                  <w:sz w:val="18"/>
                                </w:rPr>
                                <w:t>as</w:t>
                              </w:r>
                              <w:r>
                                <w:rPr>
                                  <w:color w:val="231F20"/>
                                  <w:spacing w:val="-2"/>
                                  <w:sz w:val="18"/>
                                </w:rPr>
                                <w:t xml:space="preserve"> </w:t>
                              </w:r>
                              <w:r>
                                <w:rPr>
                                  <w:color w:val="231F20"/>
                                  <w:sz w:val="18"/>
                                </w:rPr>
                                <w:t>compared</w:t>
                              </w:r>
                              <w:r>
                                <w:rPr>
                                  <w:color w:val="231F20"/>
                                  <w:spacing w:val="-3"/>
                                  <w:sz w:val="18"/>
                                </w:rPr>
                                <w:t xml:space="preserve"> </w:t>
                              </w:r>
                              <w:r>
                                <w:rPr>
                                  <w:color w:val="231F20"/>
                                  <w:sz w:val="18"/>
                                </w:rPr>
                                <w:t>with</w:t>
                              </w:r>
                              <w:r>
                                <w:rPr>
                                  <w:color w:val="231F20"/>
                                  <w:spacing w:val="-2"/>
                                  <w:sz w:val="18"/>
                                </w:rPr>
                                <w:t xml:space="preserve"> </w:t>
                              </w:r>
                              <w:r>
                                <w:rPr>
                                  <w:color w:val="231F20"/>
                                  <w:sz w:val="18"/>
                                </w:rPr>
                                <w:t xml:space="preserve">the preoperative score was observed. Eating, appearance, sleep, mood and work subscales revealed </w:t>
                              </w:r>
                              <w:r>
                                <w:rPr>
                                  <w:color w:val="231F20"/>
                                  <w:spacing w:val="-4"/>
                                  <w:sz w:val="18"/>
                                </w:rPr>
                                <w:t xml:space="preserve">more </w:t>
                              </w:r>
                              <w:r>
                                <w:rPr>
                                  <w:color w:val="231F20"/>
                                  <w:sz w:val="18"/>
                                </w:rPr>
                                <w:t>percentage complaints.</w:t>
                              </w:r>
                            </w:p>
                            <w:p w14:paraId="3DBB988D" w14:textId="77777777" w:rsidR="00DA5B22" w:rsidRDefault="00000000">
                              <w:pPr>
                                <w:spacing w:before="173"/>
                                <w:ind w:left="56"/>
                                <w:rPr>
                                  <w:i/>
                                  <w:sz w:val="18"/>
                                </w:rPr>
                              </w:pPr>
                              <w:r>
                                <w:rPr>
                                  <w:b/>
                                  <w:color w:val="2E3092"/>
                                  <w:sz w:val="18"/>
                                </w:rPr>
                                <w:t xml:space="preserve">Keywords: </w:t>
                              </w:r>
                              <w:r>
                                <w:rPr>
                                  <w:i/>
                                  <w:color w:val="231F20"/>
                                  <w:sz w:val="18"/>
                                </w:rPr>
                                <w:t>Impaction, mandibular third molar, pain, quality of life, surgical extraction, swelling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5E90C" id="Group 18" o:spid="_x0000_s1030" style="position:absolute;left:0;text-align:left;margin-left:53.7pt;margin-top:-248.3pt;width:376.65pt;height:232.2pt;z-index:15731712;mso-position-horizontal-relative:page;mso-position-vertical-relative:text" coordorigin="1074,-4966" coordsize="7533,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">
                <v:rect id="Rectangle 22" o:spid="_x0000_s1031" style="position:absolute;left:1073;top:-4967;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" fillcolor="#e0def0" stroked="f"/>
                <v:shape id="Freeform 21" o:spid="_x0000_s1032" style="position:absolute;left:1073;top:-4828;width:7533;height:4505;visibility:visible;mso-wrap-style:square;v-text-anchor:top" coordsize="7533,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" path="m7532,l,,,2860r,340l,4110r,190l,4505r7532,l7532,4300r,-190l7532,3200r,-340l7532,xe" fillcolor="#e0def0" stroked="f">
                  <v:path arrowok="t" o:connecttype="custom" o:connectlocs="7532,-4827;0,-4827;0,-1967;0,-1627;0,-717;0,-527;0,-322;7532,-322;7532,-527;7532,-717;7532,-1627;7532,-1967;7532,-4827" o:connectangles="0,0,0,0,0,0,0,0,0,0,0,0,0"/>
                </v:shape>
                <v:line id="Line 20" o:spid="_x0000_s1033" style="position:absolute;visibility:visible;mso-wrap-style:square" from="1130,-332" to="855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" strokecolor="#2e3092" strokeweight=".5pt"/>
                <v:shape id="Text Box 19" o:spid="_x0000_s1034" type="#_x0000_t202" style="position:absolute;left:1073;top:-4967;width:753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8E15F15" w14:textId="77777777" w:rsidR="00DA5B22" w:rsidRDefault="00000000">
                        <w:pPr>
                          <w:spacing w:before="15"/>
                          <w:ind w:left="60"/>
                          <w:rPr>
                            <w:b/>
                            <w:sz w:val="20"/>
                          </w:rPr>
                        </w:pPr>
                        <w:r>
                          <w:rPr>
                            <w:b/>
                            <w:color w:val="2E3092"/>
                            <w:sz w:val="20"/>
                          </w:rPr>
                          <w:t>Abstract</w:t>
                        </w:r>
                      </w:p>
                      <w:p w14:paraId="59098C6F" w14:textId="77777777" w:rsidR="00DA5B22" w:rsidRDefault="00000000">
                        <w:pPr>
                          <w:spacing w:before="32" w:line="254" w:lineRule="auto"/>
                          <w:ind w:left="56" w:right="53"/>
                          <w:jc w:val="both"/>
                          <w:rPr>
                            <w:sz w:val="18"/>
                          </w:rPr>
                        </w:pPr>
                        <w:r>
                          <w:rPr>
                            <w:b/>
                            <w:color w:val="231F20"/>
                            <w:sz w:val="18"/>
                          </w:rPr>
                          <w:t xml:space="preserve">Introduction: </w:t>
                        </w:r>
                        <w:r>
                          <w:rPr>
                            <w:color w:val="231F20"/>
                            <w:sz w:val="18"/>
                          </w:rPr>
                          <w:t>OHQoL is crucial for the best preoperative assessment and development of suitable indications for mandibular third molar surgical extraction. The current study hopes to report QoL after surgical</w:t>
                        </w:r>
                        <w:r>
                          <w:rPr>
                            <w:color w:val="231F20"/>
                            <w:spacing w:val="-19"/>
                            <w:sz w:val="18"/>
                          </w:rPr>
                          <w:t xml:space="preserve"> </w:t>
                        </w:r>
                        <w:r>
                          <w:rPr>
                            <w:color w:val="231F20"/>
                            <w:sz w:val="18"/>
                          </w:rPr>
                          <w:t>extraction</w:t>
                        </w:r>
                        <w:r>
                          <w:rPr>
                            <w:color w:val="231F20"/>
                            <w:spacing w:val="-19"/>
                            <w:sz w:val="18"/>
                          </w:rPr>
                          <w:t xml:space="preserve"> </w:t>
                        </w:r>
                        <w:r>
                          <w:rPr>
                            <w:color w:val="231F20"/>
                            <w:sz w:val="18"/>
                          </w:rPr>
                          <w:t>of</w:t>
                        </w:r>
                        <w:r>
                          <w:rPr>
                            <w:color w:val="231F20"/>
                            <w:spacing w:val="-19"/>
                            <w:sz w:val="18"/>
                          </w:rPr>
                          <w:t xml:space="preserve"> </w:t>
                        </w:r>
                        <w:r>
                          <w:rPr>
                            <w:color w:val="231F20"/>
                            <w:sz w:val="18"/>
                          </w:rPr>
                          <w:t>impacted</w:t>
                        </w:r>
                        <w:r>
                          <w:rPr>
                            <w:color w:val="231F20"/>
                            <w:spacing w:val="-19"/>
                            <w:sz w:val="18"/>
                          </w:rPr>
                          <w:t xml:space="preserve"> </w:t>
                        </w:r>
                        <w:r>
                          <w:rPr>
                            <w:color w:val="231F20"/>
                            <w:sz w:val="18"/>
                          </w:rPr>
                          <w:t>mandibular</w:t>
                        </w:r>
                        <w:r>
                          <w:rPr>
                            <w:color w:val="231F20"/>
                            <w:spacing w:val="-19"/>
                            <w:sz w:val="18"/>
                          </w:rPr>
                          <w:t xml:space="preserve"> </w:t>
                        </w:r>
                        <w:r>
                          <w:rPr>
                            <w:color w:val="231F20"/>
                            <w:sz w:val="18"/>
                          </w:rPr>
                          <w:t>third</w:t>
                        </w:r>
                        <w:r>
                          <w:rPr>
                            <w:color w:val="231F20"/>
                            <w:spacing w:val="-19"/>
                            <w:sz w:val="18"/>
                          </w:rPr>
                          <w:t xml:space="preserve"> </w:t>
                        </w:r>
                        <w:r>
                          <w:rPr>
                            <w:color w:val="231F20"/>
                            <w:sz w:val="18"/>
                          </w:rPr>
                          <w:t>molars.</w:t>
                        </w:r>
                        <w:r>
                          <w:rPr>
                            <w:color w:val="231F20"/>
                            <w:spacing w:val="-19"/>
                            <w:sz w:val="18"/>
                          </w:rPr>
                          <w:t xml:space="preserve"> </w:t>
                        </w:r>
                        <w:r>
                          <w:rPr>
                            <w:b/>
                            <w:color w:val="231F20"/>
                            <w:sz w:val="18"/>
                          </w:rPr>
                          <w:t>Materials</w:t>
                        </w:r>
                        <w:r>
                          <w:rPr>
                            <w:b/>
                            <w:color w:val="231F20"/>
                            <w:spacing w:val="-18"/>
                            <w:sz w:val="18"/>
                          </w:rPr>
                          <w:t xml:space="preserve"> </w:t>
                        </w:r>
                        <w:r>
                          <w:rPr>
                            <w:b/>
                            <w:color w:val="231F20"/>
                            <w:sz w:val="18"/>
                          </w:rPr>
                          <w:t>and</w:t>
                        </w:r>
                        <w:r>
                          <w:rPr>
                            <w:b/>
                            <w:color w:val="231F20"/>
                            <w:spacing w:val="-19"/>
                            <w:sz w:val="18"/>
                          </w:rPr>
                          <w:t xml:space="preserve"> </w:t>
                        </w:r>
                        <w:r>
                          <w:rPr>
                            <w:b/>
                            <w:color w:val="231F20"/>
                            <w:sz w:val="18"/>
                          </w:rPr>
                          <w:t>Methods:</w:t>
                        </w:r>
                        <w:r>
                          <w:rPr>
                            <w:b/>
                            <w:color w:val="231F20"/>
                            <w:spacing w:val="-27"/>
                            <w:sz w:val="18"/>
                          </w:rPr>
                          <w:t xml:space="preserve"> </w:t>
                        </w:r>
                        <w:r>
                          <w:rPr>
                            <w:color w:val="231F20"/>
                            <w:sz w:val="18"/>
                          </w:rPr>
                          <w:t>This</w:t>
                        </w:r>
                        <w:r>
                          <w:rPr>
                            <w:color w:val="231F20"/>
                            <w:spacing w:val="-18"/>
                            <w:sz w:val="18"/>
                          </w:rPr>
                          <w:t xml:space="preserve"> </w:t>
                        </w:r>
                        <w:r>
                          <w:rPr>
                            <w:color w:val="231F20"/>
                            <w:spacing w:val="-3"/>
                            <w:sz w:val="18"/>
                          </w:rPr>
                          <w:t>was</w:t>
                        </w:r>
                        <w:r>
                          <w:rPr>
                            <w:color w:val="231F20"/>
                            <w:spacing w:val="-19"/>
                            <w:sz w:val="18"/>
                          </w:rPr>
                          <w:t xml:space="preserve"> </w:t>
                        </w:r>
                        <w:r>
                          <w:rPr>
                            <w:color w:val="231F20"/>
                            <w:sz w:val="18"/>
                          </w:rPr>
                          <w:t>a</w:t>
                        </w:r>
                        <w:r>
                          <w:rPr>
                            <w:color w:val="231F20"/>
                            <w:spacing w:val="-19"/>
                            <w:sz w:val="18"/>
                          </w:rPr>
                          <w:t xml:space="preserve"> </w:t>
                        </w:r>
                        <w:r>
                          <w:rPr>
                            <w:color w:val="231F20"/>
                            <w:sz w:val="18"/>
                          </w:rPr>
                          <w:t xml:space="preserve">prospective study conducted in the Department of Oral and Maxillofacial </w:t>
                        </w:r>
                        <w:r>
                          <w:rPr>
                            <w:color w:val="231F20"/>
                            <w:spacing w:val="-3"/>
                            <w:sz w:val="18"/>
                          </w:rPr>
                          <w:t xml:space="preserve">Surgery, </w:t>
                        </w:r>
                        <w:r>
                          <w:rPr>
                            <w:color w:val="231F20"/>
                            <w:sz w:val="18"/>
                          </w:rPr>
                          <w:t xml:space="preserve">between January 2020 and </w:t>
                        </w:r>
                        <w:r>
                          <w:rPr>
                            <w:color w:val="231F20"/>
                            <w:spacing w:val="-3"/>
                            <w:sz w:val="18"/>
                          </w:rPr>
                          <w:t xml:space="preserve">April </w:t>
                        </w:r>
                        <w:r>
                          <w:rPr>
                            <w:color w:val="231F20"/>
                            <w:sz w:val="18"/>
                          </w:rPr>
                          <w:t xml:space="preserve">2020. After consenting to partake in the </w:t>
                        </w:r>
                        <w:r>
                          <w:rPr>
                            <w:color w:val="231F20"/>
                            <w:spacing w:val="-3"/>
                            <w:sz w:val="18"/>
                          </w:rPr>
                          <w:t xml:space="preserve">study, </w:t>
                        </w:r>
                        <w:r>
                          <w:rPr>
                            <w:color w:val="231F20"/>
                            <w:sz w:val="18"/>
                          </w:rPr>
                          <w:t>patients’ baseline demographics, indication for seeking third</w:t>
                        </w:r>
                        <w:r>
                          <w:rPr>
                            <w:color w:val="231F20"/>
                            <w:spacing w:val="-18"/>
                            <w:sz w:val="18"/>
                          </w:rPr>
                          <w:t xml:space="preserve"> </w:t>
                        </w:r>
                        <w:r>
                          <w:rPr>
                            <w:color w:val="231F20"/>
                            <w:sz w:val="18"/>
                          </w:rPr>
                          <w:t>molar</w:t>
                        </w:r>
                        <w:r>
                          <w:rPr>
                            <w:color w:val="231F20"/>
                            <w:spacing w:val="-17"/>
                            <w:sz w:val="18"/>
                          </w:rPr>
                          <w:t xml:space="preserve"> </w:t>
                        </w:r>
                        <w:r>
                          <w:rPr>
                            <w:color w:val="231F20"/>
                            <w:spacing w:val="-3"/>
                            <w:sz w:val="18"/>
                          </w:rPr>
                          <w:t>removal</w:t>
                        </w:r>
                        <w:r>
                          <w:rPr>
                            <w:color w:val="231F20"/>
                            <w:spacing w:val="-17"/>
                            <w:sz w:val="18"/>
                          </w:rPr>
                          <w:t xml:space="preserve"> </w:t>
                        </w:r>
                        <w:r>
                          <w:rPr>
                            <w:color w:val="231F20"/>
                            <w:sz w:val="18"/>
                          </w:rPr>
                          <w:t>and</w:t>
                        </w:r>
                        <w:r>
                          <w:rPr>
                            <w:color w:val="231F20"/>
                            <w:spacing w:val="-17"/>
                            <w:sz w:val="18"/>
                          </w:rPr>
                          <w:t xml:space="preserve"> </w:t>
                        </w:r>
                        <w:r>
                          <w:rPr>
                            <w:color w:val="231F20"/>
                            <w:sz w:val="18"/>
                          </w:rPr>
                          <w:t>laterality</w:t>
                        </w:r>
                        <w:r>
                          <w:rPr>
                            <w:color w:val="231F20"/>
                            <w:spacing w:val="-17"/>
                            <w:sz w:val="18"/>
                          </w:rPr>
                          <w:t xml:space="preserve"> </w:t>
                        </w:r>
                        <w:r>
                          <w:rPr>
                            <w:color w:val="231F20"/>
                            <w:sz w:val="18"/>
                          </w:rPr>
                          <w:t>of</w:t>
                        </w:r>
                        <w:r>
                          <w:rPr>
                            <w:color w:val="231F20"/>
                            <w:spacing w:val="-17"/>
                            <w:sz w:val="18"/>
                          </w:rPr>
                          <w:t xml:space="preserve"> </w:t>
                        </w:r>
                        <w:r>
                          <w:rPr>
                            <w:color w:val="231F20"/>
                            <w:sz w:val="18"/>
                          </w:rPr>
                          <w:t>impaction</w:t>
                        </w:r>
                        <w:r>
                          <w:rPr>
                            <w:color w:val="231F20"/>
                            <w:spacing w:val="-17"/>
                            <w:sz w:val="18"/>
                          </w:rPr>
                          <w:t xml:space="preserve"> </w:t>
                        </w:r>
                        <w:r>
                          <w:rPr>
                            <w:color w:val="231F20"/>
                            <w:spacing w:val="-3"/>
                            <w:sz w:val="18"/>
                          </w:rPr>
                          <w:t>were</w:t>
                        </w:r>
                        <w:r>
                          <w:rPr>
                            <w:color w:val="231F20"/>
                            <w:spacing w:val="-17"/>
                            <w:sz w:val="18"/>
                          </w:rPr>
                          <w:t xml:space="preserve"> </w:t>
                        </w:r>
                        <w:r>
                          <w:rPr>
                            <w:color w:val="231F20"/>
                            <w:sz w:val="18"/>
                          </w:rPr>
                          <w:t>recorded.</w:t>
                        </w:r>
                        <w:r>
                          <w:rPr>
                            <w:color w:val="231F20"/>
                            <w:spacing w:val="-25"/>
                            <w:sz w:val="18"/>
                          </w:rPr>
                          <w:t xml:space="preserve"> </w:t>
                        </w:r>
                        <w:r>
                          <w:rPr>
                            <w:color w:val="231F20"/>
                            <w:sz w:val="18"/>
                          </w:rPr>
                          <w:t>All</w:t>
                        </w:r>
                        <w:r>
                          <w:rPr>
                            <w:color w:val="231F20"/>
                            <w:spacing w:val="-17"/>
                            <w:sz w:val="18"/>
                          </w:rPr>
                          <w:t xml:space="preserve"> </w:t>
                        </w:r>
                        <w:r>
                          <w:rPr>
                            <w:color w:val="231F20"/>
                            <w:sz w:val="18"/>
                          </w:rPr>
                          <w:t>the</w:t>
                        </w:r>
                        <w:r>
                          <w:rPr>
                            <w:color w:val="231F20"/>
                            <w:spacing w:val="-17"/>
                            <w:sz w:val="18"/>
                          </w:rPr>
                          <w:t xml:space="preserve"> </w:t>
                        </w:r>
                        <w:r>
                          <w:rPr>
                            <w:color w:val="231F20"/>
                            <w:sz w:val="18"/>
                          </w:rPr>
                          <w:t>surgical</w:t>
                        </w:r>
                        <w:r>
                          <w:rPr>
                            <w:color w:val="231F20"/>
                            <w:spacing w:val="-17"/>
                            <w:sz w:val="18"/>
                          </w:rPr>
                          <w:t xml:space="preserve"> </w:t>
                        </w:r>
                        <w:r>
                          <w:rPr>
                            <w:color w:val="231F20"/>
                            <w:sz w:val="18"/>
                          </w:rPr>
                          <w:t>extractions</w:t>
                        </w:r>
                        <w:r>
                          <w:rPr>
                            <w:color w:val="231F20"/>
                            <w:spacing w:val="-17"/>
                            <w:sz w:val="18"/>
                          </w:rPr>
                          <w:t xml:space="preserve"> </w:t>
                        </w:r>
                        <w:r>
                          <w:rPr>
                            <w:color w:val="231F20"/>
                            <w:spacing w:val="-3"/>
                            <w:sz w:val="18"/>
                          </w:rPr>
                          <w:t>were</w:t>
                        </w:r>
                        <w:r>
                          <w:rPr>
                            <w:color w:val="231F20"/>
                            <w:spacing w:val="-17"/>
                            <w:sz w:val="18"/>
                          </w:rPr>
                          <w:t xml:space="preserve"> </w:t>
                        </w:r>
                        <w:r>
                          <w:rPr>
                            <w:color w:val="231F20"/>
                            <w:sz w:val="18"/>
                          </w:rPr>
                          <w:t xml:space="preserve">performed </w:t>
                        </w:r>
                        <w:r>
                          <w:rPr>
                            <w:color w:val="231F20"/>
                            <w:spacing w:val="-3"/>
                            <w:sz w:val="18"/>
                          </w:rPr>
                          <w:t xml:space="preserve">by </w:t>
                        </w:r>
                        <w:r>
                          <w:rPr>
                            <w:color w:val="231F20"/>
                            <w:sz w:val="18"/>
                          </w:rPr>
                          <w:t xml:space="preserve">the same surgeon. Pain was assessed pre and postoperatively with the numerical pain rating </w:t>
                        </w:r>
                        <w:r>
                          <w:rPr>
                            <w:color w:val="231F20"/>
                            <w:spacing w:val="-3"/>
                            <w:sz w:val="18"/>
                          </w:rPr>
                          <w:t xml:space="preserve">scale </w:t>
                        </w:r>
                        <w:r>
                          <w:rPr>
                            <w:color w:val="231F20"/>
                            <w:sz w:val="18"/>
                          </w:rPr>
                          <w:t>while</w:t>
                        </w:r>
                        <w:r>
                          <w:rPr>
                            <w:color w:val="231F20"/>
                            <w:spacing w:val="-11"/>
                            <w:sz w:val="18"/>
                          </w:rPr>
                          <w:t xml:space="preserve"> </w:t>
                        </w:r>
                        <w:r>
                          <w:rPr>
                            <w:color w:val="231F20"/>
                            <w:sz w:val="18"/>
                          </w:rPr>
                          <w:t>QoL</w:t>
                        </w:r>
                        <w:r>
                          <w:rPr>
                            <w:color w:val="231F20"/>
                            <w:spacing w:val="-11"/>
                            <w:sz w:val="18"/>
                          </w:rPr>
                          <w:t xml:space="preserve"> </w:t>
                        </w:r>
                        <w:r>
                          <w:rPr>
                            <w:color w:val="231F20"/>
                            <w:sz w:val="18"/>
                          </w:rPr>
                          <w:t>was</w:t>
                        </w:r>
                        <w:r>
                          <w:rPr>
                            <w:color w:val="231F20"/>
                            <w:spacing w:val="-11"/>
                            <w:sz w:val="18"/>
                          </w:rPr>
                          <w:t xml:space="preserve"> </w:t>
                        </w:r>
                        <w:r>
                          <w:rPr>
                            <w:color w:val="231F20"/>
                            <w:sz w:val="18"/>
                          </w:rPr>
                          <w:t>assessed</w:t>
                        </w:r>
                        <w:r>
                          <w:rPr>
                            <w:color w:val="231F20"/>
                            <w:spacing w:val="-11"/>
                            <w:sz w:val="18"/>
                          </w:rPr>
                          <w:t xml:space="preserve"> </w:t>
                        </w:r>
                        <w:r>
                          <w:rPr>
                            <w:color w:val="231F20"/>
                            <w:sz w:val="18"/>
                          </w:rPr>
                          <w:t>pre</w:t>
                        </w:r>
                        <w:r>
                          <w:rPr>
                            <w:color w:val="231F20"/>
                            <w:spacing w:val="-10"/>
                            <w:sz w:val="18"/>
                          </w:rPr>
                          <w:t xml:space="preserve"> </w:t>
                        </w:r>
                        <w:r>
                          <w:rPr>
                            <w:color w:val="231F20"/>
                            <w:sz w:val="18"/>
                          </w:rPr>
                          <w:t>and</w:t>
                        </w:r>
                        <w:r>
                          <w:rPr>
                            <w:color w:val="231F20"/>
                            <w:spacing w:val="-11"/>
                            <w:sz w:val="18"/>
                          </w:rPr>
                          <w:t xml:space="preserve"> </w:t>
                        </w:r>
                        <w:r>
                          <w:rPr>
                            <w:color w:val="231F20"/>
                            <w:sz w:val="18"/>
                          </w:rPr>
                          <w:t>postoperatively</w:t>
                        </w:r>
                        <w:r>
                          <w:rPr>
                            <w:color w:val="231F20"/>
                            <w:spacing w:val="-11"/>
                            <w:sz w:val="18"/>
                          </w:rPr>
                          <w:t xml:space="preserve"> </w:t>
                        </w:r>
                        <w:r>
                          <w:rPr>
                            <w:color w:val="231F20"/>
                            <w:sz w:val="18"/>
                          </w:rPr>
                          <w:t>using</w:t>
                        </w:r>
                        <w:r>
                          <w:rPr>
                            <w:color w:val="231F20"/>
                            <w:spacing w:val="-11"/>
                            <w:sz w:val="18"/>
                          </w:rPr>
                          <w:t xml:space="preserve"> </w:t>
                        </w:r>
                        <w:r>
                          <w:rPr>
                            <w:color w:val="231F20"/>
                            <w:sz w:val="18"/>
                          </w:rPr>
                          <w:t>the</w:t>
                        </w:r>
                        <w:r>
                          <w:rPr>
                            <w:color w:val="231F20"/>
                            <w:spacing w:val="-11"/>
                            <w:sz w:val="18"/>
                          </w:rPr>
                          <w:t xml:space="preserve"> </w:t>
                        </w:r>
                        <w:r>
                          <w:rPr>
                            <w:color w:val="231F20"/>
                            <w:sz w:val="18"/>
                          </w:rPr>
                          <w:t>validated</w:t>
                        </w:r>
                        <w:r>
                          <w:rPr>
                            <w:color w:val="231F20"/>
                            <w:spacing w:val="-20"/>
                            <w:sz w:val="18"/>
                          </w:rPr>
                          <w:t xml:space="preserve"> </w:t>
                        </w:r>
                        <w:r>
                          <w:rPr>
                            <w:color w:val="231F20"/>
                            <w:sz w:val="18"/>
                          </w:rPr>
                          <w:t>Arabic</w:t>
                        </w:r>
                        <w:r>
                          <w:rPr>
                            <w:color w:val="231F20"/>
                            <w:spacing w:val="-11"/>
                            <w:sz w:val="18"/>
                          </w:rPr>
                          <w:t xml:space="preserve"> </w:t>
                        </w:r>
                        <w:r>
                          <w:rPr>
                            <w:color w:val="231F20"/>
                            <w:sz w:val="18"/>
                          </w:rPr>
                          <w:t>version</w:t>
                        </w:r>
                        <w:r>
                          <w:rPr>
                            <w:color w:val="231F20"/>
                            <w:spacing w:val="-11"/>
                            <w:sz w:val="18"/>
                          </w:rPr>
                          <w:t xml:space="preserve"> </w:t>
                        </w:r>
                        <w:r>
                          <w:rPr>
                            <w:color w:val="231F20"/>
                            <w:sz w:val="18"/>
                          </w:rPr>
                          <w:t>of</w:t>
                        </w:r>
                        <w:r>
                          <w:rPr>
                            <w:color w:val="231F20"/>
                            <w:spacing w:val="-10"/>
                            <w:sz w:val="18"/>
                          </w:rPr>
                          <w:t xml:space="preserve"> </w:t>
                        </w:r>
                        <w:r>
                          <w:rPr>
                            <w:color w:val="231F20"/>
                            <w:sz w:val="18"/>
                          </w:rPr>
                          <w:t>the</w:t>
                        </w:r>
                        <w:r>
                          <w:rPr>
                            <w:color w:val="231F20"/>
                            <w:spacing w:val="-11"/>
                            <w:sz w:val="18"/>
                          </w:rPr>
                          <w:t xml:space="preserve"> </w:t>
                        </w:r>
                        <w:r>
                          <w:rPr>
                            <w:color w:val="231F20"/>
                            <w:sz w:val="18"/>
                          </w:rPr>
                          <w:t>16</w:t>
                        </w:r>
                        <w:r>
                          <w:rPr>
                            <w:color w:val="231F20"/>
                            <w:spacing w:val="-11"/>
                            <w:sz w:val="18"/>
                          </w:rPr>
                          <w:t xml:space="preserve"> </w:t>
                        </w:r>
                        <w:r>
                          <w:rPr>
                            <w:color w:val="231F20"/>
                            <w:sz w:val="18"/>
                          </w:rPr>
                          <w:t>item</w:t>
                        </w:r>
                        <w:r>
                          <w:rPr>
                            <w:color w:val="231F20"/>
                            <w:spacing w:val="-11"/>
                            <w:sz w:val="18"/>
                          </w:rPr>
                          <w:t xml:space="preserve"> </w:t>
                        </w:r>
                        <w:r>
                          <w:rPr>
                            <w:color w:val="231F20"/>
                            <w:sz w:val="18"/>
                          </w:rPr>
                          <w:t>United Kingdom</w:t>
                        </w:r>
                        <w:r>
                          <w:rPr>
                            <w:color w:val="231F20"/>
                            <w:spacing w:val="-18"/>
                            <w:sz w:val="18"/>
                          </w:rPr>
                          <w:t xml:space="preserve"> </w:t>
                        </w:r>
                        <w:r>
                          <w:rPr>
                            <w:color w:val="231F20"/>
                            <w:sz w:val="18"/>
                          </w:rPr>
                          <w:t>Oral</w:t>
                        </w:r>
                        <w:r>
                          <w:rPr>
                            <w:color w:val="231F20"/>
                            <w:spacing w:val="-17"/>
                            <w:sz w:val="18"/>
                          </w:rPr>
                          <w:t xml:space="preserve"> </w:t>
                        </w:r>
                        <w:r>
                          <w:rPr>
                            <w:color w:val="231F20"/>
                            <w:sz w:val="18"/>
                          </w:rPr>
                          <w:t>Health</w:t>
                        </w:r>
                        <w:r>
                          <w:rPr>
                            <w:color w:val="231F20"/>
                            <w:spacing w:val="-17"/>
                            <w:sz w:val="18"/>
                          </w:rPr>
                          <w:t xml:space="preserve"> </w:t>
                        </w:r>
                        <w:r>
                          <w:rPr>
                            <w:color w:val="231F20"/>
                            <w:sz w:val="18"/>
                          </w:rPr>
                          <w:t>Related</w:t>
                        </w:r>
                        <w:r>
                          <w:rPr>
                            <w:color w:val="231F20"/>
                            <w:spacing w:val="-17"/>
                            <w:sz w:val="18"/>
                          </w:rPr>
                          <w:t xml:space="preserve"> </w:t>
                        </w:r>
                        <w:r>
                          <w:rPr>
                            <w:color w:val="231F20"/>
                            <w:sz w:val="18"/>
                          </w:rPr>
                          <w:t>Quality</w:t>
                        </w:r>
                        <w:r>
                          <w:rPr>
                            <w:color w:val="231F20"/>
                            <w:spacing w:val="-17"/>
                            <w:sz w:val="18"/>
                          </w:rPr>
                          <w:t xml:space="preserve"> </w:t>
                        </w:r>
                        <w:r>
                          <w:rPr>
                            <w:color w:val="231F20"/>
                            <w:sz w:val="18"/>
                          </w:rPr>
                          <w:t>of</w:t>
                        </w:r>
                        <w:r>
                          <w:rPr>
                            <w:color w:val="231F20"/>
                            <w:spacing w:val="-17"/>
                            <w:sz w:val="18"/>
                          </w:rPr>
                          <w:t xml:space="preserve"> </w:t>
                        </w:r>
                        <w:r>
                          <w:rPr>
                            <w:color w:val="231F20"/>
                            <w:sz w:val="18"/>
                          </w:rPr>
                          <w:t>Life</w:t>
                        </w:r>
                        <w:r>
                          <w:rPr>
                            <w:color w:val="231F20"/>
                            <w:spacing w:val="-17"/>
                            <w:sz w:val="18"/>
                          </w:rPr>
                          <w:t xml:space="preserve"> </w:t>
                        </w:r>
                        <w:r>
                          <w:rPr>
                            <w:color w:val="231F20"/>
                            <w:sz w:val="18"/>
                          </w:rPr>
                          <w:t>measure</w:t>
                        </w:r>
                        <w:r>
                          <w:rPr>
                            <w:color w:val="231F20"/>
                            <w:spacing w:val="-18"/>
                            <w:sz w:val="18"/>
                          </w:rPr>
                          <w:t xml:space="preserve"> </w:t>
                        </w:r>
                        <w:r>
                          <w:rPr>
                            <w:color w:val="231F20"/>
                            <w:sz w:val="18"/>
                          </w:rPr>
                          <w:t>(UK-OHQoL).</w:t>
                        </w:r>
                        <w:r>
                          <w:rPr>
                            <w:color w:val="231F20"/>
                            <w:spacing w:val="-17"/>
                            <w:sz w:val="18"/>
                          </w:rPr>
                          <w:t xml:space="preserve"> </w:t>
                        </w:r>
                        <w:r>
                          <w:rPr>
                            <w:b/>
                            <w:color w:val="231F20"/>
                            <w:sz w:val="18"/>
                          </w:rPr>
                          <w:t>Results:</w:t>
                        </w:r>
                        <w:r>
                          <w:rPr>
                            <w:b/>
                            <w:color w:val="231F20"/>
                            <w:spacing w:val="-26"/>
                            <w:sz w:val="18"/>
                          </w:rPr>
                          <w:t xml:space="preserve"> </w:t>
                        </w:r>
                        <w:r>
                          <w:rPr>
                            <w:color w:val="231F20"/>
                            <w:sz w:val="18"/>
                          </w:rPr>
                          <w:t>A</w:t>
                        </w:r>
                        <w:r>
                          <w:rPr>
                            <w:color w:val="231F20"/>
                            <w:spacing w:val="-17"/>
                            <w:sz w:val="18"/>
                          </w:rPr>
                          <w:t xml:space="preserve"> </w:t>
                        </w:r>
                        <w:r>
                          <w:rPr>
                            <w:color w:val="231F20"/>
                            <w:sz w:val="18"/>
                          </w:rPr>
                          <w:t>total</w:t>
                        </w:r>
                        <w:r>
                          <w:rPr>
                            <w:color w:val="231F20"/>
                            <w:spacing w:val="-17"/>
                            <w:sz w:val="18"/>
                          </w:rPr>
                          <w:t xml:space="preserve"> </w:t>
                        </w:r>
                        <w:r>
                          <w:rPr>
                            <w:color w:val="231F20"/>
                            <w:sz w:val="18"/>
                          </w:rPr>
                          <w:t>of</w:t>
                        </w:r>
                        <w:r>
                          <w:rPr>
                            <w:color w:val="231F20"/>
                            <w:spacing w:val="-17"/>
                            <w:sz w:val="18"/>
                          </w:rPr>
                          <w:t xml:space="preserve"> </w:t>
                        </w:r>
                        <w:r>
                          <w:rPr>
                            <w:color w:val="231F20"/>
                            <w:sz w:val="18"/>
                          </w:rPr>
                          <w:t>92</w:t>
                        </w:r>
                        <w:r>
                          <w:rPr>
                            <w:color w:val="231F20"/>
                            <w:spacing w:val="-17"/>
                            <w:sz w:val="18"/>
                          </w:rPr>
                          <w:t xml:space="preserve"> </w:t>
                        </w:r>
                        <w:r>
                          <w:rPr>
                            <w:color w:val="231F20"/>
                            <w:sz w:val="18"/>
                          </w:rPr>
                          <w:t>patients</w:t>
                        </w:r>
                        <w:r>
                          <w:rPr>
                            <w:color w:val="231F20"/>
                            <w:spacing w:val="-17"/>
                            <w:sz w:val="18"/>
                          </w:rPr>
                          <w:t xml:space="preserve"> </w:t>
                        </w:r>
                        <w:r>
                          <w:rPr>
                            <w:color w:val="231F20"/>
                            <w:spacing w:val="-3"/>
                            <w:sz w:val="18"/>
                          </w:rPr>
                          <w:t xml:space="preserve">were </w:t>
                        </w:r>
                        <w:r>
                          <w:rPr>
                            <w:color w:val="231F20"/>
                            <w:sz w:val="18"/>
                          </w:rPr>
                          <w:t>recruited.</w:t>
                        </w:r>
                        <w:r>
                          <w:rPr>
                            <w:color w:val="231F20"/>
                            <w:spacing w:val="-21"/>
                            <w:sz w:val="18"/>
                          </w:rPr>
                          <w:t xml:space="preserve"> </w:t>
                        </w:r>
                        <w:r>
                          <w:rPr>
                            <w:color w:val="231F20"/>
                            <w:sz w:val="18"/>
                          </w:rPr>
                          <w:t>There</w:t>
                        </w:r>
                        <w:r>
                          <w:rPr>
                            <w:color w:val="231F20"/>
                            <w:spacing w:val="-11"/>
                            <w:sz w:val="18"/>
                          </w:rPr>
                          <w:t xml:space="preserve"> </w:t>
                        </w:r>
                        <w:r>
                          <w:rPr>
                            <w:color w:val="231F20"/>
                            <w:sz w:val="18"/>
                          </w:rPr>
                          <w:t>are</w:t>
                        </w:r>
                        <w:r>
                          <w:rPr>
                            <w:color w:val="231F20"/>
                            <w:spacing w:val="-12"/>
                            <w:sz w:val="18"/>
                          </w:rPr>
                          <w:t xml:space="preserve"> </w:t>
                        </w:r>
                        <w:r>
                          <w:rPr>
                            <w:color w:val="231F20"/>
                            <w:sz w:val="18"/>
                          </w:rPr>
                          <w:t>41</w:t>
                        </w:r>
                        <w:r>
                          <w:rPr>
                            <w:color w:val="231F20"/>
                            <w:spacing w:val="-11"/>
                            <w:sz w:val="18"/>
                          </w:rPr>
                          <w:t xml:space="preserve"> </w:t>
                        </w:r>
                        <w:r>
                          <w:rPr>
                            <w:color w:val="231F20"/>
                            <w:sz w:val="18"/>
                          </w:rPr>
                          <w:t>(44.6%)</w:t>
                        </w:r>
                        <w:r>
                          <w:rPr>
                            <w:color w:val="231F20"/>
                            <w:spacing w:val="-12"/>
                            <w:sz w:val="18"/>
                          </w:rPr>
                          <w:t xml:space="preserve"> </w:t>
                        </w:r>
                        <w:r>
                          <w:rPr>
                            <w:color w:val="231F20"/>
                            <w:sz w:val="18"/>
                          </w:rPr>
                          <w:t>males</w:t>
                        </w:r>
                        <w:r>
                          <w:rPr>
                            <w:color w:val="231F20"/>
                            <w:spacing w:val="-11"/>
                            <w:sz w:val="18"/>
                          </w:rPr>
                          <w:t xml:space="preserve"> </w:t>
                        </w:r>
                        <w:r>
                          <w:rPr>
                            <w:color w:val="231F20"/>
                            <w:sz w:val="18"/>
                          </w:rPr>
                          <w:t>and</w:t>
                        </w:r>
                        <w:r>
                          <w:rPr>
                            <w:color w:val="231F20"/>
                            <w:spacing w:val="-12"/>
                            <w:sz w:val="18"/>
                          </w:rPr>
                          <w:t xml:space="preserve"> </w:t>
                        </w:r>
                        <w:r>
                          <w:rPr>
                            <w:color w:val="231F20"/>
                            <w:sz w:val="18"/>
                          </w:rPr>
                          <w:t>51</w:t>
                        </w:r>
                        <w:r>
                          <w:rPr>
                            <w:color w:val="231F20"/>
                            <w:spacing w:val="-11"/>
                            <w:sz w:val="18"/>
                          </w:rPr>
                          <w:t xml:space="preserve"> </w:t>
                        </w:r>
                        <w:r>
                          <w:rPr>
                            <w:color w:val="231F20"/>
                            <w:sz w:val="18"/>
                          </w:rPr>
                          <w:t>(55.4%)</w:t>
                        </w:r>
                        <w:r>
                          <w:rPr>
                            <w:color w:val="231F20"/>
                            <w:spacing w:val="-12"/>
                            <w:sz w:val="18"/>
                          </w:rPr>
                          <w:t xml:space="preserve"> </w:t>
                        </w:r>
                        <w:r>
                          <w:rPr>
                            <w:color w:val="231F20"/>
                            <w:sz w:val="18"/>
                          </w:rPr>
                          <w:t>females</w:t>
                        </w:r>
                        <w:r>
                          <w:rPr>
                            <w:color w:val="231F20"/>
                            <w:spacing w:val="-11"/>
                            <w:sz w:val="18"/>
                          </w:rPr>
                          <w:t xml:space="preserve"> </w:t>
                        </w:r>
                        <w:r>
                          <w:rPr>
                            <w:color w:val="231F20"/>
                            <w:sz w:val="18"/>
                          </w:rPr>
                          <w:t>with</w:t>
                        </w:r>
                        <w:r>
                          <w:rPr>
                            <w:color w:val="231F20"/>
                            <w:spacing w:val="-12"/>
                            <w:sz w:val="18"/>
                          </w:rPr>
                          <w:t xml:space="preserve"> </w:t>
                        </w:r>
                        <w:r>
                          <w:rPr>
                            <w:color w:val="231F20"/>
                            <w:sz w:val="18"/>
                          </w:rPr>
                          <w:t>M:F</w:t>
                        </w:r>
                        <w:r>
                          <w:rPr>
                            <w:color w:val="231F20"/>
                            <w:spacing w:val="-11"/>
                            <w:sz w:val="18"/>
                          </w:rPr>
                          <w:t xml:space="preserve"> </w:t>
                        </w:r>
                        <w:r>
                          <w:rPr>
                            <w:color w:val="231F20"/>
                            <w:sz w:val="18"/>
                          </w:rPr>
                          <w:t>of</w:t>
                        </w:r>
                        <w:r>
                          <w:rPr>
                            <w:color w:val="231F20"/>
                            <w:spacing w:val="-12"/>
                            <w:sz w:val="18"/>
                          </w:rPr>
                          <w:t xml:space="preserve"> </w:t>
                        </w:r>
                        <w:r>
                          <w:rPr>
                            <w:color w:val="231F20"/>
                            <w:sz w:val="18"/>
                          </w:rPr>
                          <w:t>1:1.2.</w:t>
                        </w:r>
                        <w:r>
                          <w:rPr>
                            <w:color w:val="231F20"/>
                            <w:spacing w:val="-21"/>
                            <w:sz w:val="18"/>
                          </w:rPr>
                          <w:t xml:space="preserve"> </w:t>
                        </w:r>
                        <w:r>
                          <w:rPr>
                            <w:color w:val="231F20"/>
                            <w:sz w:val="18"/>
                          </w:rPr>
                          <w:t>Age</w:t>
                        </w:r>
                        <w:r>
                          <w:rPr>
                            <w:color w:val="231F20"/>
                            <w:spacing w:val="-12"/>
                            <w:sz w:val="18"/>
                          </w:rPr>
                          <w:t xml:space="preserve"> </w:t>
                        </w:r>
                        <w:r>
                          <w:rPr>
                            <w:color w:val="231F20"/>
                            <w:sz w:val="18"/>
                          </w:rPr>
                          <w:t>range</w:t>
                        </w:r>
                        <w:r>
                          <w:rPr>
                            <w:color w:val="231F20"/>
                            <w:spacing w:val="-11"/>
                            <w:sz w:val="18"/>
                          </w:rPr>
                          <w:t xml:space="preserve"> </w:t>
                        </w:r>
                        <w:r>
                          <w:rPr>
                            <w:color w:val="231F20"/>
                            <w:sz w:val="18"/>
                          </w:rPr>
                          <w:t>was</w:t>
                        </w:r>
                        <w:r>
                          <w:rPr>
                            <w:color w:val="231F20"/>
                            <w:spacing w:val="-12"/>
                            <w:sz w:val="18"/>
                          </w:rPr>
                          <w:t xml:space="preserve"> </w:t>
                        </w:r>
                        <w:r>
                          <w:rPr>
                            <w:color w:val="231F20"/>
                            <w:sz w:val="18"/>
                          </w:rPr>
                          <w:t>between 18</w:t>
                        </w:r>
                        <w:r>
                          <w:rPr>
                            <w:color w:val="231F20"/>
                            <w:spacing w:val="-8"/>
                            <w:sz w:val="18"/>
                          </w:rPr>
                          <w:t xml:space="preserve"> </w:t>
                        </w:r>
                        <w:r>
                          <w:rPr>
                            <w:color w:val="231F20"/>
                            <w:sz w:val="18"/>
                          </w:rPr>
                          <w:t>and</w:t>
                        </w:r>
                        <w:r>
                          <w:rPr>
                            <w:color w:val="231F20"/>
                            <w:spacing w:val="-7"/>
                            <w:sz w:val="18"/>
                          </w:rPr>
                          <w:t xml:space="preserve"> </w:t>
                        </w:r>
                        <w:r>
                          <w:rPr>
                            <w:color w:val="231F20"/>
                            <w:sz w:val="18"/>
                          </w:rPr>
                          <w:t>48</w:t>
                        </w:r>
                        <w:r>
                          <w:rPr>
                            <w:color w:val="231F20"/>
                            <w:spacing w:val="-7"/>
                            <w:sz w:val="18"/>
                          </w:rPr>
                          <w:t xml:space="preserve"> </w:t>
                        </w:r>
                        <w:r>
                          <w:rPr>
                            <w:color w:val="231F20"/>
                            <w:sz w:val="18"/>
                          </w:rPr>
                          <w:t>years</w:t>
                        </w:r>
                        <w:r>
                          <w:rPr>
                            <w:color w:val="231F20"/>
                            <w:spacing w:val="-8"/>
                            <w:sz w:val="18"/>
                          </w:rPr>
                          <w:t xml:space="preserve"> </w:t>
                        </w:r>
                        <w:r>
                          <w:rPr>
                            <w:color w:val="231F20"/>
                            <w:sz w:val="18"/>
                          </w:rPr>
                          <w:t>with</w:t>
                        </w:r>
                        <w:r>
                          <w:rPr>
                            <w:color w:val="231F20"/>
                            <w:spacing w:val="-7"/>
                            <w:sz w:val="18"/>
                          </w:rPr>
                          <w:t xml:space="preserve"> </w:t>
                        </w:r>
                        <w:r>
                          <w:rPr>
                            <w:color w:val="231F20"/>
                            <w:sz w:val="18"/>
                          </w:rPr>
                          <w:t>a</w:t>
                        </w:r>
                        <w:r>
                          <w:rPr>
                            <w:color w:val="231F20"/>
                            <w:spacing w:val="-7"/>
                            <w:sz w:val="18"/>
                          </w:rPr>
                          <w:t xml:space="preserve"> </w:t>
                        </w:r>
                        <w:r>
                          <w:rPr>
                            <w:color w:val="231F20"/>
                            <w:sz w:val="18"/>
                          </w:rPr>
                          <w:t>mean</w:t>
                        </w:r>
                        <w:r>
                          <w:rPr>
                            <w:color w:val="231F20"/>
                            <w:spacing w:val="-8"/>
                            <w:sz w:val="18"/>
                          </w:rPr>
                          <w:t xml:space="preserve"> </w:t>
                        </w:r>
                        <w:r>
                          <w:rPr>
                            <w:color w:val="231F20"/>
                            <w:sz w:val="18"/>
                          </w:rPr>
                          <w:t>of</w:t>
                        </w:r>
                        <w:r>
                          <w:rPr>
                            <w:color w:val="231F20"/>
                            <w:spacing w:val="-7"/>
                            <w:sz w:val="18"/>
                          </w:rPr>
                          <w:t xml:space="preserve"> </w:t>
                        </w:r>
                        <w:r>
                          <w:rPr>
                            <w:color w:val="231F20"/>
                            <w:sz w:val="18"/>
                          </w:rPr>
                          <w:t>(31.2</w:t>
                        </w:r>
                        <w:r>
                          <w:rPr>
                            <w:color w:val="231F20"/>
                            <w:spacing w:val="-23"/>
                            <w:sz w:val="18"/>
                          </w:rPr>
                          <w:t xml:space="preserve"> </w:t>
                        </w:r>
                        <w:r>
                          <w:rPr>
                            <w:color w:val="231F20"/>
                            <w:sz w:val="18"/>
                          </w:rPr>
                          <w:t>±</w:t>
                        </w:r>
                        <w:r>
                          <w:rPr>
                            <w:color w:val="231F20"/>
                            <w:spacing w:val="-23"/>
                            <w:sz w:val="18"/>
                          </w:rPr>
                          <w:t xml:space="preserve"> </w:t>
                        </w:r>
                        <w:r>
                          <w:rPr>
                            <w:color w:val="231F20"/>
                            <w:sz w:val="18"/>
                          </w:rPr>
                          <w:t>6.6)</w:t>
                        </w:r>
                        <w:r>
                          <w:rPr>
                            <w:color w:val="231F20"/>
                            <w:spacing w:val="-8"/>
                            <w:sz w:val="18"/>
                          </w:rPr>
                          <w:t xml:space="preserve"> </w:t>
                        </w:r>
                        <w:r>
                          <w:rPr>
                            <w:color w:val="231F20"/>
                            <w:sz w:val="18"/>
                          </w:rPr>
                          <w:t>years.</w:t>
                        </w:r>
                        <w:r>
                          <w:rPr>
                            <w:color w:val="231F20"/>
                            <w:spacing w:val="-17"/>
                            <w:sz w:val="18"/>
                          </w:rPr>
                          <w:t xml:space="preserve"> </w:t>
                        </w:r>
                        <w:r>
                          <w:rPr>
                            <w:color w:val="231F20"/>
                            <w:sz w:val="18"/>
                          </w:rPr>
                          <w:t>Age</w:t>
                        </w:r>
                        <w:r>
                          <w:rPr>
                            <w:color w:val="231F20"/>
                            <w:spacing w:val="-7"/>
                            <w:sz w:val="18"/>
                          </w:rPr>
                          <w:t xml:space="preserve"> </w:t>
                        </w:r>
                        <w:r>
                          <w:rPr>
                            <w:color w:val="231F20"/>
                            <w:sz w:val="18"/>
                          </w:rPr>
                          <w:t>group</w:t>
                        </w:r>
                        <w:r>
                          <w:rPr>
                            <w:color w:val="231F20"/>
                            <w:spacing w:val="-8"/>
                            <w:sz w:val="18"/>
                          </w:rPr>
                          <w:t xml:space="preserve"> </w:t>
                        </w:r>
                        <w:r>
                          <w:rPr>
                            <w:color w:val="231F20"/>
                            <w:sz w:val="18"/>
                          </w:rPr>
                          <w:t>20–29</w:t>
                        </w:r>
                        <w:r>
                          <w:rPr>
                            <w:color w:val="231F20"/>
                            <w:spacing w:val="-7"/>
                            <w:sz w:val="18"/>
                          </w:rPr>
                          <w:t xml:space="preserve"> </w:t>
                        </w:r>
                        <w:r>
                          <w:rPr>
                            <w:color w:val="231F20"/>
                            <w:sz w:val="18"/>
                          </w:rPr>
                          <w:t>years</w:t>
                        </w:r>
                        <w:r>
                          <w:rPr>
                            <w:color w:val="231F20"/>
                            <w:spacing w:val="-7"/>
                            <w:sz w:val="18"/>
                          </w:rPr>
                          <w:t xml:space="preserve"> </w:t>
                        </w:r>
                        <w:r>
                          <w:rPr>
                            <w:color w:val="231F20"/>
                            <w:sz w:val="18"/>
                          </w:rPr>
                          <w:t>constitutes</w:t>
                        </w:r>
                        <w:r>
                          <w:rPr>
                            <w:color w:val="231F20"/>
                            <w:spacing w:val="-8"/>
                            <w:sz w:val="18"/>
                          </w:rPr>
                          <w:t xml:space="preserve"> </w:t>
                        </w:r>
                        <w:r>
                          <w:rPr>
                            <w:color w:val="231F20"/>
                            <w:sz w:val="18"/>
                          </w:rPr>
                          <w:t>the</w:t>
                        </w:r>
                        <w:r>
                          <w:rPr>
                            <w:color w:val="231F20"/>
                            <w:spacing w:val="-7"/>
                            <w:sz w:val="18"/>
                          </w:rPr>
                          <w:t xml:space="preserve"> </w:t>
                        </w:r>
                        <w:r>
                          <w:rPr>
                            <w:color w:val="231F20"/>
                            <w:sz w:val="18"/>
                          </w:rPr>
                          <w:t>highest</w:t>
                        </w:r>
                        <w:r>
                          <w:rPr>
                            <w:color w:val="231F20"/>
                            <w:spacing w:val="-7"/>
                            <w:sz w:val="18"/>
                          </w:rPr>
                          <w:t xml:space="preserve"> </w:t>
                        </w:r>
                        <w:r>
                          <w:rPr>
                            <w:color w:val="231F20"/>
                            <w:sz w:val="18"/>
                          </w:rPr>
                          <w:t>number of patients. Subscales: eating, appearance, sleep, mood and work revealed more percentage complaints (42.9%, 23.4%, 24.7%, 28.6%, and 16.9%,</w:t>
                        </w:r>
                        <w:r>
                          <w:rPr>
                            <w:color w:val="231F20"/>
                            <w:spacing w:val="-1"/>
                            <w:sz w:val="18"/>
                          </w:rPr>
                          <w:t xml:space="preserve"> </w:t>
                        </w:r>
                        <w:r>
                          <w:rPr>
                            <w:color w:val="231F20"/>
                            <w:sz w:val="18"/>
                          </w:rPr>
                          <w:t>respectively).</w:t>
                        </w:r>
                      </w:p>
                      <w:p w14:paraId="5E5D5610" w14:textId="77777777" w:rsidR="00DA5B22" w:rsidRDefault="00000000">
                        <w:pPr>
                          <w:spacing w:before="7" w:line="254" w:lineRule="auto"/>
                          <w:ind w:left="56" w:right="53"/>
                          <w:jc w:val="both"/>
                          <w:rPr>
                            <w:sz w:val="18"/>
                          </w:rPr>
                        </w:pPr>
                        <w:r>
                          <w:rPr>
                            <w:color w:val="231F20"/>
                            <w:sz w:val="18"/>
                          </w:rPr>
                          <w:t xml:space="preserve">Regarding mean domain and overall QoL scores, it was observed that there was gradual improvement in mean scores from the Pre-op values and the review periods with best mean QoL reported at POD 14 </w:t>
                        </w:r>
                        <w:r>
                          <w:rPr>
                            <w:b/>
                            <w:color w:val="231F20"/>
                            <w:sz w:val="18"/>
                          </w:rPr>
                          <w:t>Conclusion:</w:t>
                        </w:r>
                        <w:r>
                          <w:rPr>
                            <w:b/>
                            <w:color w:val="231F20"/>
                            <w:spacing w:val="-3"/>
                            <w:sz w:val="18"/>
                          </w:rPr>
                          <w:t xml:space="preserve"> </w:t>
                        </w:r>
                        <w:r>
                          <w:rPr>
                            <w:color w:val="231F20"/>
                            <w:sz w:val="18"/>
                          </w:rPr>
                          <w:t>Improvement</w:t>
                        </w:r>
                        <w:r>
                          <w:rPr>
                            <w:color w:val="231F20"/>
                            <w:spacing w:val="-2"/>
                            <w:sz w:val="18"/>
                          </w:rPr>
                          <w:t xml:space="preserve"> </w:t>
                        </w:r>
                        <w:r>
                          <w:rPr>
                            <w:color w:val="231F20"/>
                            <w:sz w:val="18"/>
                          </w:rPr>
                          <w:t>in</w:t>
                        </w:r>
                        <w:r>
                          <w:rPr>
                            <w:color w:val="231F20"/>
                            <w:spacing w:val="-2"/>
                            <w:sz w:val="18"/>
                          </w:rPr>
                          <w:t xml:space="preserve"> </w:t>
                        </w:r>
                        <w:r>
                          <w:rPr>
                            <w:color w:val="231F20"/>
                            <w:sz w:val="18"/>
                          </w:rPr>
                          <w:t>overall</w:t>
                        </w:r>
                        <w:r>
                          <w:rPr>
                            <w:color w:val="231F20"/>
                            <w:spacing w:val="-3"/>
                            <w:sz w:val="18"/>
                          </w:rPr>
                          <w:t xml:space="preserve"> </w:t>
                        </w:r>
                        <w:r>
                          <w:rPr>
                            <w:color w:val="231F20"/>
                            <w:sz w:val="18"/>
                          </w:rPr>
                          <w:t>mean</w:t>
                        </w:r>
                        <w:r>
                          <w:rPr>
                            <w:color w:val="231F20"/>
                            <w:spacing w:val="-2"/>
                            <w:sz w:val="18"/>
                          </w:rPr>
                          <w:t xml:space="preserve"> </w:t>
                        </w:r>
                        <w:r>
                          <w:rPr>
                            <w:color w:val="231F20"/>
                            <w:sz w:val="18"/>
                          </w:rPr>
                          <w:t>QoL</w:t>
                        </w:r>
                        <w:r>
                          <w:rPr>
                            <w:color w:val="231F20"/>
                            <w:spacing w:val="-2"/>
                            <w:sz w:val="18"/>
                          </w:rPr>
                          <w:t xml:space="preserve"> </w:t>
                        </w:r>
                        <w:r>
                          <w:rPr>
                            <w:color w:val="231F20"/>
                            <w:sz w:val="18"/>
                          </w:rPr>
                          <w:t>scores</w:t>
                        </w:r>
                        <w:r>
                          <w:rPr>
                            <w:color w:val="231F20"/>
                            <w:spacing w:val="-3"/>
                            <w:sz w:val="18"/>
                          </w:rPr>
                          <w:t xml:space="preserve"> </w:t>
                        </w:r>
                        <w:r>
                          <w:rPr>
                            <w:color w:val="231F20"/>
                            <w:sz w:val="18"/>
                          </w:rPr>
                          <w:t>during</w:t>
                        </w:r>
                        <w:r>
                          <w:rPr>
                            <w:color w:val="231F20"/>
                            <w:spacing w:val="-2"/>
                            <w:sz w:val="18"/>
                          </w:rPr>
                          <w:t xml:space="preserve"> </w:t>
                        </w:r>
                        <w:r>
                          <w:rPr>
                            <w:color w:val="231F20"/>
                            <w:sz w:val="18"/>
                          </w:rPr>
                          <w:t>the</w:t>
                        </w:r>
                        <w:r>
                          <w:rPr>
                            <w:color w:val="231F20"/>
                            <w:spacing w:val="-2"/>
                            <w:sz w:val="18"/>
                          </w:rPr>
                          <w:t xml:space="preserve"> </w:t>
                        </w:r>
                        <w:r>
                          <w:rPr>
                            <w:color w:val="231F20"/>
                            <w:sz w:val="18"/>
                          </w:rPr>
                          <w:t>review</w:t>
                        </w:r>
                        <w:r>
                          <w:rPr>
                            <w:color w:val="231F20"/>
                            <w:spacing w:val="-3"/>
                            <w:sz w:val="18"/>
                          </w:rPr>
                          <w:t xml:space="preserve"> </w:t>
                        </w:r>
                        <w:r>
                          <w:rPr>
                            <w:color w:val="231F20"/>
                            <w:sz w:val="18"/>
                          </w:rPr>
                          <w:t>periods</w:t>
                        </w:r>
                        <w:r>
                          <w:rPr>
                            <w:color w:val="231F20"/>
                            <w:spacing w:val="-2"/>
                            <w:sz w:val="18"/>
                          </w:rPr>
                          <w:t xml:space="preserve"> </w:t>
                        </w:r>
                        <w:r>
                          <w:rPr>
                            <w:color w:val="231F20"/>
                            <w:sz w:val="18"/>
                          </w:rPr>
                          <w:t>as</w:t>
                        </w:r>
                        <w:r>
                          <w:rPr>
                            <w:color w:val="231F20"/>
                            <w:spacing w:val="-2"/>
                            <w:sz w:val="18"/>
                          </w:rPr>
                          <w:t xml:space="preserve"> </w:t>
                        </w:r>
                        <w:r>
                          <w:rPr>
                            <w:color w:val="231F20"/>
                            <w:sz w:val="18"/>
                          </w:rPr>
                          <w:t>compared</w:t>
                        </w:r>
                        <w:r>
                          <w:rPr>
                            <w:color w:val="231F20"/>
                            <w:spacing w:val="-3"/>
                            <w:sz w:val="18"/>
                          </w:rPr>
                          <w:t xml:space="preserve"> </w:t>
                        </w:r>
                        <w:r>
                          <w:rPr>
                            <w:color w:val="231F20"/>
                            <w:sz w:val="18"/>
                          </w:rPr>
                          <w:t>with</w:t>
                        </w:r>
                        <w:r>
                          <w:rPr>
                            <w:color w:val="231F20"/>
                            <w:spacing w:val="-2"/>
                            <w:sz w:val="18"/>
                          </w:rPr>
                          <w:t xml:space="preserve"> </w:t>
                        </w:r>
                        <w:r>
                          <w:rPr>
                            <w:color w:val="231F20"/>
                            <w:sz w:val="18"/>
                          </w:rPr>
                          <w:t xml:space="preserve">the preoperative score was observed. Eating, appearance, sleep, mood and work subscales revealed </w:t>
                        </w:r>
                        <w:r>
                          <w:rPr>
                            <w:color w:val="231F20"/>
                            <w:spacing w:val="-4"/>
                            <w:sz w:val="18"/>
                          </w:rPr>
                          <w:t xml:space="preserve">more </w:t>
                        </w:r>
                        <w:r>
                          <w:rPr>
                            <w:color w:val="231F20"/>
                            <w:sz w:val="18"/>
                          </w:rPr>
                          <w:t>percentage complaints.</w:t>
                        </w:r>
                      </w:p>
                      <w:p w14:paraId="3DBB988D" w14:textId="77777777" w:rsidR="00DA5B22" w:rsidRDefault="00000000">
                        <w:pPr>
                          <w:spacing w:before="173"/>
                          <w:ind w:left="56"/>
                          <w:rPr>
                            <w:i/>
                            <w:sz w:val="18"/>
                          </w:rPr>
                        </w:pPr>
                        <w:r>
                          <w:rPr>
                            <w:b/>
                            <w:color w:val="2E3092"/>
                            <w:sz w:val="18"/>
                          </w:rPr>
                          <w:t xml:space="preserve">Keywords: </w:t>
                        </w:r>
                        <w:r>
                          <w:rPr>
                            <w:i/>
                            <w:color w:val="231F20"/>
                            <w:sz w:val="18"/>
                          </w:rPr>
                          <w:t>Impaction, mandibular third molar, pain, quality of life, surgical extraction, swelling</w:t>
                        </w:r>
                      </w:p>
                    </w:txbxContent>
                  </v:textbox>
                </v:shape>
                <w10:wrap anchorx="page"/>
              </v:group>
            </w:pict>
          </mc:Fallback>
        </mc:AlternateContent>
      </w:r>
      <w:r w:rsidR="00000000">
        <w:rPr>
          <w:color w:val="2E3092"/>
        </w:rPr>
        <w:t>Introduction</w:t>
      </w:r>
    </w:p>
    <w:p w14:paraId="07309D91" w14:textId="77777777" w:rsidR="00DA5B22" w:rsidRDefault="00000000">
      <w:pPr>
        <w:pStyle w:val="BodyText"/>
        <w:spacing w:before="117" w:line="249" w:lineRule="auto"/>
        <w:ind w:left="113" w:right="42"/>
        <w:jc w:val="both"/>
      </w:pPr>
      <w:r>
        <w:rPr>
          <w:color w:val="231F20"/>
        </w:rPr>
        <w:t xml:space="preserve">The psychological and social impact of </w:t>
      </w:r>
      <w:r>
        <w:rPr>
          <w:color w:val="231F20"/>
          <w:spacing w:val="-4"/>
        </w:rPr>
        <w:t xml:space="preserve">oral </w:t>
      </w:r>
      <w:r>
        <w:rPr>
          <w:color w:val="231F20"/>
        </w:rPr>
        <w:t xml:space="preserve">diseases and procedures on the Quality of Life (QoL) is obvious especially following </w:t>
      </w:r>
      <w:r>
        <w:rPr>
          <w:color w:val="231F20"/>
          <w:spacing w:val="-3"/>
        </w:rPr>
        <w:t>surgical</w:t>
      </w:r>
      <w:r>
        <w:rPr>
          <w:color w:val="231F20"/>
          <w:spacing w:val="-22"/>
        </w:rPr>
        <w:t xml:space="preserve"> </w:t>
      </w:r>
      <w:r>
        <w:rPr>
          <w:color w:val="231F20"/>
          <w:spacing w:val="-4"/>
        </w:rPr>
        <w:t>removal</w:t>
      </w:r>
      <w:r>
        <w:rPr>
          <w:color w:val="231F20"/>
          <w:spacing w:val="-22"/>
        </w:rPr>
        <w:t xml:space="preserve"> </w:t>
      </w:r>
      <w:r>
        <w:rPr>
          <w:color w:val="231F20"/>
        </w:rPr>
        <w:t>of</w:t>
      </w:r>
      <w:r>
        <w:rPr>
          <w:color w:val="231F20"/>
          <w:spacing w:val="-21"/>
        </w:rPr>
        <w:t xml:space="preserve"> </w:t>
      </w:r>
      <w:r>
        <w:rPr>
          <w:color w:val="231F20"/>
        </w:rPr>
        <w:t>impacted</w:t>
      </w:r>
      <w:r>
        <w:rPr>
          <w:color w:val="231F20"/>
          <w:spacing w:val="-22"/>
        </w:rPr>
        <w:t xml:space="preserve"> </w:t>
      </w:r>
      <w:r>
        <w:rPr>
          <w:color w:val="231F20"/>
        </w:rPr>
        <w:t>mandibular</w:t>
      </w:r>
      <w:r>
        <w:rPr>
          <w:color w:val="231F20"/>
          <w:spacing w:val="-22"/>
        </w:rPr>
        <w:t xml:space="preserve"> </w:t>
      </w:r>
      <w:r>
        <w:rPr>
          <w:color w:val="231F20"/>
        </w:rPr>
        <w:t xml:space="preserve">third </w:t>
      </w:r>
      <w:r>
        <w:rPr>
          <w:color w:val="231F20"/>
          <w:spacing w:val="2"/>
        </w:rPr>
        <w:t>molars.</w:t>
      </w:r>
      <w:r>
        <w:rPr>
          <w:color w:val="231F20"/>
          <w:spacing w:val="2"/>
          <w:vertAlign w:val="superscript"/>
        </w:rPr>
        <w:t>[1,2]</w:t>
      </w:r>
      <w:r>
        <w:rPr>
          <w:color w:val="231F20"/>
          <w:spacing w:val="2"/>
        </w:rPr>
        <w:t xml:space="preserve"> </w:t>
      </w:r>
      <w:r>
        <w:rPr>
          <w:color w:val="231F20"/>
        </w:rPr>
        <w:t xml:space="preserve">The physiological </w:t>
      </w:r>
      <w:r>
        <w:rPr>
          <w:color w:val="231F20"/>
          <w:spacing w:val="2"/>
        </w:rPr>
        <w:t xml:space="preserve">sequelae </w:t>
      </w:r>
      <w:r>
        <w:rPr>
          <w:color w:val="231F20"/>
          <w:spacing w:val="-25"/>
        </w:rPr>
        <w:t xml:space="preserve">and </w:t>
      </w:r>
      <w:r>
        <w:rPr>
          <w:color w:val="231F20"/>
        </w:rPr>
        <w:t xml:space="preserve">post extraction wound healing </w:t>
      </w:r>
      <w:r>
        <w:rPr>
          <w:color w:val="231F20"/>
          <w:spacing w:val="-2"/>
        </w:rPr>
        <w:t xml:space="preserve">complications </w:t>
      </w:r>
      <w:r>
        <w:rPr>
          <w:color w:val="231F20"/>
        </w:rPr>
        <w:t>of third molar removal can drastically affect patients’ QoL.</w:t>
      </w:r>
      <w:r>
        <w:rPr>
          <w:color w:val="231F20"/>
          <w:vertAlign w:val="superscript"/>
        </w:rPr>
        <w:t>[3-5]</w:t>
      </w:r>
      <w:r>
        <w:rPr>
          <w:color w:val="231F20"/>
        </w:rPr>
        <w:t xml:space="preserve"> As third molar removal </w:t>
      </w:r>
      <w:r>
        <w:rPr>
          <w:color w:val="231F20"/>
          <w:spacing w:val="-44"/>
        </w:rPr>
        <w:t xml:space="preserve">is </w:t>
      </w:r>
      <w:r>
        <w:rPr>
          <w:color w:val="231F20"/>
          <w:spacing w:val="2"/>
        </w:rPr>
        <w:t xml:space="preserve">one </w:t>
      </w:r>
      <w:r>
        <w:rPr>
          <w:color w:val="231F20"/>
        </w:rPr>
        <w:t xml:space="preserve">of </w:t>
      </w:r>
      <w:r>
        <w:rPr>
          <w:color w:val="231F20"/>
          <w:spacing w:val="2"/>
        </w:rPr>
        <w:t xml:space="preserve">the </w:t>
      </w:r>
      <w:r>
        <w:rPr>
          <w:color w:val="231F20"/>
          <w:spacing w:val="3"/>
        </w:rPr>
        <w:t xml:space="preserve">most common oral </w:t>
      </w:r>
      <w:r>
        <w:rPr>
          <w:color w:val="231F20"/>
          <w:spacing w:val="4"/>
        </w:rPr>
        <w:t xml:space="preserve">procedures </w:t>
      </w:r>
      <w:r>
        <w:rPr>
          <w:color w:val="231F20"/>
        </w:rPr>
        <w:t>done,</w:t>
      </w:r>
      <w:r>
        <w:rPr>
          <w:color w:val="231F20"/>
          <w:vertAlign w:val="superscript"/>
        </w:rPr>
        <w:t>[1]</w:t>
      </w:r>
      <w:r>
        <w:rPr>
          <w:color w:val="231F20"/>
        </w:rPr>
        <w:t xml:space="preserve"> patients are usually informed </w:t>
      </w:r>
      <w:r>
        <w:rPr>
          <w:color w:val="231F20"/>
          <w:spacing w:val="-9"/>
        </w:rPr>
        <w:t xml:space="preserve">about </w:t>
      </w:r>
      <w:r>
        <w:rPr>
          <w:color w:val="231F20"/>
        </w:rPr>
        <w:t>the</w:t>
      </w:r>
      <w:r>
        <w:rPr>
          <w:color w:val="231F20"/>
          <w:spacing w:val="-20"/>
        </w:rPr>
        <w:t xml:space="preserve"> </w:t>
      </w:r>
      <w:r>
        <w:rPr>
          <w:color w:val="231F20"/>
          <w:spacing w:val="-3"/>
        </w:rPr>
        <w:t>benefits</w:t>
      </w:r>
      <w:r>
        <w:rPr>
          <w:color w:val="231F20"/>
          <w:spacing w:val="-20"/>
        </w:rPr>
        <w:t xml:space="preserve"> </w:t>
      </w:r>
      <w:r>
        <w:rPr>
          <w:color w:val="231F20"/>
        </w:rPr>
        <w:t>and</w:t>
      </w:r>
      <w:r>
        <w:rPr>
          <w:color w:val="231F20"/>
          <w:spacing w:val="-20"/>
        </w:rPr>
        <w:t xml:space="preserve"> </w:t>
      </w:r>
      <w:r>
        <w:rPr>
          <w:color w:val="231F20"/>
          <w:spacing w:val="-3"/>
        </w:rPr>
        <w:t>risks</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3"/>
        </w:rPr>
        <w:t>surgical</w:t>
      </w:r>
      <w:r>
        <w:rPr>
          <w:color w:val="231F20"/>
          <w:spacing w:val="-20"/>
        </w:rPr>
        <w:t xml:space="preserve"> </w:t>
      </w:r>
      <w:r>
        <w:rPr>
          <w:color w:val="231F20"/>
          <w:spacing w:val="-3"/>
        </w:rPr>
        <w:t xml:space="preserve">procedure. </w:t>
      </w:r>
      <w:r>
        <w:rPr>
          <w:color w:val="231F20"/>
          <w:spacing w:val="-4"/>
        </w:rPr>
        <w:t xml:space="preserve">However, </w:t>
      </w:r>
      <w:r>
        <w:rPr>
          <w:color w:val="231F20"/>
        </w:rPr>
        <w:t xml:space="preserve">most of the information available to both surgeon’s and patients’, centers </w:t>
      </w:r>
      <w:r>
        <w:rPr>
          <w:color w:val="231F20"/>
          <w:spacing w:val="-6"/>
        </w:rPr>
        <w:t xml:space="preserve">on </w:t>
      </w:r>
      <w:r>
        <w:rPr>
          <w:color w:val="231F20"/>
        </w:rPr>
        <w:t>clinical outcomes.</w:t>
      </w:r>
    </w:p>
    <w:p w14:paraId="6F197C8B" w14:textId="77777777" w:rsidR="00DA5B22" w:rsidRDefault="00000000">
      <w:pPr>
        <w:pStyle w:val="BodyText"/>
        <w:spacing w:before="131" w:line="249" w:lineRule="auto"/>
        <w:ind w:left="114" w:right="41"/>
        <w:jc w:val="both"/>
      </w:pPr>
      <w:r>
        <w:rPr>
          <w:color w:val="231F20"/>
          <w:spacing w:val="-6"/>
        </w:rPr>
        <w:t>Recently,</w:t>
      </w:r>
      <w:r>
        <w:rPr>
          <w:color w:val="231F20"/>
          <w:spacing w:val="-19"/>
        </w:rPr>
        <w:t xml:space="preserve"> </w:t>
      </w:r>
      <w:r>
        <w:rPr>
          <w:color w:val="231F20"/>
          <w:spacing w:val="-3"/>
        </w:rPr>
        <w:t>there</w:t>
      </w:r>
      <w:r>
        <w:rPr>
          <w:color w:val="231F20"/>
          <w:spacing w:val="-19"/>
        </w:rPr>
        <w:t xml:space="preserve"> </w:t>
      </w:r>
      <w:r>
        <w:rPr>
          <w:color w:val="231F20"/>
          <w:spacing w:val="-5"/>
        </w:rPr>
        <w:t>have</w:t>
      </w:r>
      <w:r>
        <w:rPr>
          <w:color w:val="231F20"/>
          <w:spacing w:val="-19"/>
        </w:rPr>
        <w:t xml:space="preserve"> </w:t>
      </w:r>
      <w:r>
        <w:rPr>
          <w:color w:val="231F20"/>
          <w:spacing w:val="-3"/>
        </w:rPr>
        <w:t>been</w:t>
      </w:r>
      <w:r>
        <w:rPr>
          <w:color w:val="231F20"/>
          <w:spacing w:val="-19"/>
        </w:rPr>
        <w:t xml:space="preserve"> </w:t>
      </w:r>
      <w:r>
        <w:rPr>
          <w:color w:val="231F20"/>
          <w:spacing w:val="-3"/>
        </w:rPr>
        <w:t>calls</w:t>
      </w:r>
      <w:r>
        <w:rPr>
          <w:color w:val="231F20"/>
          <w:spacing w:val="-19"/>
        </w:rPr>
        <w:t xml:space="preserve"> </w:t>
      </w:r>
      <w:r>
        <w:rPr>
          <w:color w:val="231F20"/>
        </w:rPr>
        <w:t>for</w:t>
      </w:r>
      <w:r>
        <w:rPr>
          <w:color w:val="231F20"/>
          <w:spacing w:val="-19"/>
        </w:rPr>
        <w:t xml:space="preserve"> </w:t>
      </w:r>
      <w:r>
        <w:rPr>
          <w:color w:val="231F20"/>
          <w:spacing w:val="-3"/>
        </w:rPr>
        <w:t>better</w:t>
      </w:r>
      <w:r>
        <w:rPr>
          <w:color w:val="231F20"/>
          <w:spacing w:val="-19"/>
        </w:rPr>
        <w:t xml:space="preserve"> </w:t>
      </w:r>
      <w:r>
        <w:rPr>
          <w:color w:val="231F20"/>
          <w:spacing w:val="-3"/>
        </w:rPr>
        <w:t xml:space="preserve">patient </w:t>
      </w:r>
      <w:r>
        <w:rPr>
          <w:color w:val="231F20"/>
        </w:rPr>
        <w:t xml:space="preserve">assessment and patient outcomes following surgical extraction of impacted mandibular </w:t>
      </w:r>
      <w:r>
        <w:rPr>
          <w:color w:val="231F20"/>
          <w:spacing w:val="4"/>
        </w:rPr>
        <w:t xml:space="preserve">third molars </w:t>
      </w:r>
      <w:r>
        <w:rPr>
          <w:color w:val="231F20"/>
          <w:spacing w:val="2"/>
        </w:rPr>
        <w:t xml:space="preserve">as </w:t>
      </w:r>
      <w:r>
        <w:rPr>
          <w:color w:val="231F20"/>
          <w:spacing w:val="4"/>
        </w:rPr>
        <w:t xml:space="preserve">very </w:t>
      </w:r>
      <w:r>
        <w:rPr>
          <w:color w:val="231F20"/>
        </w:rPr>
        <w:t xml:space="preserve">few </w:t>
      </w:r>
      <w:r>
        <w:rPr>
          <w:color w:val="231F20"/>
          <w:spacing w:val="2"/>
        </w:rPr>
        <w:t xml:space="preserve">of </w:t>
      </w:r>
      <w:r>
        <w:rPr>
          <w:color w:val="231F20"/>
          <w:spacing w:val="3"/>
        </w:rPr>
        <w:t xml:space="preserve">such </w:t>
      </w:r>
      <w:r>
        <w:rPr>
          <w:color w:val="231F20"/>
          <w:spacing w:val="5"/>
        </w:rPr>
        <w:t xml:space="preserve">studies </w:t>
      </w:r>
      <w:r>
        <w:rPr>
          <w:color w:val="231F20"/>
        </w:rPr>
        <w:t>exist.</w:t>
      </w:r>
      <w:r>
        <w:rPr>
          <w:color w:val="231F20"/>
          <w:vertAlign w:val="superscript"/>
        </w:rPr>
        <w:t>[1,6]</w:t>
      </w:r>
      <w:r>
        <w:rPr>
          <w:color w:val="231F20"/>
          <w:spacing w:val="31"/>
        </w:rPr>
        <w:t xml:space="preserve"> </w:t>
      </w:r>
      <w:r>
        <w:rPr>
          <w:color w:val="231F20"/>
        </w:rPr>
        <w:t>Such</w:t>
      </w:r>
      <w:r>
        <w:rPr>
          <w:color w:val="231F20"/>
          <w:spacing w:val="31"/>
        </w:rPr>
        <w:t xml:space="preserve"> </w:t>
      </w:r>
      <w:r>
        <w:rPr>
          <w:color w:val="231F20"/>
        </w:rPr>
        <w:t>studies</w:t>
      </w:r>
      <w:r>
        <w:rPr>
          <w:color w:val="231F20"/>
          <w:spacing w:val="31"/>
        </w:rPr>
        <w:t xml:space="preserve"> </w:t>
      </w:r>
      <w:r>
        <w:rPr>
          <w:color w:val="231F20"/>
        </w:rPr>
        <w:t>will</w:t>
      </w:r>
      <w:r>
        <w:rPr>
          <w:color w:val="231F20"/>
          <w:spacing w:val="31"/>
        </w:rPr>
        <w:t xml:space="preserve"> </w:t>
      </w:r>
      <w:r>
        <w:rPr>
          <w:color w:val="231F20"/>
        </w:rPr>
        <w:t>help</w:t>
      </w:r>
      <w:r>
        <w:rPr>
          <w:color w:val="231F20"/>
          <w:spacing w:val="31"/>
        </w:rPr>
        <w:t xml:space="preserve"> </w:t>
      </w:r>
      <w:r>
        <w:rPr>
          <w:color w:val="231F20"/>
        </w:rPr>
        <w:t>surgeons</w:t>
      </w:r>
      <w:r>
        <w:rPr>
          <w:color w:val="231F20"/>
          <w:spacing w:val="31"/>
        </w:rPr>
        <w:t xml:space="preserve"> </w:t>
      </w:r>
      <w:r>
        <w:rPr>
          <w:color w:val="231F20"/>
          <w:spacing w:val="-35"/>
        </w:rPr>
        <w:t>to</w:t>
      </w:r>
    </w:p>
    <w:p w14:paraId="3FCBDB87" w14:textId="3D01BFD5" w:rsidR="00DA5B22" w:rsidRDefault="00A82DDA">
      <w:pPr>
        <w:pStyle w:val="BodyText"/>
        <w:spacing w:before="1"/>
        <w:rPr>
          <w:sz w:val="18"/>
        </w:rPr>
      </w:pPr>
      <w:r>
        <w:rPr>
          <w:noProof/>
        </w:rPr>
        <mc:AlternateContent>
          <mc:Choice Requires="wps">
            <w:drawing>
              <wp:anchor distT="0" distB="0" distL="0" distR="0" simplePos="0" relativeHeight="487588864" behindDoc="1" locked="0" layoutInCell="1" allowOverlap="1" wp14:anchorId="577A3E16" wp14:editId="7A557F4E">
                <wp:simplePos x="0" y="0"/>
                <wp:positionH relativeFrom="page">
                  <wp:posOffset>684530</wp:posOffset>
                </wp:positionH>
                <wp:positionV relativeFrom="paragraph">
                  <wp:posOffset>160020</wp:posOffset>
                </wp:positionV>
                <wp:extent cx="2279015" cy="1270"/>
                <wp:effectExtent l="0" t="0" r="0" b="0"/>
                <wp:wrapTopAndBottom/>
                <wp:docPr id="2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75D1" id="Freeform 17" o:spid="_x0000_s1026" style="position:absolute;margin-left:53.9pt;margin-top:12.6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0AB1ADC7" w14:textId="77777777" w:rsidR="00DA5B22"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7"/>
          <w:sz w:val="14"/>
        </w:rPr>
        <w:t xml:space="preserve"> </w:t>
      </w:r>
      <w:r>
        <w:rPr>
          <w:rFonts w:ascii="Carlito"/>
          <w:color w:val="231F20"/>
          <w:sz w:val="14"/>
        </w:rPr>
        <w:t>an</w:t>
      </w:r>
      <w:r>
        <w:rPr>
          <w:rFonts w:ascii="Carlito"/>
          <w:color w:val="231F20"/>
          <w:spacing w:val="-8"/>
          <w:sz w:val="14"/>
        </w:rPr>
        <w:t xml:space="preserve"> </w:t>
      </w:r>
      <w:r>
        <w:rPr>
          <w:rFonts w:ascii="Carlito"/>
          <w:color w:val="231F20"/>
          <w:sz w:val="14"/>
        </w:rPr>
        <w:t>open</w:t>
      </w:r>
      <w:r>
        <w:rPr>
          <w:rFonts w:ascii="Carlito"/>
          <w:color w:val="231F20"/>
          <w:spacing w:val="-7"/>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7"/>
          <w:sz w:val="14"/>
        </w:rPr>
        <w:t xml:space="preserve"> </w:t>
      </w:r>
      <w:r>
        <w:rPr>
          <w:rFonts w:ascii="Carlito"/>
          <w:color w:val="231F20"/>
          <w:sz w:val="14"/>
        </w:rPr>
        <w:t>are</w:t>
      </w:r>
      <w:r>
        <w:rPr>
          <w:rFonts w:ascii="Carlito"/>
          <w:color w:val="231F20"/>
          <w:spacing w:val="-8"/>
          <w:sz w:val="14"/>
        </w:rPr>
        <w:t xml:space="preserve"> </w:t>
      </w:r>
      <w:r>
        <w:rPr>
          <w:rFonts w:ascii="Carlito"/>
          <w:color w:val="231F20"/>
          <w:sz w:val="14"/>
        </w:rPr>
        <w:t>distributed</w:t>
      </w:r>
      <w:r>
        <w:rPr>
          <w:rFonts w:ascii="Carlito"/>
          <w:color w:val="231F20"/>
          <w:spacing w:val="-7"/>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5D6455B3" w14:textId="77777777" w:rsidR="00DA5B22" w:rsidRDefault="00DA5B22">
      <w:pPr>
        <w:pStyle w:val="BodyText"/>
        <w:spacing w:before="10"/>
        <w:rPr>
          <w:rFonts w:ascii="Carlito"/>
          <w:sz w:val="18"/>
        </w:rPr>
      </w:pPr>
    </w:p>
    <w:p w14:paraId="6D38ACE2" w14:textId="77777777" w:rsidR="00DA5B22" w:rsidRDefault="00000000">
      <w:pPr>
        <w:spacing w:before="1"/>
        <w:ind w:left="117"/>
        <w:jc w:val="both"/>
        <w:rPr>
          <w:rFonts w:ascii="Carlito"/>
          <w:sz w:val="14"/>
        </w:rPr>
      </w:pPr>
      <w:r>
        <w:rPr>
          <w:rFonts w:ascii="Carlito"/>
          <w:b/>
          <w:color w:val="231F20"/>
          <w:sz w:val="14"/>
        </w:rPr>
        <w:t xml:space="preserve">For reprints contact: </w:t>
      </w:r>
      <w:hyperlink r:id="rId8">
        <w:r>
          <w:rPr>
            <w:rFonts w:ascii="Carlito"/>
            <w:color w:val="231F20"/>
            <w:sz w:val="14"/>
          </w:rPr>
          <w:t>reprints@medknow.com</w:t>
        </w:r>
      </w:hyperlink>
    </w:p>
    <w:p w14:paraId="324D59C8" w14:textId="77777777" w:rsidR="00DA5B22" w:rsidRDefault="00000000">
      <w:pPr>
        <w:pStyle w:val="BodyText"/>
        <w:rPr>
          <w:rFonts w:ascii="Carlito"/>
          <w:sz w:val="22"/>
        </w:rPr>
      </w:pPr>
      <w:r>
        <w:br w:type="column"/>
      </w:r>
    </w:p>
    <w:p w14:paraId="5C7A14E9" w14:textId="77777777" w:rsidR="00DA5B22" w:rsidRDefault="00DA5B22">
      <w:pPr>
        <w:pStyle w:val="BodyText"/>
        <w:rPr>
          <w:rFonts w:ascii="Carlito"/>
          <w:sz w:val="22"/>
        </w:rPr>
      </w:pPr>
    </w:p>
    <w:p w14:paraId="528124E1" w14:textId="77777777" w:rsidR="00DA5B22" w:rsidRDefault="00DA5B22">
      <w:pPr>
        <w:pStyle w:val="BodyText"/>
        <w:rPr>
          <w:rFonts w:ascii="Carlito"/>
          <w:sz w:val="22"/>
        </w:rPr>
      </w:pPr>
    </w:p>
    <w:p w14:paraId="3F70BDB4" w14:textId="77777777" w:rsidR="00DA5B22" w:rsidRDefault="00DA5B22">
      <w:pPr>
        <w:pStyle w:val="BodyText"/>
        <w:rPr>
          <w:rFonts w:ascii="Carlito"/>
          <w:sz w:val="22"/>
        </w:rPr>
      </w:pPr>
    </w:p>
    <w:p w14:paraId="632A86CB" w14:textId="77777777" w:rsidR="00DA5B22" w:rsidRDefault="00DA5B22">
      <w:pPr>
        <w:pStyle w:val="BodyText"/>
        <w:rPr>
          <w:rFonts w:ascii="Carlito"/>
          <w:sz w:val="22"/>
        </w:rPr>
      </w:pPr>
    </w:p>
    <w:p w14:paraId="718202DE" w14:textId="77777777" w:rsidR="00DA5B22" w:rsidRDefault="00DA5B22">
      <w:pPr>
        <w:pStyle w:val="BodyText"/>
        <w:rPr>
          <w:rFonts w:ascii="Carlito"/>
          <w:sz w:val="22"/>
        </w:rPr>
      </w:pPr>
    </w:p>
    <w:p w14:paraId="23B4F8C9" w14:textId="77777777" w:rsidR="00DA5B22" w:rsidRDefault="00DA5B22">
      <w:pPr>
        <w:pStyle w:val="BodyText"/>
        <w:rPr>
          <w:rFonts w:ascii="Carlito"/>
          <w:sz w:val="22"/>
        </w:rPr>
      </w:pPr>
    </w:p>
    <w:p w14:paraId="70B8ED7D" w14:textId="77777777" w:rsidR="00DA5B22" w:rsidRDefault="00DA5B22">
      <w:pPr>
        <w:pStyle w:val="BodyText"/>
        <w:rPr>
          <w:rFonts w:ascii="Carlito"/>
          <w:sz w:val="22"/>
        </w:rPr>
      </w:pPr>
    </w:p>
    <w:p w14:paraId="017BD6A4" w14:textId="77777777" w:rsidR="00DA5B22" w:rsidRDefault="00DA5B22">
      <w:pPr>
        <w:pStyle w:val="BodyText"/>
        <w:rPr>
          <w:rFonts w:ascii="Carlito"/>
          <w:sz w:val="22"/>
        </w:rPr>
      </w:pPr>
    </w:p>
    <w:p w14:paraId="06E5F95E" w14:textId="77777777" w:rsidR="00DA5B22" w:rsidRDefault="00DA5B22">
      <w:pPr>
        <w:pStyle w:val="BodyText"/>
        <w:rPr>
          <w:rFonts w:ascii="Carlito"/>
          <w:sz w:val="22"/>
        </w:rPr>
      </w:pPr>
    </w:p>
    <w:p w14:paraId="3F9C4FEF" w14:textId="77777777" w:rsidR="00DA5B22" w:rsidRDefault="00DA5B22">
      <w:pPr>
        <w:pStyle w:val="BodyText"/>
        <w:rPr>
          <w:rFonts w:ascii="Carlito"/>
          <w:sz w:val="22"/>
        </w:rPr>
      </w:pPr>
    </w:p>
    <w:p w14:paraId="6AB35F6C" w14:textId="77777777" w:rsidR="00DA5B22" w:rsidRDefault="00DA5B22">
      <w:pPr>
        <w:pStyle w:val="BodyText"/>
        <w:rPr>
          <w:rFonts w:ascii="Carlito"/>
          <w:sz w:val="22"/>
        </w:rPr>
      </w:pPr>
    </w:p>
    <w:p w14:paraId="7E60A16D" w14:textId="77777777" w:rsidR="00DA5B22" w:rsidRDefault="00DA5B22">
      <w:pPr>
        <w:pStyle w:val="BodyText"/>
        <w:rPr>
          <w:rFonts w:ascii="Carlito"/>
          <w:sz w:val="22"/>
        </w:rPr>
      </w:pPr>
    </w:p>
    <w:p w14:paraId="5C1DC1B7" w14:textId="77777777" w:rsidR="00DA5B22" w:rsidRDefault="00DA5B22">
      <w:pPr>
        <w:pStyle w:val="BodyText"/>
        <w:rPr>
          <w:rFonts w:ascii="Carlito"/>
          <w:sz w:val="22"/>
        </w:rPr>
      </w:pPr>
    </w:p>
    <w:p w14:paraId="7C9D71B4" w14:textId="77777777" w:rsidR="00DA5B22" w:rsidRDefault="00DA5B22">
      <w:pPr>
        <w:pStyle w:val="BodyText"/>
        <w:rPr>
          <w:rFonts w:ascii="Carlito"/>
          <w:sz w:val="22"/>
        </w:rPr>
      </w:pPr>
    </w:p>
    <w:p w14:paraId="3F1FF9A1" w14:textId="77777777" w:rsidR="00DA5B22" w:rsidRDefault="00DA5B22">
      <w:pPr>
        <w:pStyle w:val="BodyText"/>
        <w:rPr>
          <w:rFonts w:ascii="Carlito"/>
          <w:sz w:val="22"/>
        </w:rPr>
      </w:pPr>
    </w:p>
    <w:p w14:paraId="48B87D6A" w14:textId="77777777" w:rsidR="00DA5B22" w:rsidRDefault="00DA5B22">
      <w:pPr>
        <w:pStyle w:val="BodyText"/>
        <w:rPr>
          <w:rFonts w:ascii="Carlito"/>
          <w:sz w:val="22"/>
        </w:rPr>
      </w:pPr>
    </w:p>
    <w:p w14:paraId="68B022DF" w14:textId="77777777" w:rsidR="00DA5B22" w:rsidRDefault="00DA5B22">
      <w:pPr>
        <w:pStyle w:val="BodyText"/>
        <w:rPr>
          <w:rFonts w:ascii="Carlito"/>
          <w:sz w:val="22"/>
        </w:rPr>
      </w:pPr>
    </w:p>
    <w:p w14:paraId="4836BD45" w14:textId="77777777" w:rsidR="00DA5B22" w:rsidRDefault="00DA5B22">
      <w:pPr>
        <w:pStyle w:val="BodyText"/>
        <w:spacing w:before="5"/>
        <w:rPr>
          <w:rFonts w:ascii="Carlito"/>
          <w:sz w:val="17"/>
        </w:rPr>
      </w:pPr>
    </w:p>
    <w:p w14:paraId="7707EE5C" w14:textId="77777777" w:rsidR="00DA5B22" w:rsidRDefault="00000000">
      <w:pPr>
        <w:pStyle w:val="BodyText"/>
        <w:spacing w:line="249" w:lineRule="auto"/>
        <w:ind w:left="114" w:right="41"/>
        <w:jc w:val="both"/>
      </w:pPr>
      <w:r>
        <w:rPr>
          <w:color w:val="231F20"/>
        </w:rPr>
        <w:t xml:space="preserve">monitor general well-being of patients and to enable patient-reported outcomes in </w:t>
      </w:r>
      <w:r>
        <w:rPr>
          <w:color w:val="231F20"/>
          <w:spacing w:val="-3"/>
        </w:rPr>
        <w:t xml:space="preserve">order </w:t>
      </w:r>
      <w:r>
        <w:rPr>
          <w:color w:val="231F20"/>
        </w:rPr>
        <w:t>to assess the severity of symptoms and the effectiveness of</w:t>
      </w:r>
      <w:r>
        <w:rPr>
          <w:color w:val="231F20"/>
          <w:spacing w:val="-1"/>
        </w:rPr>
        <w:t xml:space="preserve"> </w:t>
      </w:r>
      <w:r>
        <w:rPr>
          <w:color w:val="231F20"/>
        </w:rPr>
        <w:t>interventions.</w:t>
      </w:r>
      <w:r>
        <w:rPr>
          <w:color w:val="231F20"/>
          <w:vertAlign w:val="superscript"/>
        </w:rPr>
        <w:t>[7]</w:t>
      </w:r>
    </w:p>
    <w:p w14:paraId="065027A7" w14:textId="77777777" w:rsidR="00DA5B22" w:rsidRDefault="00000000">
      <w:pPr>
        <w:pStyle w:val="BodyText"/>
        <w:spacing w:before="123" w:line="249" w:lineRule="auto"/>
        <w:ind w:left="113" w:right="38"/>
        <w:jc w:val="both"/>
      </w:pPr>
      <w:r>
        <w:rPr>
          <w:noProof/>
        </w:rPr>
        <w:drawing>
          <wp:anchor distT="0" distB="0" distL="0" distR="0" simplePos="0" relativeHeight="486728192" behindDoc="1" locked="0" layoutInCell="1" allowOverlap="1" wp14:anchorId="07ACABD6" wp14:editId="0648DC0E">
            <wp:simplePos x="0" y="0"/>
            <wp:positionH relativeFrom="page">
              <wp:posOffset>3200400</wp:posOffset>
            </wp:positionH>
            <wp:positionV relativeFrom="paragraph">
              <wp:posOffset>-1193330</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Several validated questionnaires have been developed</w:t>
      </w:r>
      <w:r>
        <w:rPr>
          <w:color w:val="231F20"/>
          <w:spacing w:val="-22"/>
        </w:rPr>
        <w:t xml:space="preserve"> </w:t>
      </w:r>
      <w:r>
        <w:rPr>
          <w:color w:val="231F20"/>
        </w:rPr>
        <w:t>to</w:t>
      </w:r>
      <w:r>
        <w:rPr>
          <w:color w:val="231F20"/>
          <w:spacing w:val="-21"/>
        </w:rPr>
        <w:t xml:space="preserve"> </w:t>
      </w:r>
      <w:r>
        <w:rPr>
          <w:color w:val="231F20"/>
        </w:rPr>
        <w:t>assess</w:t>
      </w:r>
      <w:r>
        <w:rPr>
          <w:color w:val="231F20"/>
          <w:spacing w:val="-22"/>
        </w:rPr>
        <w:t xml:space="preserve"> </w:t>
      </w:r>
      <w:r>
        <w:rPr>
          <w:color w:val="231F20"/>
        </w:rPr>
        <w:t>Oral</w:t>
      </w:r>
      <w:r>
        <w:rPr>
          <w:color w:val="231F20"/>
          <w:spacing w:val="-21"/>
        </w:rPr>
        <w:t xml:space="preserve"> </w:t>
      </w:r>
      <w:r>
        <w:rPr>
          <w:color w:val="231F20"/>
        </w:rPr>
        <w:t>health</w:t>
      </w:r>
      <w:r>
        <w:rPr>
          <w:color w:val="231F20"/>
          <w:spacing w:val="-22"/>
        </w:rPr>
        <w:t xml:space="preserve"> </w:t>
      </w:r>
      <w:r>
        <w:rPr>
          <w:color w:val="231F20"/>
        </w:rPr>
        <w:t>related</w:t>
      </w:r>
      <w:r>
        <w:rPr>
          <w:color w:val="231F20"/>
          <w:spacing w:val="-21"/>
        </w:rPr>
        <w:t xml:space="preserve"> </w:t>
      </w:r>
      <w:r>
        <w:rPr>
          <w:color w:val="231F20"/>
        </w:rPr>
        <w:t xml:space="preserve">quality </w:t>
      </w:r>
      <w:r>
        <w:rPr>
          <w:color w:val="231F20"/>
          <w:spacing w:val="3"/>
        </w:rPr>
        <w:t xml:space="preserve">of </w:t>
      </w:r>
      <w:r>
        <w:rPr>
          <w:color w:val="231F20"/>
          <w:spacing w:val="5"/>
        </w:rPr>
        <w:t xml:space="preserve">life </w:t>
      </w:r>
      <w:r>
        <w:rPr>
          <w:color w:val="231F20"/>
          <w:spacing w:val="6"/>
        </w:rPr>
        <w:t xml:space="preserve">(OHQoL). </w:t>
      </w:r>
      <w:r>
        <w:rPr>
          <w:color w:val="231F20"/>
          <w:spacing w:val="5"/>
        </w:rPr>
        <w:t xml:space="preserve">These </w:t>
      </w:r>
      <w:r>
        <w:rPr>
          <w:color w:val="231F20"/>
          <w:spacing w:val="6"/>
        </w:rPr>
        <w:t xml:space="preserve">include </w:t>
      </w:r>
      <w:r>
        <w:rPr>
          <w:color w:val="231F20"/>
          <w:spacing w:val="7"/>
        </w:rPr>
        <w:t xml:space="preserve">Dental </w:t>
      </w:r>
      <w:r>
        <w:rPr>
          <w:color w:val="231F20"/>
          <w:spacing w:val="5"/>
        </w:rPr>
        <w:t xml:space="preserve">impacts </w:t>
      </w:r>
      <w:r>
        <w:rPr>
          <w:color w:val="231F20"/>
          <w:spacing w:val="3"/>
        </w:rPr>
        <w:t xml:space="preserve">on daily </w:t>
      </w:r>
      <w:r>
        <w:rPr>
          <w:color w:val="231F20"/>
          <w:spacing w:val="4"/>
        </w:rPr>
        <w:t xml:space="preserve">living </w:t>
      </w:r>
      <w:r>
        <w:rPr>
          <w:color w:val="231F20"/>
          <w:spacing w:val="5"/>
        </w:rPr>
        <w:t xml:space="preserve">(DIDL), </w:t>
      </w:r>
      <w:r>
        <w:rPr>
          <w:color w:val="231F20"/>
          <w:spacing w:val="4"/>
        </w:rPr>
        <w:t xml:space="preserve">16-item </w:t>
      </w:r>
      <w:r>
        <w:rPr>
          <w:color w:val="231F20"/>
        </w:rPr>
        <w:t xml:space="preserve">United Kingdom Oral health-related quality of life (OHQoLUK-16), Oral index disease profile </w:t>
      </w:r>
      <w:r>
        <w:rPr>
          <w:color w:val="231F20"/>
          <w:spacing w:val="2"/>
        </w:rPr>
        <w:t xml:space="preserve">(OIDP), Oral health impact profile </w:t>
      </w:r>
      <w:r>
        <w:rPr>
          <w:color w:val="231F20"/>
        </w:rPr>
        <w:t>(OHIP), and Geriatric oral health assessment index</w:t>
      </w:r>
      <w:r>
        <w:rPr>
          <w:color w:val="231F20"/>
          <w:spacing w:val="-11"/>
        </w:rPr>
        <w:t xml:space="preserve"> </w:t>
      </w:r>
      <w:r>
        <w:rPr>
          <w:color w:val="231F20"/>
        </w:rPr>
        <w:t>(GOHAI).</w:t>
      </w:r>
      <w:r>
        <w:rPr>
          <w:color w:val="231F20"/>
          <w:vertAlign w:val="superscript"/>
        </w:rPr>
        <w:t>[8]</w:t>
      </w:r>
      <w:r>
        <w:rPr>
          <w:color w:val="231F20"/>
          <w:spacing w:val="-22"/>
        </w:rPr>
        <w:t xml:space="preserve"> </w:t>
      </w:r>
      <w:r>
        <w:rPr>
          <w:color w:val="231F20"/>
        </w:rPr>
        <w:t>The</w:t>
      </w:r>
      <w:r>
        <w:rPr>
          <w:color w:val="231F20"/>
          <w:spacing w:val="-11"/>
        </w:rPr>
        <w:t xml:space="preserve"> </w:t>
      </w:r>
      <w:r>
        <w:rPr>
          <w:color w:val="231F20"/>
        </w:rPr>
        <w:t>UK</w:t>
      </w:r>
      <w:r>
        <w:rPr>
          <w:color w:val="231F20"/>
          <w:spacing w:val="-11"/>
        </w:rPr>
        <w:t xml:space="preserve"> </w:t>
      </w:r>
      <w:r>
        <w:rPr>
          <w:color w:val="231F20"/>
        </w:rPr>
        <w:t>oral</w:t>
      </w:r>
      <w:r>
        <w:rPr>
          <w:color w:val="231F20"/>
          <w:spacing w:val="-11"/>
        </w:rPr>
        <w:t xml:space="preserve"> </w:t>
      </w:r>
      <w:r>
        <w:rPr>
          <w:color w:val="231F20"/>
          <w:spacing w:val="-3"/>
        </w:rPr>
        <w:t xml:space="preserve">health-related </w:t>
      </w:r>
      <w:r>
        <w:rPr>
          <w:color w:val="231F20"/>
        </w:rPr>
        <w:t>quality</w:t>
      </w:r>
      <w:r>
        <w:rPr>
          <w:color w:val="231F20"/>
          <w:spacing w:val="-19"/>
        </w:rPr>
        <w:t xml:space="preserve"> </w:t>
      </w:r>
      <w:r>
        <w:rPr>
          <w:color w:val="231F20"/>
        </w:rPr>
        <w:t>of</w:t>
      </w:r>
      <w:r>
        <w:rPr>
          <w:color w:val="231F20"/>
          <w:spacing w:val="-19"/>
        </w:rPr>
        <w:t xml:space="preserve"> </w:t>
      </w:r>
      <w:r>
        <w:rPr>
          <w:color w:val="231F20"/>
        </w:rPr>
        <w:t>life</w:t>
      </w:r>
      <w:r>
        <w:rPr>
          <w:color w:val="231F20"/>
          <w:spacing w:val="-19"/>
        </w:rPr>
        <w:t xml:space="preserve"> </w:t>
      </w:r>
      <w:r>
        <w:rPr>
          <w:color w:val="231F20"/>
        </w:rPr>
        <w:t>(OHQoLUK-16)</w:t>
      </w:r>
      <w:r>
        <w:rPr>
          <w:color w:val="231F20"/>
          <w:spacing w:val="-19"/>
        </w:rPr>
        <w:t xml:space="preserve"> </w:t>
      </w:r>
      <w:r>
        <w:rPr>
          <w:color w:val="231F20"/>
        </w:rPr>
        <w:t>is</w:t>
      </w:r>
      <w:r>
        <w:rPr>
          <w:color w:val="231F20"/>
          <w:spacing w:val="-19"/>
        </w:rPr>
        <w:t xml:space="preserve"> </w:t>
      </w:r>
      <w:r>
        <w:rPr>
          <w:color w:val="231F20"/>
        </w:rPr>
        <w:t>based</w:t>
      </w:r>
      <w:r>
        <w:rPr>
          <w:color w:val="231F20"/>
          <w:spacing w:val="-19"/>
        </w:rPr>
        <w:t xml:space="preserve"> </w:t>
      </w:r>
      <w:r>
        <w:rPr>
          <w:color w:val="231F20"/>
        </w:rPr>
        <w:t>on</w:t>
      </w:r>
      <w:r>
        <w:rPr>
          <w:color w:val="231F20"/>
          <w:spacing w:val="-19"/>
        </w:rPr>
        <w:t xml:space="preserve"> </w:t>
      </w:r>
      <w:r>
        <w:rPr>
          <w:color w:val="231F20"/>
        </w:rPr>
        <w:t>the more</w:t>
      </w:r>
      <w:r>
        <w:rPr>
          <w:color w:val="231F20"/>
          <w:spacing w:val="-6"/>
        </w:rPr>
        <w:t xml:space="preserve"> </w:t>
      </w:r>
      <w:r>
        <w:rPr>
          <w:color w:val="231F20"/>
        </w:rPr>
        <w:t>recently</w:t>
      </w:r>
      <w:r>
        <w:rPr>
          <w:color w:val="231F20"/>
          <w:spacing w:val="-6"/>
        </w:rPr>
        <w:t xml:space="preserve"> </w:t>
      </w:r>
      <w:r>
        <w:rPr>
          <w:color w:val="231F20"/>
        </w:rPr>
        <w:t>revised</w:t>
      </w:r>
      <w:r>
        <w:rPr>
          <w:color w:val="231F20"/>
          <w:spacing w:val="-11"/>
        </w:rPr>
        <w:t xml:space="preserve"> </w:t>
      </w:r>
      <w:r>
        <w:rPr>
          <w:color w:val="231F20"/>
        </w:rPr>
        <w:t>WHO</w:t>
      </w:r>
      <w:r>
        <w:rPr>
          <w:color w:val="231F20"/>
          <w:spacing w:val="-6"/>
        </w:rPr>
        <w:t xml:space="preserve"> </w:t>
      </w:r>
      <w:r>
        <w:rPr>
          <w:color w:val="231F20"/>
        </w:rPr>
        <w:t>model</w:t>
      </w:r>
      <w:r>
        <w:rPr>
          <w:color w:val="231F20"/>
          <w:spacing w:val="-6"/>
        </w:rPr>
        <w:t xml:space="preserve"> </w:t>
      </w:r>
      <w:r>
        <w:rPr>
          <w:color w:val="231F20"/>
        </w:rPr>
        <w:t>of</w:t>
      </w:r>
      <w:r>
        <w:rPr>
          <w:color w:val="231F20"/>
          <w:spacing w:val="-5"/>
        </w:rPr>
        <w:t xml:space="preserve"> </w:t>
      </w:r>
      <w:r>
        <w:rPr>
          <w:color w:val="231F20"/>
        </w:rPr>
        <w:t xml:space="preserve">health: </w:t>
      </w:r>
      <w:r>
        <w:rPr>
          <w:color w:val="231F20"/>
          <w:spacing w:val="5"/>
        </w:rPr>
        <w:t xml:space="preserve">‘structure-function-activity-participation’, </w:t>
      </w:r>
      <w:r>
        <w:rPr>
          <w:color w:val="231F20"/>
        </w:rPr>
        <w:t xml:space="preserve">focusing on both disease and health </w:t>
      </w:r>
      <w:r>
        <w:rPr>
          <w:color w:val="231F20"/>
          <w:spacing w:val="2"/>
        </w:rPr>
        <w:t xml:space="preserve">states </w:t>
      </w:r>
      <w:r>
        <w:rPr>
          <w:color w:val="231F20"/>
        </w:rPr>
        <w:t>(negative and positive).</w:t>
      </w:r>
      <w:r>
        <w:rPr>
          <w:color w:val="231F20"/>
          <w:vertAlign w:val="superscript"/>
        </w:rPr>
        <w:t>[9]</w:t>
      </w:r>
      <w:r>
        <w:rPr>
          <w:color w:val="231F20"/>
        </w:rPr>
        <w:t xml:space="preserve"> This new model </w:t>
      </w:r>
      <w:r>
        <w:rPr>
          <w:color w:val="231F20"/>
          <w:spacing w:val="-24"/>
        </w:rPr>
        <w:t xml:space="preserve">of </w:t>
      </w:r>
      <w:r>
        <w:rPr>
          <w:color w:val="231F20"/>
        </w:rPr>
        <w:t>health</w:t>
      </w:r>
      <w:r>
        <w:rPr>
          <w:color w:val="231F20"/>
          <w:spacing w:val="-27"/>
        </w:rPr>
        <w:t xml:space="preserve"> </w:t>
      </w:r>
      <w:r>
        <w:rPr>
          <w:color w:val="231F20"/>
        </w:rPr>
        <w:t>reflects</w:t>
      </w:r>
      <w:r>
        <w:rPr>
          <w:color w:val="231F20"/>
          <w:spacing w:val="-27"/>
        </w:rPr>
        <w:t xml:space="preserve"> </w:t>
      </w:r>
      <w:r>
        <w:rPr>
          <w:color w:val="231F20"/>
        </w:rPr>
        <w:t>social</w:t>
      </w:r>
      <w:r>
        <w:rPr>
          <w:color w:val="231F20"/>
          <w:spacing w:val="-27"/>
        </w:rPr>
        <w:t xml:space="preserve"> </w:t>
      </w:r>
      <w:r>
        <w:rPr>
          <w:color w:val="231F20"/>
        </w:rPr>
        <w:t>understanding</w:t>
      </w:r>
      <w:r>
        <w:rPr>
          <w:color w:val="231F20"/>
          <w:spacing w:val="-27"/>
        </w:rPr>
        <w:t xml:space="preserve"> </w:t>
      </w:r>
      <w:r>
        <w:rPr>
          <w:color w:val="231F20"/>
        </w:rPr>
        <w:t>that</w:t>
      </w:r>
      <w:r>
        <w:rPr>
          <w:color w:val="231F20"/>
          <w:spacing w:val="-27"/>
        </w:rPr>
        <w:t xml:space="preserve"> </w:t>
      </w:r>
      <w:r>
        <w:rPr>
          <w:color w:val="231F20"/>
          <w:spacing w:val="-2"/>
        </w:rPr>
        <w:t xml:space="preserve">health </w:t>
      </w:r>
      <w:r>
        <w:rPr>
          <w:color w:val="231F20"/>
        </w:rPr>
        <w:t>(and</w:t>
      </w:r>
      <w:r>
        <w:rPr>
          <w:color w:val="231F20"/>
          <w:spacing w:val="-26"/>
        </w:rPr>
        <w:t xml:space="preserve"> </w:t>
      </w:r>
      <w:r>
        <w:rPr>
          <w:color w:val="231F20"/>
        </w:rPr>
        <w:t>oral</w:t>
      </w:r>
      <w:r>
        <w:rPr>
          <w:color w:val="231F20"/>
          <w:spacing w:val="-25"/>
        </w:rPr>
        <w:t xml:space="preserve"> </w:t>
      </w:r>
      <w:r>
        <w:rPr>
          <w:color w:val="231F20"/>
        </w:rPr>
        <w:t>health)</w:t>
      </w:r>
      <w:r>
        <w:rPr>
          <w:color w:val="231F20"/>
          <w:spacing w:val="-26"/>
        </w:rPr>
        <w:t xml:space="preserve"> </w:t>
      </w:r>
      <w:r>
        <w:rPr>
          <w:color w:val="231F20"/>
        </w:rPr>
        <w:t>affects</w:t>
      </w:r>
      <w:r>
        <w:rPr>
          <w:color w:val="231F20"/>
          <w:spacing w:val="-25"/>
        </w:rPr>
        <w:t xml:space="preserve"> </w:t>
      </w:r>
      <w:r>
        <w:rPr>
          <w:color w:val="231F20"/>
        </w:rPr>
        <w:t>people</w:t>
      </w:r>
      <w:r>
        <w:rPr>
          <w:color w:val="231F20"/>
          <w:spacing w:val="-26"/>
        </w:rPr>
        <w:t xml:space="preserve"> </w:t>
      </w:r>
      <w:r>
        <w:rPr>
          <w:color w:val="231F20"/>
        </w:rPr>
        <w:t>in</w:t>
      </w:r>
      <w:r>
        <w:rPr>
          <w:color w:val="231F20"/>
          <w:spacing w:val="-25"/>
        </w:rPr>
        <w:t xml:space="preserve"> </w:t>
      </w:r>
      <w:r>
        <w:rPr>
          <w:color w:val="231F20"/>
        </w:rPr>
        <w:t>both</w:t>
      </w:r>
      <w:r>
        <w:rPr>
          <w:color w:val="231F20"/>
          <w:spacing w:val="-26"/>
        </w:rPr>
        <w:t xml:space="preserve"> </w:t>
      </w:r>
      <w:r>
        <w:rPr>
          <w:color w:val="231F20"/>
          <w:spacing w:val="-3"/>
        </w:rPr>
        <w:t xml:space="preserve">positive </w:t>
      </w:r>
      <w:r>
        <w:rPr>
          <w:color w:val="231F20"/>
        </w:rPr>
        <w:t>and</w:t>
      </w:r>
      <w:r>
        <w:rPr>
          <w:color w:val="231F20"/>
          <w:spacing w:val="-8"/>
        </w:rPr>
        <w:t xml:space="preserve"> </w:t>
      </w:r>
      <w:r>
        <w:rPr>
          <w:color w:val="231F20"/>
        </w:rPr>
        <w:t>negative</w:t>
      </w:r>
      <w:r>
        <w:rPr>
          <w:color w:val="231F20"/>
          <w:spacing w:val="-8"/>
        </w:rPr>
        <w:t xml:space="preserve"> </w:t>
      </w:r>
      <w:r>
        <w:rPr>
          <w:color w:val="231F20"/>
          <w:spacing w:val="-3"/>
        </w:rPr>
        <w:t>ways</w:t>
      </w:r>
      <w:r>
        <w:rPr>
          <w:color w:val="231F20"/>
          <w:spacing w:val="-7"/>
        </w:rPr>
        <w:t xml:space="preserve"> </w:t>
      </w:r>
      <w:r>
        <w:rPr>
          <w:color w:val="231F20"/>
        </w:rPr>
        <w:t>and</w:t>
      </w:r>
      <w:r>
        <w:rPr>
          <w:color w:val="231F20"/>
          <w:spacing w:val="-8"/>
        </w:rPr>
        <w:t xml:space="preserve"> </w:t>
      </w:r>
      <w:r>
        <w:rPr>
          <w:color w:val="231F20"/>
        </w:rPr>
        <w:t>thus</w:t>
      </w:r>
      <w:r>
        <w:rPr>
          <w:color w:val="231F20"/>
          <w:spacing w:val="-7"/>
        </w:rPr>
        <w:t xml:space="preserve"> </w:t>
      </w:r>
      <w:r>
        <w:rPr>
          <w:color w:val="231F20"/>
        </w:rPr>
        <w:t>both</w:t>
      </w:r>
      <w:r>
        <w:rPr>
          <w:color w:val="231F20"/>
          <w:spacing w:val="-8"/>
        </w:rPr>
        <w:t xml:space="preserve"> </w:t>
      </w:r>
      <w:r>
        <w:rPr>
          <w:color w:val="231F20"/>
        </w:rPr>
        <w:t>enhance</w:t>
      </w:r>
      <w:r>
        <w:rPr>
          <w:color w:val="231F20"/>
          <w:spacing w:val="-8"/>
        </w:rPr>
        <w:t xml:space="preserve"> </w:t>
      </w:r>
      <w:r>
        <w:rPr>
          <w:color w:val="231F20"/>
        </w:rPr>
        <w:t>and</w:t>
      </w:r>
    </w:p>
    <w:p w14:paraId="4C0DD841" w14:textId="77777777" w:rsidR="00DA5B22" w:rsidRDefault="00DA5B22">
      <w:pPr>
        <w:pStyle w:val="BodyText"/>
        <w:spacing w:before="6" w:after="39"/>
        <w:rPr>
          <w:sz w:val="19"/>
        </w:rPr>
      </w:pPr>
    </w:p>
    <w:p w14:paraId="4A2E245B" w14:textId="3948287E" w:rsidR="00DA5B22" w:rsidRDefault="00A82DDA">
      <w:pPr>
        <w:pStyle w:val="BodyText"/>
        <w:ind w:left="116" w:right="-29"/>
      </w:pPr>
      <w:r>
        <w:rPr>
          <w:noProof/>
        </w:rPr>
        <mc:AlternateContent>
          <mc:Choice Requires="wps">
            <w:drawing>
              <wp:inline distT="0" distB="0" distL="0" distR="0" wp14:anchorId="342EB81D" wp14:editId="367172A6">
                <wp:extent cx="2272030" cy="849630"/>
                <wp:effectExtent l="7620" t="10160" r="6350" b="6985"/>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849630"/>
                        </a:xfrm>
                        <a:prstGeom prst="rect">
                          <a:avLst/>
                        </a:prstGeom>
                        <a:solidFill>
                          <a:srgbClr val="E0DEF0"/>
                        </a:solidFill>
                        <a:ln w="3810">
                          <a:solidFill>
                            <a:srgbClr val="231F20"/>
                          </a:solidFill>
                          <a:prstDash val="solid"/>
                          <a:miter lim="800000"/>
                          <a:headEnd/>
                          <a:tailEnd/>
                        </a:ln>
                      </wps:spPr>
                      <wps:txbx>
                        <w:txbxContent>
                          <w:p w14:paraId="6125FEBE" w14:textId="77777777" w:rsidR="00DA5B22" w:rsidRDefault="00000000">
                            <w:pPr>
                              <w:spacing w:before="39" w:line="249" w:lineRule="auto"/>
                              <w:ind w:left="72" w:right="63"/>
                              <w:jc w:val="both"/>
                              <w:rPr>
                                <w:rFonts w:ascii="Arial"/>
                                <w:sz w:val="15"/>
                              </w:rPr>
                            </w:pPr>
                            <w:r>
                              <w:rPr>
                                <w:rFonts w:ascii="Arial"/>
                                <w:b/>
                                <w:color w:val="231F20"/>
                                <w:sz w:val="15"/>
                              </w:rPr>
                              <w:t xml:space="preserve">How to cite this article: </w:t>
                            </w:r>
                            <w:r>
                              <w:rPr>
                                <w:rFonts w:ascii="Arial"/>
                                <w:color w:val="231F20"/>
                                <w:sz w:val="15"/>
                              </w:rPr>
                              <w:t xml:space="preserve">Braimah </w:t>
                            </w:r>
                            <w:r>
                              <w:rPr>
                                <w:rFonts w:ascii="Arial"/>
                                <w:color w:val="231F20"/>
                                <w:spacing w:val="-3"/>
                                <w:sz w:val="15"/>
                              </w:rPr>
                              <w:t>RO,</w:t>
                            </w:r>
                            <w:r>
                              <w:rPr>
                                <w:rFonts w:ascii="Arial"/>
                                <w:color w:val="231F20"/>
                                <w:spacing w:val="-26"/>
                                <w:sz w:val="15"/>
                              </w:rPr>
                              <w:t xml:space="preserve"> </w:t>
                            </w:r>
                            <w:r>
                              <w:rPr>
                                <w:rFonts w:ascii="Arial"/>
                                <w:color w:val="231F20"/>
                                <w:sz w:val="15"/>
                              </w:rPr>
                              <w:t xml:space="preserve">Ali-Alsuliman D, </w:t>
                            </w:r>
                            <w:r>
                              <w:rPr>
                                <w:rFonts w:ascii="Arial"/>
                                <w:color w:val="231F20"/>
                                <w:spacing w:val="6"/>
                                <w:sz w:val="15"/>
                              </w:rPr>
                              <w:t xml:space="preserve">Al-Sagoor </w:t>
                            </w:r>
                            <w:r>
                              <w:rPr>
                                <w:rFonts w:ascii="Arial"/>
                                <w:color w:val="231F20"/>
                                <w:sz w:val="15"/>
                              </w:rPr>
                              <w:t xml:space="preserve">ST, </w:t>
                            </w:r>
                            <w:r>
                              <w:rPr>
                                <w:rFonts w:ascii="Arial"/>
                                <w:color w:val="231F20"/>
                                <w:spacing w:val="6"/>
                                <w:sz w:val="15"/>
                              </w:rPr>
                              <w:t xml:space="preserve">Al-walah </w:t>
                            </w:r>
                            <w:r>
                              <w:rPr>
                                <w:rFonts w:ascii="Arial"/>
                                <w:color w:val="231F20"/>
                                <w:spacing w:val="3"/>
                                <w:sz w:val="15"/>
                              </w:rPr>
                              <w:t xml:space="preserve">AS, </w:t>
                            </w:r>
                            <w:r>
                              <w:rPr>
                                <w:rFonts w:ascii="Arial"/>
                                <w:color w:val="231F20"/>
                                <w:spacing w:val="7"/>
                                <w:sz w:val="15"/>
                              </w:rPr>
                              <w:t xml:space="preserve">Al-makrami </w:t>
                            </w:r>
                            <w:r>
                              <w:rPr>
                                <w:rFonts w:ascii="Arial"/>
                                <w:color w:val="231F20"/>
                                <w:spacing w:val="8"/>
                                <w:sz w:val="15"/>
                              </w:rPr>
                              <w:t xml:space="preserve">R, </w:t>
                            </w:r>
                            <w:r>
                              <w:rPr>
                                <w:rFonts w:ascii="Arial"/>
                                <w:color w:val="231F20"/>
                                <w:spacing w:val="-3"/>
                                <w:sz w:val="15"/>
                              </w:rPr>
                              <w:t xml:space="preserve">Taiwo AO, </w:t>
                            </w:r>
                            <w:r>
                              <w:rPr>
                                <w:rFonts w:ascii="Arial"/>
                                <w:i/>
                                <w:color w:val="231F20"/>
                                <w:sz w:val="15"/>
                              </w:rPr>
                              <w:t>et al</w:t>
                            </w:r>
                            <w:r>
                              <w:rPr>
                                <w:rFonts w:ascii="Arial"/>
                                <w:color w:val="231F20"/>
                                <w:sz w:val="15"/>
                              </w:rPr>
                              <w:t>. Oral health-related quality of life (OHRQoL) following surgical extraction of impacted mandibular third molars: Preliminary observations</w:t>
                            </w:r>
                            <w:r>
                              <w:rPr>
                                <w:rFonts w:ascii="Arial"/>
                                <w:color w:val="231F20"/>
                                <w:spacing w:val="-29"/>
                                <w:sz w:val="15"/>
                              </w:rPr>
                              <w:t xml:space="preserve"> </w:t>
                            </w:r>
                            <w:r>
                              <w:rPr>
                                <w:rFonts w:ascii="Arial"/>
                                <w:color w:val="231F20"/>
                                <w:sz w:val="15"/>
                              </w:rPr>
                              <w:t>in a</w:t>
                            </w:r>
                            <w:r>
                              <w:rPr>
                                <w:rFonts w:ascii="Arial"/>
                                <w:color w:val="231F20"/>
                                <w:spacing w:val="-4"/>
                                <w:sz w:val="15"/>
                              </w:rPr>
                              <w:t xml:space="preserve"> </w:t>
                            </w:r>
                            <w:r>
                              <w:rPr>
                                <w:rFonts w:ascii="Arial"/>
                                <w:color w:val="231F20"/>
                                <w:sz w:val="15"/>
                              </w:rPr>
                              <w:t>Saudi</w:t>
                            </w:r>
                            <w:r>
                              <w:rPr>
                                <w:rFonts w:ascii="Arial"/>
                                <w:color w:val="231F20"/>
                                <w:spacing w:val="-10"/>
                                <w:sz w:val="15"/>
                              </w:rPr>
                              <w:t xml:space="preserve"> </w:t>
                            </w:r>
                            <w:r>
                              <w:rPr>
                                <w:rFonts w:ascii="Arial"/>
                                <w:color w:val="231F20"/>
                                <w:sz w:val="15"/>
                              </w:rPr>
                              <w:t>Arabian</w:t>
                            </w:r>
                            <w:r>
                              <w:rPr>
                                <w:rFonts w:ascii="Arial"/>
                                <w:color w:val="231F20"/>
                                <w:spacing w:val="-4"/>
                                <w:sz w:val="15"/>
                              </w:rPr>
                              <w:t xml:space="preserve"> </w:t>
                            </w:r>
                            <w:r>
                              <w:rPr>
                                <w:rFonts w:ascii="Arial"/>
                                <w:color w:val="231F20"/>
                                <w:sz w:val="15"/>
                              </w:rPr>
                              <w:t>subpopulation.</w:t>
                            </w:r>
                            <w:r>
                              <w:rPr>
                                <w:rFonts w:ascii="Arial"/>
                                <w:color w:val="231F20"/>
                                <w:spacing w:val="-11"/>
                                <w:sz w:val="15"/>
                              </w:rPr>
                              <w:t xml:space="preserve"> </w:t>
                            </w:r>
                            <w:r>
                              <w:rPr>
                                <w:rFonts w:ascii="Arial"/>
                                <w:color w:val="231F20"/>
                                <w:sz w:val="15"/>
                              </w:rPr>
                              <w:t>J</w:t>
                            </w:r>
                            <w:r>
                              <w:rPr>
                                <w:rFonts w:ascii="Arial"/>
                                <w:color w:val="231F20"/>
                                <w:spacing w:val="-9"/>
                                <w:sz w:val="15"/>
                              </w:rPr>
                              <w:t xml:space="preserve"> </w:t>
                            </w:r>
                            <w:r>
                              <w:rPr>
                                <w:rFonts w:ascii="Arial"/>
                                <w:color w:val="231F20"/>
                                <w:sz w:val="15"/>
                              </w:rPr>
                              <w:t>West</w:t>
                            </w:r>
                            <w:r>
                              <w:rPr>
                                <w:rFonts w:ascii="Arial"/>
                                <w:color w:val="231F20"/>
                                <w:spacing w:val="-11"/>
                                <w:sz w:val="15"/>
                              </w:rPr>
                              <w:t xml:space="preserve"> </w:t>
                            </w:r>
                            <w:r>
                              <w:rPr>
                                <w:rFonts w:ascii="Arial"/>
                                <w:color w:val="231F20"/>
                                <w:sz w:val="15"/>
                              </w:rPr>
                              <w:t>Afr</w:t>
                            </w:r>
                            <w:r>
                              <w:rPr>
                                <w:rFonts w:ascii="Arial"/>
                                <w:color w:val="231F20"/>
                                <w:spacing w:val="-3"/>
                                <w:sz w:val="15"/>
                              </w:rPr>
                              <w:t xml:space="preserve"> </w:t>
                            </w:r>
                            <w:r>
                              <w:rPr>
                                <w:rFonts w:ascii="Arial"/>
                                <w:color w:val="231F20"/>
                                <w:sz w:val="15"/>
                              </w:rPr>
                              <w:t>Coll</w:t>
                            </w:r>
                            <w:r>
                              <w:rPr>
                                <w:rFonts w:ascii="Arial"/>
                                <w:color w:val="231F20"/>
                                <w:spacing w:val="-3"/>
                                <w:sz w:val="15"/>
                              </w:rPr>
                              <w:t xml:space="preserve"> </w:t>
                            </w:r>
                            <w:r>
                              <w:rPr>
                                <w:rFonts w:ascii="Arial"/>
                                <w:color w:val="231F20"/>
                                <w:sz w:val="15"/>
                              </w:rPr>
                              <w:t xml:space="preserve">Surg </w:t>
                            </w:r>
                            <w:r>
                              <w:rPr>
                                <w:rFonts w:ascii="BPG Sans Modern GPL&amp;GNU"/>
                                <w:color w:val="231F20"/>
                                <w:spacing w:val="-3"/>
                                <w:sz w:val="15"/>
                              </w:rPr>
                              <w:t>2021</w:t>
                            </w:r>
                            <w:r>
                              <w:rPr>
                                <w:rFonts w:ascii="Arial"/>
                                <w:color w:val="231F20"/>
                                <w:spacing w:val="-3"/>
                                <w:sz w:val="15"/>
                              </w:rPr>
                              <w:t>;</w:t>
                            </w:r>
                            <w:r>
                              <w:rPr>
                                <w:rFonts w:ascii="BPG Sans Modern GPL&amp;GNU"/>
                                <w:color w:val="231F20"/>
                                <w:spacing w:val="-3"/>
                                <w:sz w:val="15"/>
                              </w:rPr>
                              <w:t>11</w:t>
                            </w:r>
                            <w:r>
                              <w:rPr>
                                <w:rFonts w:ascii="Arial"/>
                                <w:color w:val="231F20"/>
                                <w:spacing w:val="-3"/>
                                <w:sz w:val="15"/>
                              </w:rPr>
                              <w:t>:7-12.</w:t>
                            </w:r>
                          </w:p>
                        </w:txbxContent>
                      </wps:txbx>
                      <wps:bodyPr rot="0" vert="horz" wrap="square" lIns="0" tIns="0" rIns="0" bIns="0" anchor="t" anchorCtr="0" upright="1">
                        <a:noAutofit/>
                      </wps:bodyPr>
                    </wps:wsp>
                  </a:graphicData>
                </a:graphic>
              </wp:inline>
            </w:drawing>
          </mc:Choice>
          <mc:Fallback>
            <w:pict>
              <v:shape w14:anchorId="342EB81D" id="Text Box 16" o:spid="_x0000_s1035" type="#_x0000_t202" style="width:178.9pt;height: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" fillcolor="#e0def0" strokecolor="#231f20" strokeweight=".3pt">
                <v:textbox inset="0,0,0,0">
                  <w:txbxContent>
                    <w:p w14:paraId="6125FEBE" w14:textId="77777777" w:rsidR="00DA5B22" w:rsidRDefault="00000000">
                      <w:pPr>
                        <w:spacing w:before="39" w:line="249" w:lineRule="auto"/>
                        <w:ind w:left="72" w:right="63"/>
                        <w:jc w:val="both"/>
                        <w:rPr>
                          <w:rFonts w:ascii="Arial"/>
                          <w:sz w:val="15"/>
                        </w:rPr>
                      </w:pPr>
                      <w:r>
                        <w:rPr>
                          <w:rFonts w:ascii="Arial"/>
                          <w:b/>
                          <w:color w:val="231F20"/>
                          <w:sz w:val="15"/>
                        </w:rPr>
                        <w:t xml:space="preserve">How to cite this article: </w:t>
                      </w:r>
                      <w:r>
                        <w:rPr>
                          <w:rFonts w:ascii="Arial"/>
                          <w:color w:val="231F20"/>
                          <w:sz w:val="15"/>
                        </w:rPr>
                        <w:t xml:space="preserve">Braimah </w:t>
                      </w:r>
                      <w:r>
                        <w:rPr>
                          <w:rFonts w:ascii="Arial"/>
                          <w:color w:val="231F20"/>
                          <w:spacing w:val="-3"/>
                          <w:sz w:val="15"/>
                        </w:rPr>
                        <w:t>RO,</w:t>
                      </w:r>
                      <w:r>
                        <w:rPr>
                          <w:rFonts w:ascii="Arial"/>
                          <w:color w:val="231F20"/>
                          <w:spacing w:val="-26"/>
                          <w:sz w:val="15"/>
                        </w:rPr>
                        <w:t xml:space="preserve"> </w:t>
                      </w:r>
                      <w:r>
                        <w:rPr>
                          <w:rFonts w:ascii="Arial"/>
                          <w:color w:val="231F20"/>
                          <w:sz w:val="15"/>
                        </w:rPr>
                        <w:t xml:space="preserve">Ali-Alsuliman D, </w:t>
                      </w:r>
                      <w:r>
                        <w:rPr>
                          <w:rFonts w:ascii="Arial"/>
                          <w:color w:val="231F20"/>
                          <w:spacing w:val="6"/>
                          <w:sz w:val="15"/>
                        </w:rPr>
                        <w:t xml:space="preserve">Al-Sagoor </w:t>
                      </w:r>
                      <w:r>
                        <w:rPr>
                          <w:rFonts w:ascii="Arial"/>
                          <w:color w:val="231F20"/>
                          <w:sz w:val="15"/>
                        </w:rPr>
                        <w:t xml:space="preserve">ST, </w:t>
                      </w:r>
                      <w:r>
                        <w:rPr>
                          <w:rFonts w:ascii="Arial"/>
                          <w:color w:val="231F20"/>
                          <w:spacing w:val="6"/>
                          <w:sz w:val="15"/>
                        </w:rPr>
                        <w:t xml:space="preserve">Al-walah </w:t>
                      </w:r>
                      <w:r>
                        <w:rPr>
                          <w:rFonts w:ascii="Arial"/>
                          <w:color w:val="231F20"/>
                          <w:spacing w:val="3"/>
                          <w:sz w:val="15"/>
                        </w:rPr>
                        <w:t xml:space="preserve">AS, </w:t>
                      </w:r>
                      <w:r>
                        <w:rPr>
                          <w:rFonts w:ascii="Arial"/>
                          <w:color w:val="231F20"/>
                          <w:spacing w:val="7"/>
                          <w:sz w:val="15"/>
                        </w:rPr>
                        <w:t xml:space="preserve">Al-makrami </w:t>
                      </w:r>
                      <w:r>
                        <w:rPr>
                          <w:rFonts w:ascii="Arial"/>
                          <w:color w:val="231F20"/>
                          <w:spacing w:val="8"/>
                          <w:sz w:val="15"/>
                        </w:rPr>
                        <w:t xml:space="preserve">R, </w:t>
                      </w:r>
                      <w:r>
                        <w:rPr>
                          <w:rFonts w:ascii="Arial"/>
                          <w:color w:val="231F20"/>
                          <w:spacing w:val="-3"/>
                          <w:sz w:val="15"/>
                        </w:rPr>
                        <w:t xml:space="preserve">Taiwo AO, </w:t>
                      </w:r>
                      <w:r>
                        <w:rPr>
                          <w:rFonts w:ascii="Arial"/>
                          <w:i/>
                          <w:color w:val="231F20"/>
                          <w:sz w:val="15"/>
                        </w:rPr>
                        <w:t>et al</w:t>
                      </w:r>
                      <w:r>
                        <w:rPr>
                          <w:rFonts w:ascii="Arial"/>
                          <w:color w:val="231F20"/>
                          <w:sz w:val="15"/>
                        </w:rPr>
                        <w:t>. Oral health-related quality of life (OHRQoL) following surgical extraction of impacted mandibular third molars: Preliminary observations</w:t>
                      </w:r>
                      <w:r>
                        <w:rPr>
                          <w:rFonts w:ascii="Arial"/>
                          <w:color w:val="231F20"/>
                          <w:spacing w:val="-29"/>
                          <w:sz w:val="15"/>
                        </w:rPr>
                        <w:t xml:space="preserve"> </w:t>
                      </w:r>
                      <w:r>
                        <w:rPr>
                          <w:rFonts w:ascii="Arial"/>
                          <w:color w:val="231F20"/>
                          <w:sz w:val="15"/>
                        </w:rPr>
                        <w:t>in a</w:t>
                      </w:r>
                      <w:r>
                        <w:rPr>
                          <w:rFonts w:ascii="Arial"/>
                          <w:color w:val="231F20"/>
                          <w:spacing w:val="-4"/>
                          <w:sz w:val="15"/>
                        </w:rPr>
                        <w:t xml:space="preserve"> </w:t>
                      </w:r>
                      <w:r>
                        <w:rPr>
                          <w:rFonts w:ascii="Arial"/>
                          <w:color w:val="231F20"/>
                          <w:sz w:val="15"/>
                        </w:rPr>
                        <w:t>Saudi</w:t>
                      </w:r>
                      <w:r>
                        <w:rPr>
                          <w:rFonts w:ascii="Arial"/>
                          <w:color w:val="231F20"/>
                          <w:spacing w:val="-10"/>
                          <w:sz w:val="15"/>
                        </w:rPr>
                        <w:t xml:space="preserve"> </w:t>
                      </w:r>
                      <w:r>
                        <w:rPr>
                          <w:rFonts w:ascii="Arial"/>
                          <w:color w:val="231F20"/>
                          <w:sz w:val="15"/>
                        </w:rPr>
                        <w:t>Arabian</w:t>
                      </w:r>
                      <w:r>
                        <w:rPr>
                          <w:rFonts w:ascii="Arial"/>
                          <w:color w:val="231F20"/>
                          <w:spacing w:val="-4"/>
                          <w:sz w:val="15"/>
                        </w:rPr>
                        <w:t xml:space="preserve"> </w:t>
                      </w:r>
                      <w:r>
                        <w:rPr>
                          <w:rFonts w:ascii="Arial"/>
                          <w:color w:val="231F20"/>
                          <w:sz w:val="15"/>
                        </w:rPr>
                        <w:t>subpopulation.</w:t>
                      </w:r>
                      <w:r>
                        <w:rPr>
                          <w:rFonts w:ascii="Arial"/>
                          <w:color w:val="231F20"/>
                          <w:spacing w:val="-11"/>
                          <w:sz w:val="15"/>
                        </w:rPr>
                        <w:t xml:space="preserve"> </w:t>
                      </w:r>
                      <w:r>
                        <w:rPr>
                          <w:rFonts w:ascii="Arial"/>
                          <w:color w:val="231F20"/>
                          <w:sz w:val="15"/>
                        </w:rPr>
                        <w:t>J</w:t>
                      </w:r>
                      <w:r>
                        <w:rPr>
                          <w:rFonts w:ascii="Arial"/>
                          <w:color w:val="231F20"/>
                          <w:spacing w:val="-9"/>
                          <w:sz w:val="15"/>
                        </w:rPr>
                        <w:t xml:space="preserve"> </w:t>
                      </w:r>
                      <w:r>
                        <w:rPr>
                          <w:rFonts w:ascii="Arial"/>
                          <w:color w:val="231F20"/>
                          <w:sz w:val="15"/>
                        </w:rPr>
                        <w:t>West</w:t>
                      </w:r>
                      <w:r>
                        <w:rPr>
                          <w:rFonts w:ascii="Arial"/>
                          <w:color w:val="231F20"/>
                          <w:spacing w:val="-11"/>
                          <w:sz w:val="15"/>
                        </w:rPr>
                        <w:t xml:space="preserve"> </w:t>
                      </w:r>
                      <w:r>
                        <w:rPr>
                          <w:rFonts w:ascii="Arial"/>
                          <w:color w:val="231F20"/>
                          <w:sz w:val="15"/>
                        </w:rPr>
                        <w:t>Afr</w:t>
                      </w:r>
                      <w:r>
                        <w:rPr>
                          <w:rFonts w:ascii="Arial"/>
                          <w:color w:val="231F20"/>
                          <w:spacing w:val="-3"/>
                          <w:sz w:val="15"/>
                        </w:rPr>
                        <w:t xml:space="preserve"> </w:t>
                      </w:r>
                      <w:r>
                        <w:rPr>
                          <w:rFonts w:ascii="Arial"/>
                          <w:color w:val="231F20"/>
                          <w:sz w:val="15"/>
                        </w:rPr>
                        <w:t>Coll</w:t>
                      </w:r>
                      <w:r>
                        <w:rPr>
                          <w:rFonts w:ascii="Arial"/>
                          <w:color w:val="231F20"/>
                          <w:spacing w:val="-3"/>
                          <w:sz w:val="15"/>
                        </w:rPr>
                        <w:t xml:space="preserve"> </w:t>
                      </w:r>
                      <w:r>
                        <w:rPr>
                          <w:rFonts w:ascii="Arial"/>
                          <w:color w:val="231F20"/>
                          <w:sz w:val="15"/>
                        </w:rPr>
                        <w:t xml:space="preserve">Surg </w:t>
                      </w:r>
                      <w:r>
                        <w:rPr>
                          <w:rFonts w:ascii="BPG Sans Modern GPL&amp;GNU"/>
                          <w:color w:val="231F20"/>
                          <w:spacing w:val="-3"/>
                          <w:sz w:val="15"/>
                        </w:rPr>
                        <w:t>2021</w:t>
                      </w:r>
                      <w:r>
                        <w:rPr>
                          <w:rFonts w:ascii="Arial"/>
                          <w:color w:val="231F20"/>
                          <w:spacing w:val="-3"/>
                          <w:sz w:val="15"/>
                        </w:rPr>
                        <w:t>;</w:t>
                      </w:r>
                      <w:r>
                        <w:rPr>
                          <w:rFonts w:ascii="BPG Sans Modern GPL&amp;GNU"/>
                          <w:color w:val="231F20"/>
                          <w:spacing w:val="-3"/>
                          <w:sz w:val="15"/>
                        </w:rPr>
                        <w:t>11</w:t>
                      </w:r>
                      <w:r>
                        <w:rPr>
                          <w:rFonts w:ascii="Arial"/>
                          <w:color w:val="231F20"/>
                          <w:spacing w:val="-3"/>
                          <w:sz w:val="15"/>
                        </w:rPr>
                        <w:t>:7-12.</w:t>
                      </w:r>
                    </w:p>
                  </w:txbxContent>
                </v:textbox>
                <w10:anchorlock/>
              </v:shape>
            </w:pict>
          </mc:Fallback>
        </mc:AlternateContent>
      </w:r>
    </w:p>
    <w:p w14:paraId="6735A2BA" w14:textId="77777777" w:rsidR="00DA5B22" w:rsidRDefault="00000000">
      <w:pPr>
        <w:pStyle w:val="Heading2"/>
        <w:spacing w:before="100" w:line="247" w:lineRule="auto"/>
        <w:ind w:right="655"/>
      </w:pPr>
      <w:r>
        <w:rPr>
          <w:b w:val="0"/>
        </w:rPr>
        <w:br w:type="column"/>
      </w:r>
      <w:r>
        <w:rPr>
          <w:color w:val="231F20"/>
        </w:rPr>
        <w:t>Ramat Oyebunmi Braimah</w:t>
      </w:r>
      <w:r>
        <w:rPr>
          <w:color w:val="231F20"/>
          <w:position w:val="7"/>
          <w:sz w:val="13"/>
        </w:rPr>
        <w:t>1</w:t>
      </w:r>
      <w:r>
        <w:rPr>
          <w:color w:val="231F20"/>
        </w:rPr>
        <w:t>, Dawood</w:t>
      </w:r>
    </w:p>
    <w:p w14:paraId="0FB0BA73" w14:textId="77777777" w:rsidR="00DA5B22" w:rsidRDefault="00000000">
      <w:pPr>
        <w:spacing w:line="247" w:lineRule="auto"/>
        <w:ind w:left="113" w:right="925"/>
        <w:rPr>
          <w:rFonts w:ascii="Arial"/>
          <w:b/>
        </w:rPr>
      </w:pPr>
      <w:r>
        <w:rPr>
          <w:rFonts w:ascii="Arial"/>
          <w:b/>
          <w:color w:val="231F20"/>
        </w:rPr>
        <w:t>Ali-Alsuliman</w:t>
      </w:r>
      <w:r>
        <w:rPr>
          <w:rFonts w:ascii="Arial"/>
          <w:b/>
          <w:color w:val="231F20"/>
          <w:position w:val="7"/>
          <w:sz w:val="13"/>
        </w:rPr>
        <w:t>1</w:t>
      </w:r>
      <w:r>
        <w:rPr>
          <w:rFonts w:ascii="Arial"/>
          <w:b/>
          <w:color w:val="231F20"/>
        </w:rPr>
        <w:t>, Saeed Turki</w:t>
      </w:r>
    </w:p>
    <w:p w14:paraId="09ED9171" w14:textId="77777777" w:rsidR="00DA5B22" w:rsidRDefault="00000000">
      <w:pPr>
        <w:spacing w:line="247" w:lineRule="auto"/>
        <w:ind w:left="113" w:right="892"/>
        <w:rPr>
          <w:rFonts w:ascii="Arial"/>
          <w:b/>
        </w:rPr>
      </w:pPr>
      <w:r>
        <w:rPr>
          <w:rFonts w:ascii="Arial"/>
          <w:b/>
          <w:color w:val="231F20"/>
        </w:rPr>
        <w:t>Al-Sagoor</w:t>
      </w:r>
      <w:r>
        <w:rPr>
          <w:rFonts w:ascii="Arial"/>
          <w:b/>
          <w:color w:val="231F20"/>
          <w:position w:val="7"/>
          <w:sz w:val="13"/>
        </w:rPr>
        <w:t>1</w:t>
      </w:r>
      <w:r>
        <w:rPr>
          <w:rFonts w:ascii="Arial"/>
          <w:b/>
          <w:color w:val="231F20"/>
        </w:rPr>
        <w:t>, Abdullah Saleh Al-walah</w:t>
      </w:r>
      <w:r>
        <w:rPr>
          <w:rFonts w:ascii="Arial"/>
          <w:b/>
          <w:color w:val="231F20"/>
          <w:position w:val="7"/>
          <w:sz w:val="13"/>
        </w:rPr>
        <w:t>1</w:t>
      </w:r>
      <w:r>
        <w:rPr>
          <w:rFonts w:ascii="Arial"/>
          <w:b/>
          <w:color w:val="231F20"/>
        </w:rPr>
        <w:t>,</w:t>
      </w:r>
    </w:p>
    <w:p w14:paraId="79F15059" w14:textId="77777777" w:rsidR="00DA5B22" w:rsidRDefault="00000000">
      <w:pPr>
        <w:spacing w:line="247" w:lineRule="auto"/>
        <w:ind w:left="113" w:right="20"/>
        <w:rPr>
          <w:rFonts w:ascii="Arial"/>
          <w:b/>
        </w:rPr>
      </w:pPr>
      <w:r>
        <w:rPr>
          <w:rFonts w:ascii="Arial"/>
          <w:b/>
          <w:color w:val="231F20"/>
        </w:rPr>
        <w:t>Reham Al-makrami</w:t>
      </w:r>
      <w:r>
        <w:rPr>
          <w:rFonts w:ascii="Arial"/>
          <w:b/>
          <w:color w:val="231F20"/>
          <w:position w:val="7"/>
          <w:sz w:val="13"/>
        </w:rPr>
        <w:t>1</w:t>
      </w:r>
      <w:r>
        <w:rPr>
          <w:rFonts w:ascii="Arial"/>
          <w:b/>
          <w:color w:val="231F20"/>
        </w:rPr>
        <w:t>, Abdulrazaq Olanrewaju Taiwo</w:t>
      </w:r>
      <w:r>
        <w:rPr>
          <w:rFonts w:ascii="Arial"/>
          <w:b/>
          <w:color w:val="231F20"/>
          <w:position w:val="7"/>
          <w:sz w:val="13"/>
        </w:rPr>
        <w:t>2</w:t>
      </w:r>
      <w:r>
        <w:rPr>
          <w:rFonts w:ascii="Arial"/>
          <w:b/>
          <w:color w:val="231F20"/>
        </w:rPr>
        <w:t>,</w:t>
      </w:r>
    </w:p>
    <w:p w14:paraId="39A45E4B" w14:textId="77777777" w:rsidR="00DA5B22" w:rsidRDefault="00000000">
      <w:pPr>
        <w:spacing w:line="247" w:lineRule="auto"/>
        <w:ind w:left="113" w:right="777"/>
        <w:rPr>
          <w:rFonts w:ascii="Arial"/>
          <w:b/>
          <w:sz w:val="13"/>
        </w:rPr>
      </w:pPr>
      <w:r>
        <w:rPr>
          <w:rFonts w:ascii="Arial"/>
          <w:b/>
          <w:color w:val="231F20"/>
        </w:rPr>
        <w:t>Adebayo Aremu Ibikunle</w:t>
      </w:r>
      <w:r>
        <w:rPr>
          <w:rFonts w:ascii="Arial"/>
          <w:b/>
          <w:color w:val="231F20"/>
          <w:position w:val="7"/>
          <w:sz w:val="13"/>
        </w:rPr>
        <w:t>3</w:t>
      </w:r>
    </w:p>
    <w:p w14:paraId="71C235BD" w14:textId="77777777" w:rsidR="00DA5B22" w:rsidRDefault="00000000">
      <w:pPr>
        <w:spacing w:before="37" w:line="247" w:lineRule="auto"/>
        <w:ind w:left="114" w:right="321" w:hanging="1"/>
        <w:rPr>
          <w:i/>
          <w:sz w:val="16"/>
        </w:rPr>
      </w:pPr>
      <w:r>
        <w:rPr>
          <w:i/>
          <w:color w:val="231F20"/>
          <w:sz w:val="16"/>
          <w:vertAlign w:val="superscript"/>
        </w:rPr>
        <w:t>1</w:t>
      </w:r>
      <w:r>
        <w:rPr>
          <w:i/>
          <w:color w:val="231F20"/>
          <w:sz w:val="16"/>
        </w:rPr>
        <w:t>Department of Oral and Maxillofacial Surgery, Najran Regional Specialty Dental Centre,</w:t>
      </w:r>
      <w:r>
        <w:rPr>
          <w:i/>
          <w:color w:val="231F20"/>
          <w:spacing w:val="-11"/>
          <w:sz w:val="16"/>
        </w:rPr>
        <w:t xml:space="preserve"> </w:t>
      </w:r>
      <w:r>
        <w:rPr>
          <w:i/>
          <w:color w:val="231F20"/>
          <w:sz w:val="16"/>
        </w:rPr>
        <w:t>Medical</w:t>
      </w:r>
      <w:r>
        <w:rPr>
          <w:i/>
          <w:color w:val="231F20"/>
          <w:spacing w:val="-21"/>
          <w:sz w:val="16"/>
        </w:rPr>
        <w:t xml:space="preserve"> </w:t>
      </w:r>
      <w:r>
        <w:rPr>
          <w:i/>
          <w:color w:val="231F20"/>
          <w:sz w:val="16"/>
        </w:rPr>
        <w:t>Village</w:t>
      </w:r>
      <w:r>
        <w:rPr>
          <w:i/>
          <w:color w:val="231F20"/>
          <w:spacing w:val="-11"/>
          <w:sz w:val="16"/>
        </w:rPr>
        <w:t xml:space="preserve"> </w:t>
      </w:r>
      <w:r>
        <w:rPr>
          <w:i/>
          <w:color w:val="231F20"/>
          <w:sz w:val="16"/>
        </w:rPr>
        <w:t xml:space="preserve">Complex, Najran, Kingdom of Saudi Arabia, </w:t>
      </w:r>
      <w:r>
        <w:rPr>
          <w:i/>
          <w:color w:val="231F20"/>
          <w:sz w:val="16"/>
          <w:vertAlign w:val="superscript"/>
        </w:rPr>
        <w:t>2</w:t>
      </w:r>
      <w:r>
        <w:rPr>
          <w:i/>
          <w:color w:val="231F20"/>
          <w:sz w:val="16"/>
        </w:rPr>
        <w:t>Department of Oral and Maxillofacial Surgery,</w:t>
      </w:r>
      <w:r>
        <w:rPr>
          <w:i/>
          <w:color w:val="231F20"/>
          <w:spacing w:val="-8"/>
          <w:sz w:val="16"/>
        </w:rPr>
        <w:t xml:space="preserve"> </w:t>
      </w:r>
      <w:r>
        <w:rPr>
          <w:i/>
          <w:color w:val="231F20"/>
          <w:sz w:val="16"/>
        </w:rPr>
        <w:t>Faculty</w:t>
      </w:r>
    </w:p>
    <w:p w14:paraId="42949357" w14:textId="77777777" w:rsidR="00DA5B22" w:rsidRDefault="00000000">
      <w:pPr>
        <w:spacing w:before="3" w:line="247" w:lineRule="auto"/>
        <w:ind w:left="113" w:right="20"/>
        <w:rPr>
          <w:i/>
          <w:sz w:val="16"/>
        </w:rPr>
      </w:pPr>
      <w:r>
        <w:rPr>
          <w:i/>
          <w:color w:val="231F20"/>
          <w:sz w:val="16"/>
        </w:rPr>
        <w:t xml:space="preserve">of Dentistry, College of Health Sciences, Usmanu Danfodiyo University, Sokoto, </w:t>
      </w:r>
      <w:r>
        <w:rPr>
          <w:i/>
          <w:color w:val="231F20"/>
          <w:sz w:val="16"/>
          <w:vertAlign w:val="superscript"/>
        </w:rPr>
        <w:t>3</w:t>
      </w:r>
      <w:r>
        <w:rPr>
          <w:i/>
          <w:color w:val="231F20"/>
          <w:sz w:val="16"/>
        </w:rPr>
        <w:t>Department of Dental and Maxillofacial Surgery, Usmanu Danfodiyo University Teaching Hospital, Sokoto, Nigeria</w:t>
      </w:r>
    </w:p>
    <w:p w14:paraId="58E537DC" w14:textId="77777777" w:rsidR="00DA5B22" w:rsidRDefault="00DA5B22">
      <w:pPr>
        <w:pStyle w:val="BodyText"/>
        <w:rPr>
          <w:i/>
          <w:sz w:val="16"/>
        </w:rPr>
      </w:pPr>
    </w:p>
    <w:p w14:paraId="6C9CE928" w14:textId="77777777" w:rsidR="00DA5B22" w:rsidRDefault="00DA5B22">
      <w:pPr>
        <w:pStyle w:val="BodyText"/>
        <w:rPr>
          <w:i/>
          <w:sz w:val="16"/>
        </w:rPr>
      </w:pPr>
    </w:p>
    <w:p w14:paraId="5AA9957F" w14:textId="77777777" w:rsidR="00DA5B22" w:rsidRDefault="00DA5B22">
      <w:pPr>
        <w:pStyle w:val="BodyText"/>
        <w:rPr>
          <w:i/>
          <w:sz w:val="16"/>
        </w:rPr>
      </w:pPr>
    </w:p>
    <w:p w14:paraId="36D90D9E" w14:textId="77777777" w:rsidR="00DA5B22" w:rsidRDefault="00000000">
      <w:pPr>
        <w:spacing w:before="106" w:line="261" w:lineRule="auto"/>
        <w:ind w:left="113" w:right="655"/>
        <w:rPr>
          <w:sz w:val="16"/>
        </w:rPr>
      </w:pPr>
      <w:r>
        <w:rPr>
          <w:b/>
          <w:color w:val="2E3092"/>
          <w:sz w:val="16"/>
        </w:rPr>
        <w:t xml:space="preserve">Received: </w:t>
      </w:r>
      <w:r>
        <w:rPr>
          <w:color w:val="231F20"/>
          <w:sz w:val="16"/>
        </w:rPr>
        <w:t xml:space="preserve">13-Jan-2022 </w:t>
      </w:r>
      <w:r>
        <w:rPr>
          <w:b/>
          <w:color w:val="2E3092"/>
          <w:sz w:val="16"/>
        </w:rPr>
        <w:t xml:space="preserve">Accepted: </w:t>
      </w:r>
      <w:r>
        <w:rPr>
          <w:color w:val="231F20"/>
          <w:sz w:val="16"/>
        </w:rPr>
        <w:t xml:space="preserve">07-May-2022 </w:t>
      </w:r>
      <w:r>
        <w:rPr>
          <w:b/>
          <w:color w:val="2E3092"/>
          <w:sz w:val="16"/>
        </w:rPr>
        <w:t xml:space="preserve">Published: </w:t>
      </w:r>
      <w:r>
        <w:rPr>
          <w:color w:val="231F20"/>
          <w:sz w:val="16"/>
        </w:rPr>
        <w:t>29-Jul-2022</w:t>
      </w:r>
    </w:p>
    <w:p w14:paraId="3FEC3021" w14:textId="77777777" w:rsidR="00DA5B22" w:rsidRDefault="00000000">
      <w:pPr>
        <w:pStyle w:val="BodyText"/>
        <w:tabs>
          <w:tab w:val="left" w:pos="2279"/>
        </w:tabs>
        <w:spacing w:before="76" w:line="209" w:lineRule="exact"/>
        <w:ind w:left="113"/>
      </w:pPr>
      <w:r>
        <w:rPr>
          <w:color w:val="231F20"/>
          <w:u w:val="single" w:color="2E3092"/>
        </w:rPr>
        <w:t xml:space="preserve"> </w:t>
      </w:r>
      <w:r>
        <w:rPr>
          <w:color w:val="231F20"/>
          <w:u w:val="single" w:color="2E3092"/>
        </w:rPr>
        <w:tab/>
      </w:r>
    </w:p>
    <w:p w14:paraId="62FF31A3" w14:textId="77777777" w:rsidR="00DA5B22" w:rsidRDefault="00000000">
      <w:pPr>
        <w:spacing w:line="163" w:lineRule="exact"/>
        <w:ind w:left="113"/>
        <w:rPr>
          <w:b/>
          <w:i/>
          <w:sz w:val="16"/>
        </w:rPr>
      </w:pPr>
      <w:r>
        <w:rPr>
          <w:b/>
          <w:i/>
          <w:color w:val="231F20"/>
          <w:sz w:val="16"/>
        </w:rPr>
        <w:t>Address for correspondence:</w:t>
      </w:r>
    </w:p>
    <w:p w14:paraId="73201746" w14:textId="77777777" w:rsidR="00DA5B22" w:rsidRDefault="00000000">
      <w:pPr>
        <w:spacing w:before="26" w:line="273" w:lineRule="auto"/>
        <w:ind w:left="113" w:right="320"/>
        <w:rPr>
          <w:i/>
          <w:sz w:val="16"/>
        </w:rPr>
      </w:pPr>
      <w:r>
        <w:rPr>
          <w:i/>
          <w:color w:val="231F20"/>
          <w:spacing w:val="-6"/>
          <w:sz w:val="16"/>
        </w:rPr>
        <w:t xml:space="preserve">Dr. </w:t>
      </w:r>
      <w:r>
        <w:rPr>
          <w:i/>
          <w:color w:val="231F20"/>
          <w:sz w:val="16"/>
        </w:rPr>
        <w:t>Ramat Oyebunmi Braimah, Department of Oral and Maxillofacial Surgery, Najran Regional Specialty Dental Centre,</w:t>
      </w:r>
      <w:r>
        <w:rPr>
          <w:i/>
          <w:color w:val="231F20"/>
          <w:spacing w:val="-11"/>
          <w:sz w:val="16"/>
        </w:rPr>
        <w:t xml:space="preserve"> </w:t>
      </w:r>
      <w:r>
        <w:rPr>
          <w:i/>
          <w:color w:val="231F20"/>
          <w:sz w:val="16"/>
        </w:rPr>
        <w:t>Medical</w:t>
      </w:r>
      <w:r>
        <w:rPr>
          <w:i/>
          <w:color w:val="231F20"/>
          <w:spacing w:val="-20"/>
          <w:sz w:val="16"/>
        </w:rPr>
        <w:t xml:space="preserve"> </w:t>
      </w:r>
      <w:r>
        <w:rPr>
          <w:i/>
          <w:color w:val="231F20"/>
          <w:sz w:val="16"/>
        </w:rPr>
        <w:t>Village</w:t>
      </w:r>
      <w:r>
        <w:rPr>
          <w:i/>
          <w:color w:val="231F20"/>
          <w:spacing w:val="-10"/>
          <w:sz w:val="16"/>
        </w:rPr>
        <w:t xml:space="preserve"> </w:t>
      </w:r>
      <w:r>
        <w:rPr>
          <w:i/>
          <w:color w:val="231F20"/>
          <w:sz w:val="16"/>
        </w:rPr>
        <w:t xml:space="preserve">Complex, Najran, Kingdom of Saudi </w:t>
      </w:r>
      <w:r>
        <w:rPr>
          <w:i/>
          <w:color w:val="231F20"/>
          <w:spacing w:val="-2"/>
          <w:sz w:val="16"/>
        </w:rPr>
        <w:t xml:space="preserve">Arabia </w:t>
      </w:r>
      <w:r>
        <w:rPr>
          <w:i/>
          <w:color w:val="231F20"/>
          <w:spacing w:val="-4"/>
          <w:sz w:val="16"/>
        </w:rPr>
        <w:t>E-mail:</w:t>
      </w:r>
      <w:r>
        <w:rPr>
          <w:i/>
          <w:color w:val="231F20"/>
          <w:spacing w:val="6"/>
          <w:sz w:val="16"/>
        </w:rPr>
        <w:t xml:space="preserve"> </w:t>
      </w:r>
      <w:hyperlink r:id="rId10">
        <w:r>
          <w:rPr>
            <w:i/>
            <w:color w:val="231F20"/>
            <w:spacing w:val="-6"/>
            <w:sz w:val="16"/>
          </w:rPr>
          <w:t>bunmibr</w:t>
        </w:r>
      </w:hyperlink>
      <w:hyperlink r:id="rId11">
        <w:r>
          <w:rPr>
            <w:i/>
            <w:color w:val="231F20"/>
            <w:spacing w:val="-6"/>
            <w:sz w:val="16"/>
          </w:rPr>
          <w:t>aimah@gmail.com</w:t>
        </w:r>
      </w:hyperlink>
    </w:p>
    <w:p w14:paraId="3129C933" w14:textId="77777777" w:rsidR="00DA5B22" w:rsidRDefault="00DA5B22">
      <w:pPr>
        <w:pStyle w:val="BodyText"/>
        <w:spacing w:before="5"/>
        <w:rPr>
          <w:i/>
          <w:sz w:val="16"/>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DA5B22" w14:paraId="62D6E876" w14:textId="77777777">
        <w:trPr>
          <w:trHeight w:val="275"/>
        </w:trPr>
        <w:tc>
          <w:tcPr>
            <w:tcW w:w="2160" w:type="dxa"/>
            <w:shd w:val="clear" w:color="auto" w:fill="2E3092"/>
          </w:tcPr>
          <w:p w14:paraId="2B186B3E" w14:textId="77777777" w:rsidR="00DA5B22"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DA5B22" w14:paraId="40A37BA0" w14:textId="77777777">
        <w:trPr>
          <w:trHeight w:val="360"/>
        </w:trPr>
        <w:tc>
          <w:tcPr>
            <w:tcW w:w="2160" w:type="dxa"/>
          </w:tcPr>
          <w:p w14:paraId="69A0E6E2" w14:textId="77777777" w:rsidR="00DA5B22" w:rsidRDefault="00000000">
            <w:pPr>
              <w:pStyle w:val="TableParagraph"/>
              <w:spacing w:before="24" w:line="240" w:lineRule="auto"/>
              <w:ind w:left="61"/>
              <w:rPr>
                <w:rFonts w:ascii="Arial"/>
                <w:b/>
                <w:sz w:val="14"/>
              </w:rPr>
            </w:pPr>
            <w:r>
              <w:rPr>
                <w:rFonts w:ascii="Arial"/>
                <w:b/>
                <w:color w:val="231F20"/>
                <w:sz w:val="14"/>
              </w:rPr>
              <w:t>Website:</w:t>
            </w:r>
          </w:p>
          <w:p w14:paraId="5CC65B25" w14:textId="77777777" w:rsidR="00DA5B22" w:rsidRDefault="00000000">
            <w:pPr>
              <w:pStyle w:val="TableParagraph"/>
              <w:spacing w:before="9" w:line="146" w:lineRule="exact"/>
              <w:ind w:left="61"/>
              <w:rPr>
                <w:rFonts w:ascii="Arial"/>
                <w:sz w:val="14"/>
              </w:rPr>
            </w:pPr>
            <w:hyperlink r:id="rId12">
              <w:r>
                <w:rPr>
                  <w:rFonts w:ascii="Arial"/>
                  <w:color w:val="231F20"/>
                  <w:sz w:val="14"/>
                </w:rPr>
                <w:t>www.jwacs-jcoac.org</w:t>
              </w:r>
            </w:hyperlink>
          </w:p>
        </w:tc>
      </w:tr>
      <w:tr w:rsidR="00DA5B22" w14:paraId="23B08AB1" w14:textId="77777777">
        <w:trPr>
          <w:trHeight w:val="270"/>
        </w:trPr>
        <w:tc>
          <w:tcPr>
            <w:tcW w:w="2160" w:type="dxa"/>
          </w:tcPr>
          <w:p w14:paraId="5ACA7327" w14:textId="77777777" w:rsidR="00DA5B22"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10.4103/jwas.jwas_12_22</w:t>
            </w:r>
          </w:p>
        </w:tc>
      </w:tr>
      <w:tr w:rsidR="00DA5B22" w14:paraId="319D726A" w14:textId="77777777">
        <w:trPr>
          <w:trHeight w:val="1464"/>
        </w:trPr>
        <w:tc>
          <w:tcPr>
            <w:tcW w:w="2160" w:type="dxa"/>
          </w:tcPr>
          <w:p w14:paraId="46C574E1" w14:textId="77777777" w:rsidR="00DA5B22" w:rsidRDefault="00000000">
            <w:pPr>
              <w:pStyle w:val="TableParagraph"/>
              <w:spacing w:before="28" w:line="240" w:lineRule="auto"/>
              <w:ind w:left="312"/>
              <w:rPr>
                <w:rFonts w:ascii="Arial"/>
                <w:b/>
                <w:sz w:val="14"/>
              </w:rPr>
            </w:pPr>
            <w:r>
              <w:rPr>
                <w:rFonts w:ascii="Arial"/>
                <w:b/>
                <w:color w:val="231F20"/>
                <w:sz w:val="14"/>
              </w:rPr>
              <w:t>Quick Response Code:</w:t>
            </w:r>
          </w:p>
          <w:p w14:paraId="2021A7A5" w14:textId="77777777" w:rsidR="00DA5B22" w:rsidRDefault="00DA5B22">
            <w:pPr>
              <w:pStyle w:val="TableParagraph"/>
              <w:spacing w:before="9" w:line="240" w:lineRule="auto"/>
              <w:rPr>
                <w:i/>
                <w:sz w:val="7"/>
              </w:rPr>
            </w:pPr>
          </w:p>
          <w:p w14:paraId="4629187E" w14:textId="77777777" w:rsidR="00DA5B22" w:rsidRDefault="00000000">
            <w:pPr>
              <w:pStyle w:val="TableParagraph"/>
              <w:spacing w:before="0" w:line="240" w:lineRule="auto"/>
              <w:ind w:left="542"/>
              <w:rPr>
                <w:sz w:val="20"/>
              </w:rPr>
            </w:pPr>
            <w:r>
              <w:rPr>
                <w:noProof/>
                <w:sz w:val="20"/>
              </w:rPr>
              <w:drawing>
                <wp:inline distT="0" distB="0" distL="0" distR="0" wp14:anchorId="3A8F4A98" wp14:editId="262D7546">
                  <wp:extent cx="682755" cy="6827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82755" cy="682752"/>
                          </a:xfrm>
                          <a:prstGeom prst="rect">
                            <a:avLst/>
                          </a:prstGeom>
                        </pic:spPr>
                      </pic:pic>
                    </a:graphicData>
                  </a:graphic>
                </wp:inline>
              </w:drawing>
            </w:r>
          </w:p>
        </w:tc>
      </w:tr>
    </w:tbl>
    <w:p w14:paraId="003B21C8" w14:textId="77777777" w:rsidR="00DA5B22" w:rsidRDefault="00DA5B22">
      <w:pPr>
        <w:rPr>
          <w:sz w:val="20"/>
        </w:rPr>
        <w:sectPr w:rsidR="00DA5B22">
          <w:type w:val="continuous"/>
          <w:pgSz w:w="12240" w:h="15840"/>
          <w:pgMar w:top="900" w:right="760" w:bottom="280" w:left="960" w:header="720" w:footer="720" w:gutter="0"/>
          <w:cols w:num="3" w:space="720" w:equalWidth="0">
            <w:col w:w="3748" w:space="198"/>
            <w:col w:w="3749" w:space="227"/>
            <w:col w:w="2598"/>
          </w:cols>
        </w:sectPr>
      </w:pPr>
    </w:p>
    <w:p w14:paraId="778B9DE4" w14:textId="77777777" w:rsidR="00DA5B22" w:rsidRDefault="00DA5B22">
      <w:pPr>
        <w:pStyle w:val="BodyText"/>
        <w:spacing w:before="7"/>
        <w:rPr>
          <w:i/>
          <w:sz w:val="12"/>
        </w:rPr>
      </w:pPr>
    </w:p>
    <w:p w14:paraId="4235226D" w14:textId="77777777" w:rsidR="00DA5B22"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7</w:t>
      </w:r>
    </w:p>
    <w:p w14:paraId="0B76755C" w14:textId="77777777" w:rsidR="00DA5B22" w:rsidRDefault="00DA5B22">
      <w:pPr>
        <w:rPr>
          <w:rFonts w:ascii="BPG Sans Modern GPL&amp;GNU" w:hAnsi="BPG Sans Modern GPL&amp;GNU"/>
          <w:sz w:val="16"/>
        </w:rPr>
        <w:sectPr w:rsidR="00DA5B22">
          <w:type w:val="continuous"/>
          <w:pgSz w:w="12240" w:h="15840"/>
          <w:pgMar w:top="900" w:right="760" w:bottom="280" w:left="960" w:header="720" w:footer="720" w:gutter="0"/>
          <w:cols w:space="720"/>
        </w:sectPr>
      </w:pPr>
    </w:p>
    <w:p w14:paraId="5A810204" w14:textId="77777777" w:rsidR="00DA5B22" w:rsidRDefault="00DA5B22">
      <w:pPr>
        <w:pStyle w:val="BodyText"/>
        <w:spacing w:before="3"/>
        <w:rPr>
          <w:rFonts w:ascii="BPG Sans Modern GPL&amp;GNU"/>
          <w:sz w:val="14"/>
        </w:rPr>
      </w:pPr>
    </w:p>
    <w:p w14:paraId="22374B1E" w14:textId="77777777" w:rsidR="00DA5B22" w:rsidRDefault="00DA5B22">
      <w:pPr>
        <w:rPr>
          <w:rFonts w:ascii="BPG Sans Modern GPL&amp;GNU"/>
          <w:sz w:val="14"/>
        </w:rPr>
        <w:sectPr w:rsidR="00DA5B22">
          <w:headerReference w:type="default" r:id="rId14"/>
          <w:pgSz w:w="12240" w:h="15840"/>
          <w:pgMar w:top="900" w:right="760" w:bottom="280" w:left="960" w:header="215" w:footer="0" w:gutter="0"/>
          <w:cols w:space="720"/>
        </w:sectPr>
      </w:pPr>
    </w:p>
    <w:p w14:paraId="3E497472" w14:textId="77777777" w:rsidR="00DA5B22" w:rsidRDefault="00000000">
      <w:pPr>
        <w:pStyle w:val="BodyText"/>
        <w:spacing w:before="89" w:line="254" w:lineRule="auto"/>
        <w:ind w:left="118" w:right="42"/>
        <w:jc w:val="both"/>
      </w:pPr>
      <w:r>
        <w:rPr>
          <w:color w:val="231F20"/>
        </w:rPr>
        <w:t xml:space="preserve">reduce QoL. Furthermore, this instrument has been </w:t>
      </w:r>
      <w:r>
        <w:rPr>
          <w:color w:val="231F20"/>
          <w:spacing w:val="-3"/>
        </w:rPr>
        <w:t xml:space="preserve">validated </w:t>
      </w:r>
      <w:r>
        <w:rPr>
          <w:color w:val="231F20"/>
        </w:rPr>
        <w:t>in</w:t>
      </w:r>
      <w:r>
        <w:rPr>
          <w:color w:val="231F20"/>
          <w:spacing w:val="-25"/>
        </w:rPr>
        <w:t xml:space="preserve"> </w:t>
      </w:r>
      <w:r>
        <w:rPr>
          <w:color w:val="231F20"/>
        </w:rPr>
        <w:t>3</w:t>
      </w:r>
      <w:r>
        <w:rPr>
          <w:color w:val="231F20"/>
          <w:spacing w:val="-32"/>
        </w:rPr>
        <w:t xml:space="preserve"> </w:t>
      </w:r>
      <w:r>
        <w:rPr>
          <w:color w:val="231F20"/>
        </w:rPr>
        <w:t>Arabic</w:t>
      </w:r>
      <w:r>
        <w:rPr>
          <w:color w:val="231F20"/>
          <w:spacing w:val="-24"/>
        </w:rPr>
        <w:t xml:space="preserve"> </w:t>
      </w:r>
      <w:r>
        <w:rPr>
          <w:color w:val="231F20"/>
        </w:rPr>
        <w:t>speaking</w:t>
      </w:r>
      <w:r>
        <w:rPr>
          <w:color w:val="231F20"/>
          <w:spacing w:val="-24"/>
        </w:rPr>
        <w:t xml:space="preserve"> </w:t>
      </w:r>
      <w:r>
        <w:rPr>
          <w:color w:val="231F20"/>
        </w:rPr>
        <w:t>countries</w:t>
      </w:r>
      <w:r>
        <w:rPr>
          <w:color w:val="231F20"/>
          <w:spacing w:val="-24"/>
        </w:rPr>
        <w:t xml:space="preserve"> </w:t>
      </w:r>
      <w:r>
        <w:rPr>
          <w:color w:val="231F20"/>
        </w:rPr>
        <w:t>(Syria,</w:t>
      </w:r>
      <w:r>
        <w:rPr>
          <w:color w:val="231F20"/>
          <w:spacing w:val="-24"/>
        </w:rPr>
        <w:t xml:space="preserve"> </w:t>
      </w:r>
      <w:r>
        <w:rPr>
          <w:color w:val="231F20"/>
        </w:rPr>
        <w:t>Egypt</w:t>
      </w:r>
      <w:r>
        <w:rPr>
          <w:color w:val="231F20"/>
          <w:spacing w:val="-24"/>
        </w:rPr>
        <w:t xml:space="preserve"> </w:t>
      </w:r>
      <w:r>
        <w:rPr>
          <w:color w:val="231F20"/>
        </w:rPr>
        <w:t>and</w:t>
      </w:r>
      <w:r>
        <w:rPr>
          <w:color w:val="231F20"/>
          <w:spacing w:val="-24"/>
        </w:rPr>
        <w:t xml:space="preserve"> </w:t>
      </w:r>
      <w:r>
        <w:rPr>
          <w:color w:val="231F20"/>
        </w:rPr>
        <w:t>Saudi</w:t>
      </w:r>
      <w:r>
        <w:rPr>
          <w:color w:val="231F20"/>
          <w:spacing w:val="-32"/>
        </w:rPr>
        <w:t xml:space="preserve"> </w:t>
      </w:r>
      <w:r>
        <w:rPr>
          <w:color w:val="231F20"/>
        </w:rPr>
        <w:t xml:space="preserve">Arabia) and thus suitable across cultural use with good </w:t>
      </w:r>
      <w:r>
        <w:rPr>
          <w:color w:val="231F20"/>
          <w:spacing w:val="-2"/>
        </w:rPr>
        <w:t xml:space="preserve">psychometric </w:t>
      </w:r>
      <w:r>
        <w:rPr>
          <w:color w:val="231F20"/>
        </w:rPr>
        <w:t>properties.</w:t>
      </w:r>
      <w:r>
        <w:rPr>
          <w:color w:val="231F20"/>
          <w:vertAlign w:val="superscript"/>
        </w:rPr>
        <w:t>[10]</w:t>
      </w:r>
    </w:p>
    <w:p w14:paraId="23051C3F" w14:textId="77777777" w:rsidR="00DA5B22" w:rsidRDefault="00000000">
      <w:pPr>
        <w:pStyle w:val="BodyText"/>
        <w:spacing w:before="117" w:line="254" w:lineRule="auto"/>
        <w:ind w:left="118" w:right="42"/>
        <w:jc w:val="both"/>
      </w:pPr>
      <w:r>
        <w:rPr>
          <w:color w:val="231F20"/>
          <w:spacing w:val="-8"/>
        </w:rPr>
        <w:t xml:space="preserve">To </w:t>
      </w:r>
      <w:r>
        <w:rPr>
          <w:color w:val="231F20"/>
        </w:rPr>
        <w:t xml:space="preserve">the best of our knowledge, no study has reported </w:t>
      </w:r>
      <w:r>
        <w:rPr>
          <w:color w:val="231F20"/>
          <w:spacing w:val="-4"/>
        </w:rPr>
        <w:t xml:space="preserve">OHQoL </w:t>
      </w:r>
      <w:r>
        <w:rPr>
          <w:color w:val="231F20"/>
        </w:rPr>
        <w:t xml:space="preserve">following surgical extraction of the impacted </w:t>
      </w:r>
      <w:r>
        <w:rPr>
          <w:color w:val="231F20"/>
          <w:spacing w:val="2"/>
        </w:rPr>
        <w:t xml:space="preserve">mandibular </w:t>
      </w:r>
      <w:r>
        <w:rPr>
          <w:color w:val="231F20"/>
        </w:rPr>
        <w:t xml:space="preserve">third molars in Saudi Arabian population applying the </w:t>
      </w:r>
      <w:r>
        <w:rPr>
          <w:color w:val="231F20"/>
          <w:spacing w:val="-6"/>
        </w:rPr>
        <w:t xml:space="preserve">UK- </w:t>
      </w:r>
      <w:r>
        <w:rPr>
          <w:color w:val="231F20"/>
        </w:rPr>
        <w:t xml:space="preserve">OHQoL-16 instrument, hence the justification for this </w:t>
      </w:r>
      <w:r>
        <w:rPr>
          <w:color w:val="231F20"/>
          <w:spacing w:val="-3"/>
        </w:rPr>
        <w:t>study.</w:t>
      </w:r>
    </w:p>
    <w:p w14:paraId="161966C5" w14:textId="77777777" w:rsidR="00DA5B22" w:rsidRDefault="00000000">
      <w:pPr>
        <w:pStyle w:val="Heading1"/>
        <w:spacing w:before="162"/>
        <w:jc w:val="both"/>
      </w:pPr>
      <w:r>
        <w:rPr>
          <w:color w:val="2E3092"/>
        </w:rPr>
        <w:t>Materials and Methods</w:t>
      </w:r>
    </w:p>
    <w:p w14:paraId="67884AC9" w14:textId="77777777" w:rsidR="00DA5B22" w:rsidRDefault="00000000">
      <w:pPr>
        <w:pStyle w:val="BodyText"/>
        <w:spacing w:before="120" w:line="254" w:lineRule="auto"/>
        <w:ind w:left="118" w:right="40"/>
        <w:jc w:val="both"/>
      </w:pPr>
      <w:r>
        <w:rPr>
          <w:color w:val="231F20"/>
        </w:rPr>
        <w:t>This was a prospective study conducted in the Department</w:t>
      </w:r>
      <w:r>
        <w:rPr>
          <w:color w:val="231F20"/>
          <w:spacing w:val="-34"/>
        </w:rPr>
        <w:t xml:space="preserve"> </w:t>
      </w:r>
      <w:r>
        <w:rPr>
          <w:color w:val="231F20"/>
          <w:spacing w:val="-6"/>
        </w:rPr>
        <w:t xml:space="preserve">of </w:t>
      </w:r>
      <w:r>
        <w:rPr>
          <w:color w:val="231F20"/>
        </w:rPr>
        <w:t xml:space="preserve">Oral and Maxillofacial </w:t>
      </w:r>
      <w:r>
        <w:rPr>
          <w:color w:val="231F20"/>
          <w:spacing w:val="-3"/>
        </w:rPr>
        <w:t xml:space="preserve">Surgery, </w:t>
      </w:r>
      <w:r>
        <w:rPr>
          <w:color w:val="231F20"/>
        </w:rPr>
        <w:t>Specialty Regional Dental Center</w:t>
      </w:r>
      <w:r>
        <w:rPr>
          <w:color w:val="231F20"/>
          <w:spacing w:val="-19"/>
        </w:rPr>
        <w:t xml:space="preserve"> </w:t>
      </w:r>
      <w:r>
        <w:rPr>
          <w:color w:val="231F20"/>
        </w:rPr>
        <w:t>between</w:t>
      </w:r>
      <w:r>
        <w:rPr>
          <w:color w:val="231F20"/>
          <w:spacing w:val="-19"/>
        </w:rPr>
        <w:t xml:space="preserve"> </w:t>
      </w:r>
      <w:r>
        <w:rPr>
          <w:color w:val="231F20"/>
        </w:rPr>
        <w:t>January</w:t>
      </w:r>
      <w:r>
        <w:rPr>
          <w:color w:val="231F20"/>
          <w:spacing w:val="-19"/>
        </w:rPr>
        <w:t xml:space="preserve"> </w:t>
      </w:r>
      <w:r>
        <w:rPr>
          <w:color w:val="231F20"/>
        </w:rPr>
        <w:t>2020</w:t>
      </w:r>
      <w:r>
        <w:rPr>
          <w:color w:val="231F20"/>
          <w:spacing w:val="-19"/>
        </w:rPr>
        <w:t xml:space="preserve"> </w:t>
      </w:r>
      <w:r>
        <w:rPr>
          <w:color w:val="231F20"/>
        </w:rPr>
        <w:t>and</w:t>
      </w:r>
      <w:r>
        <w:rPr>
          <w:color w:val="231F20"/>
          <w:spacing w:val="-29"/>
        </w:rPr>
        <w:t xml:space="preserve"> </w:t>
      </w:r>
      <w:r>
        <w:rPr>
          <w:color w:val="231F20"/>
        </w:rPr>
        <w:t>April</w:t>
      </w:r>
      <w:r>
        <w:rPr>
          <w:color w:val="231F20"/>
          <w:spacing w:val="-19"/>
        </w:rPr>
        <w:t xml:space="preserve"> </w:t>
      </w:r>
      <w:r>
        <w:rPr>
          <w:color w:val="231F20"/>
        </w:rPr>
        <w:t>2020.</w:t>
      </w:r>
      <w:r>
        <w:rPr>
          <w:color w:val="231F20"/>
          <w:spacing w:val="-28"/>
        </w:rPr>
        <w:t xml:space="preserve"> </w:t>
      </w:r>
      <w:r>
        <w:rPr>
          <w:color w:val="231F20"/>
          <w:spacing w:val="-3"/>
        </w:rPr>
        <w:t>Approval</w:t>
      </w:r>
      <w:r>
        <w:rPr>
          <w:color w:val="231F20"/>
          <w:spacing w:val="-19"/>
        </w:rPr>
        <w:t xml:space="preserve"> </w:t>
      </w:r>
      <w:r>
        <w:rPr>
          <w:color w:val="231F20"/>
        </w:rPr>
        <w:t>for</w:t>
      </w:r>
      <w:r>
        <w:rPr>
          <w:color w:val="231F20"/>
          <w:spacing w:val="-19"/>
        </w:rPr>
        <w:t xml:space="preserve"> </w:t>
      </w:r>
      <w:r>
        <w:rPr>
          <w:color w:val="231F20"/>
        </w:rPr>
        <w:t xml:space="preserve">the study was obtained from the Research and Ethics committee of the General Directorate of Health Affairs in Najran </w:t>
      </w:r>
      <w:r>
        <w:rPr>
          <w:color w:val="231F20"/>
          <w:spacing w:val="-4"/>
        </w:rPr>
        <w:t xml:space="preserve">with </w:t>
      </w:r>
      <w:r>
        <w:rPr>
          <w:color w:val="231F20"/>
        </w:rPr>
        <w:t xml:space="preserve">protocol number </w:t>
      </w:r>
      <w:r>
        <w:rPr>
          <w:color w:val="231F20"/>
          <w:spacing w:val="-5"/>
        </w:rPr>
        <w:t xml:space="preserve">KACST, </w:t>
      </w:r>
      <w:r>
        <w:rPr>
          <w:color w:val="231F20"/>
        </w:rPr>
        <w:t>KSA:H-11-N-081, IRB</w:t>
      </w:r>
      <w:r>
        <w:rPr>
          <w:color w:val="231F20"/>
          <w:spacing w:val="5"/>
        </w:rPr>
        <w:t xml:space="preserve"> </w:t>
      </w:r>
      <w:r>
        <w:rPr>
          <w:color w:val="231F20"/>
        </w:rPr>
        <w:t>2021’58.</w:t>
      </w:r>
    </w:p>
    <w:p w14:paraId="72A9FC33" w14:textId="77777777" w:rsidR="00DA5B22" w:rsidRDefault="00000000">
      <w:pPr>
        <w:pStyle w:val="BodyText"/>
        <w:spacing w:before="114" w:line="254" w:lineRule="auto"/>
        <w:ind w:left="118" w:right="38"/>
        <w:jc w:val="both"/>
      </w:pPr>
      <w:r>
        <w:rPr>
          <w:noProof/>
        </w:rPr>
        <w:drawing>
          <wp:anchor distT="0" distB="0" distL="0" distR="0" simplePos="0" relativeHeight="486729728" behindDoc="1" locked="0" layoutInCell="1" allowOverlap="1" wp14:anchorId="38F8BFEB" wp14:editId="39E76AC5">
            <wp:simplePos x="0" y="0"/>
            <wp:positionH relativeFrom="page">
              <wp:posOffset>3200400</wp:posOffset>
            </wp:positionH>
            <wp:positionV relativeFrom="paragraph">
              <wp:posOffset>1070837</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 xml:space="preserve">All healthy </w:t>
      </w:r>
      <w:r>
        <w:rPr>
          <w:color w:val="231F20"/>
          <w:spacing w:val="2"/>
        </w:rPr>
        <w:t xml:space="preserve">patients that </w:t>
      </w:r>
      <w:r>
        <w:rPr>
          <w:color w:val="231F20"/>
        </w:rPr>
        <w:t xml:space="preserve">were </w:t>
      </w:r>
      <w:r>
        <w:rPr>
          <w:color w:val="231F20"/>
          <w:spacing w:val="3"/>
        </w:rPr>
        <w:t xml:space="preserve">referred </w:t>
      </w:r>
      <w:r>
        <w:rPr>
          <w:color w:val="231F20"/>
        </w:rPr>
        <w:t xml:space="preserve">to the  </w:t>
      </w:r>
      <w:r>
        <w:rPr>
          <w:color w:val="231F20"/>
          <w:spacing w:val="3"/>
        </w:rPr>
        <w:t xml:space="preserve">department </w:t>
      </w:r>
      <w:r>
        <w:rPr>
          <w:color w:val="231F20"/>
        </w:rPr>
        <w:t xml:space="preserve">for surgical extraction of impacted mandibular third molar under local anaesthesia and consented to participate in the </w:t>
      </w:r>
      <w:r>
        <w:rPr>
          <w:color w:val="231F20"/>
          <w:spacing w:val="3"/>
        </w:rPr>
        <w:t xml:space="preserve">study </w:t>
      </w:r>
      <w:r>
        <w:rPr>
          <w:color w:val="231F20"/>
        </w:rPr>
        <w:t xml:space="preserve">were </w:t>
      </w:r>
      <w:r>
        <w:rPr>
          <w:color w:val="231F20"/>
          <w:spacing w:val="3"/>
        </w:rPr>
        <w:t xml:space="preserve">included. Patients with </w:t>
      </w:r>
      <w:r>
        <w:rPr>
          <w:color w:val="231F20"/>
          <w:spacing w:val="4"/>
        </w:rPr>
        <w:t xml:space="preserve">history </w:t>
      </w:r>
      <w:r>
        <w:rPr>
          <w:color w:val="231F20"/>
          <w:spacing w:val="2"/>
        </w:rPr>
        <w:t xml:space="preserve">suggestive </w:t>
      </w:r>
      <w:r>
        <w:rPr>
          <w:color w:val="231F20"/>
          <w:spacing w:val="4"/>
        </w:rPr>
        <w:t xml:space="preserve">of </w:t>
      </w:r>
      <w:r>
        <w:rPr>
          <w:color w:val="231F20"/>
        </w:rPr>
        <w:t>the following conditions were excluded: Diabetes mellitus, congestive cardiac failures, chronic nephritis, chronic liver disease,</w:t>
      </w:r>
      <w:r>
        <w:rPr>
          <w:color w:val="231F20"/>
          <w:spacing w:val="-7"/>
        </w:rPr>
        <w:t xml:space="preserve"> </w:t>
      </w:r>
      <w:r>
        <w:rPr>
          <w:color w:val="231F20"/>
        </w:rPr>
        <w:t>systemic</w:t>
      </w:r>
      <w:r>
        <w:rPr>
          <w:color w:val="231F20"/>
          <w:spacing w:val="-6"/>
        </w:rPr>
        <w:t xml:space="preserve"> </w:t>
      </w:r>
      <w:r>
        <w:rPr>
          <w:color w:val="231F20"/>
        </w:rPr>
        <w:t>malignancy,</w:t>
      </w:r>
      <w:r>
        <w:rPr>
          <w:color w:val="231F20"/>
          <w:spacing w:val="-7"/>
        </w:rPr>
        <w:t xml:space="preserve"> </w:t>
      </w:r>
      <w:r>
        <w:rPr>
          <w:color w:val="231F20"/>
        </w:rPr>
        <w:t>sickle</w:t>
      </w:r>
      <w:r>
        <w:rPr>
          <w:color w:val="231F20"/>
          <w:spacing w:val="-6"/>
        </w:rPr>
        <w:t xml:space="preserve"> </w:t>
      </w:r>
      <w:r>
        <w:rPr>
          <w:color w:val="231F20"/>
        </w:rPr>
        <w:t>cell</w:t>
      </w:r>
      <w:r>
        <w:rPr>
          <w:color w:val="231F20"/>
          <w:spacing w:val="-7"/>
        </w:rPr>
        <w:t xml:space="preserve"> </w:t>
      </w:r>
      <w:r>
        <w:rPr>
          <w:color w:val="231F20"/>
        </w:rPr>
        <w:t>disease,</w:t>
      </w:r>
      <w:r>
        <w:rPr>
          <w:color w:val="231F20"/>
          <w:spacing w:val="-6"/>
        </w:rPr>
        <w:t xml:space="preserve"> </w:t>
      </w:r>
      <w:r>
        <w:rPr>
          <w:color w:val="231F20"/>
        </w:rPr>
        <w:t>presence</w:t>
      </w:r>
      <w:r>
        <w:rPr>
          <w:color w:val="231F20"/>
          <w:spacing w:val="-7"/>
        </w:rPr>
        <w:t xml:space="preserve"> of </w:t>
      </w:r>
      <w:r>
        <w:rPr>
          <w:color w:val="231F20"/>
        </w:rPr>
        <w:t>acute pericoronal infection, immune-compromised, subjects that require antibiotic prophylaxis for endocarditis, subjects with history of allergy to penicillin, subjects with dyspeptic symptoms or who are being treated for peptic or duodenal ulcer disease, pregnant patients and breastfeeding</w:t>
      </w:r>
      <w:r>
        <w:rPr>
          <w:color w:val="231F20"/>
          <w:spacing w:val="-3"/>
        </w:rPr>
        <w:t xml:space="preserve"> </w:t>
      </w:r>
      <w:r>
        <w:rPr>
          <w:color w:val="231F20"/>
        </w:rPr>
        <w:t>mothers.</w:t>
      </w:r>
    </w:p>
    <w:p w14:paraId="7E3D220A" w14:textId="77777777" w:rsidR="00DA5B22" w:rsidRDefault="00000000">
      <w:pPr>
        <w:pStyle w:val="BodyText"/>
        <w:spacing w:before="108" w:line="254" w:lineRule="auto"/>
        <w:ind w:left="118" w:right="40"/>
        <w:jc w:val="both"/>
      </w:pPr>
      <w:r>
        <w:rPr>
          <w:color w:val="231F20"/>
        </w:rPr>
        <w:t xml:space="preserve">After consenting to enrol in the study and before the </w:t>
      </w:r>
      <w:r>
        <w:rPr>
          <w:color w:val="231F20"/>
          <w:spacing w:val="-3"/>
        </w:rPr>
        <w:t>surgical extraction</w:t>
      </w:r>
      <w:r>
        <w:rPr>
          <w:color w:val="231F20"/>
          <w:spacing w:val="-21"/>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third</w:t>
      </w:r>
      <w:r>
        <w:rPr>
          <w:color w:val="231F20"/>
          <w:spacing w:val="-20"/>
        </w:rPr>
        <w:t xml:space="preserve"> </w:t>
      </w:r>
      <w:r>
        <w:rPr>
          <w:color w:val="231F20"/>
        </w:rPr>
        <w:t>molars,</w:t>
      </w:r>
      <w:r>
        <w:rPr>
          <w:color w:val="231F20"/>
          <w:spacing w:val="-20"/>
        </w:rPr>
        <w:t xml:space="preserve"> </w:t>
      </w:r>
      <w:r>
        <w:rPr>
          <w:color w:val="231F20"/>
        </w:rPr>
        <w:t>patients</w:t>
      </w:r>
      <w:r>
        <w:rPr>
          <w:color w:val="231F20"/>
          <w:spacing w:val="-20"/>
        </w:rPr>
        <w:t xml:space="preserve"> </w:t>
      </w:r>
      <w:r>
        <w:rPr>
          <w:color w:val="231F20"/>
        </w:rPr>
        <w:t>baseline</w:t>
      </w:r>
      <w:r>
        <w:rPr>
          <w:color w:val="231F20"/>
          <w:spacing w:val="-21"/>
        </w:rPr>
        <w:t xml:space="preserve"> </w:t>
      </w:r>
      <w:r>
        <w:rPr>
          <w:color w:val="231F20"/>
          <w:spacing w:val="-3"/>
        </w:rPr>
        <w:t xml:space="preserve">(demographics) </w:t>
      </w:r>
      <w:r>
        <w:rPr>
          <w:color w:val="231F20"/>
        </w:rPr>
        <w:t>comprising of age and gender, indication for seeking third molar</w:t>
      </w:r>
      <w:r>
        <w:rPr>
          <w:color w:val="231F20"/>
          <w:spacing w:val="-23"/>
        </w:rPr>
        <w:t xml:space="preserve"> </w:t>
      </w:r>
      <w:r>
        <w:rPr>
          <w:color w:val="231F20"/>
          <w:spacing w:val="-4"/>
        </w:rPr>
        <w:t>removal</w:t>
      </w:r>
      <w:r>
        <w:rPr>
          <w:color w:val="231F20"/>
          <w:spacing w:val="-22"/>
        </w:rPr>
        <w:t xml:space="preserve"> </w:t>
      </w:r>
      <w:r>
        <w:rPr>
          <w:color w:val="231F20"/>
        </w:rPr>
        <w:t>and</w:t>
      </w:r>
      <w:r>
        <w:rPr>
          <w:color w:val="231F20"/>
          <w:spacing w:val="-23"/>
        </w:rPr>
        <w:t xml:space="preserve"> </w:t>
      </w:r>
      <w:r>
        <w:rPr>
          <w:color w:val="231F20"/>
        </w:rPr>
        <w:t>laterality</w:t>
      </w:r>
      <w:r>
        <w:rPr>
          <w:color w:val="231F20"/>
          <w:spacing w:val="-22"/>
        </w:rPr>
        <w:t xml:space="preserve"> </w:t>
      </w:r>
      <w:r>
        <w:rPr>
          <w:color w:val="231F20"/>
        </w:rPr>
        <w:t>of</w:t>
      </w:r>
      <w:r>
        <w:rPr>
          <w:color w:val="231F20"/>
          <w:spacing w:val="-23"/>
        </w:rPr>
        <w:t xml:space="preserve"> </w:t>
      </w:r>
      <w:r>
        <w:rPr>
          <w:color w:val="231F20"/>
        </w:rPr>
        <w:t>impaction</w:t>
      </w:r>
      <w:r>
        <w:rPr>
          <w:color w:val="231F20"/>
          <w:spacing w:val="-22"/>
        </w:rPr>
        <w:t xml:space="preserve"> </w:t>
      </w:r>
      <w:r>
        <w:rPr>
          <w:color w:val="231F20"/>
          <w:spacing w:val="-4"/>
        </w:rPr>
        <w:t>were</w:t>
      </w:r>
      <w:r>
        <w:rPr>
          <w:color w:val="231F20"/>
          <w:spacing w:val="-22"/>
        </w:rPr>
        <w:t xml:space="preserve"> </w:t>
      </w:r>
      <w:r>
        <w:rPr>
          <w:color w:val="231F20"/>
        </w:rPr>
        <w:t>obtained.</w:t>
      </w:r>
      <w:r>
        <w:rPr>
          <w:color w:val="231F20"/>
          <w:spacing w:val="-31"/>
        </w:rPr>
        <w:t xml:space="preserve"> </w:t>
      </w:r>
      <w:r>
        <w:rPr>
          <w:color w:val="231F20"/>
        </w:rPr>
        <w:t>Third molar</w:t>
      </w:r>
      <w:r>
        <w:rPr>
          <w:color w:val="231F20"/>
          <w:spacing w:val="-14"/>
        </w:rPr>
        <w:t xml:space="preserve"> </w:t>
      </w:r>
      <w:r>
        <w:rPr>
          <w:color w:val="231F20"/>
        </w:rPr>
        <w:t>impaction</w:t>
      </w:r>
      <w:r>
        <w:rPr>
          <w:color w:val="231F20"/>
          <w:spacing w:val="-13"/>
        </w:rPr>
        <w:t xml:space="preserve"> </w:t>
      </w:r>
      <w:r>
        <w:rPr>
          <w:color w:val="231F20"/>
        </w:rPr>
        <w:t>was</w:t>
      </w:r>
      <w:r>
        <w:rPr>
          <w:color w:val="231F20"/>
          <w:spacing w:val="-13"/>
        </w:rPr>
        <w:t xml:space="preserve"> </w:t>
      </w:r>
      <w:r>
        <w:rPr>
          <w:color w:val="231F20"/>
        </w:rPr>
        <w:t>classified</w:t>
      </w:r>
      <w:r>
        <w:rPr>
          <w:color w:val="231F20"/>
          <w:spacing w:val="-13"/>
        </w:rPr>
        <w:t xml:space="preserve"> </w:t>
      </w:r>
      <w:r>
        <w:rPr>
          <w:color w:val="231F20"/>
        </w:rPr>
        <w:t>based</w:t>
      </w:r>
      <w:r>
        <w:rPr>
          <w:color w:val="231F20"/>
          <w:spacing w:val="-13"/>
        </w:rPr>
        <w:t xml:space="preserve"> </w:t>
      </w:r>
      <w:r>
        <w:rPr>
          <w:color w:val="231F20"/>
        </w:rPr>
        <w:t>on</w:t>
      </w:r>
      <w:r>
        <w:rPr>
          <w:color w:val="231F20"/>
          <w:spacing w:val="-18"/>
        </w:rPr>
        <w:t xml:space="preserve"> </w:t>
      </w:r>
      <w:r>
        <w:rPr>
          <w:color w:val="231F20"/>
          <w:spacing w:val="-5"/>
        </w:rPr>
        <w:t>Winter’s</w:t>
      </w:r>
      <w:r>
        <w:rPr>
          <w:color w:val="231F20"/>
          <w:spacing w:val="-14"/>
        </w:rPr>
        <w:t xml:space="preserve"> </w:t>
      </w:r>
      <w:r>
        <w:rPr>
          <w:color w:val="231F20"/>
        </w:rPr>
        <w:t>and</w:t>
      </w:r>
      <w:r>
        <w:rPr>
          <w:color w:val="231F20"/>
          <w:spacing w:val="-13"/>
        </w:rPr>
        <w:t xml:space="preserve"> </w:t>
      </w:r>
      <w:r>
        <w:rPr>
          <w:color w:val="231F20"/>
        </w:rPr>
        <w:t>Pell</w:t>
      </w:r>
      <w:r>
        <w:rPr>
          <w:color w:val="231F20"/>
          <w:spacing w:val="-13"/>
        </w:rPr>
        <w:t xml:space="preserve"> </w:t>
      </w:r>
      <w:r>
        <w:rPr>
          <w:color w:val="231F20"/>
          <w:spacing w:val="-5"/>
        </w:rPr>
        <w:t xml:space="preserve">and </w:t>
      </w:r>
      <w:r>
        <w:rPr>
          <w:color w:val="231F20"/>
        </w:rPr>
        <w:t>Gregory</w:t>
      </w:r>
      <w:r>
        <w:rPr>
          <w:color w:val="231F20"/>
          <w:spacing w:val="-1"/>
        </w:rPr>
        <w:t xml:space="preserve"> </w:t>
      </w:r>
      <w:r>
        <w:rPr>
          <w:color w:val="231F20"/>
        </w:rPr>
        <w:t>Classifications.</w:t>
      </w:r>
    </w:p>
    <w:p w14:paraId="0A4FE108" w14:textId="77777777" w:rsidR="00DA5B22" w:rsidRDefault="00000000">
      <w:pPr>
        <w:pStyle w:val="BodyText"/>
        <w:spacing w:before="114" w:line="254" w:lineRule="auto"/>
        <w:ind w:left="118" w:right="42"/>
        <w:jc w:val="both"/>
      </w:pPr>
      <w:r>
        <w:rPr>
          <w:color w:val="231F20"/>
        </w:rPr>
        <w:t xml:space="preserve">A pilot study of 20 patients was carried out </w:t>
      </w:r>
      <w:r>
        <w:rPr>
          <w:color w:val="231F20"/>
          <w:spacing w:val="-3"/>
        </w:rPr>
        <w:t xml:space="preserve">over </w:t>
      </w:r>
      <w:r>
        <w:rPr>
          <w:color w:val="231F20"/>
        </w:rPr>
        <w:t xml:space="preserve">a period </w:t>
      </w:r>
      <w:r>
        <w:rPr>
          <w:color w:val="231F20"/>
          <w:spacing w:val="-8"/>
        </w:rPr>
        <w:t xml:space="preserve">of </w:t>
      </w:r>
      <w:r>
        <w:rPr>
          <w:color w:val="231F20"/>
        </w:rPr>
        <w:t>1</w:t>
      </w:r>
      <w:r>
        <w:rPr>
          <w:color w:val="231F20"/>
          <w:spacing w:val="-26"/>
        </w:rPr>
        <w:t xml:space="preserve"> </w:t>
      </w:r>
      <w:r>
        <w:rPr>
          <w:color w:val="231F20"/>
        </w:rPr>
        <w:t>month</w:t>
      </w:r>
      <w:r>
        <w:rPr>
          <w:color w:val="231F20"/>
          <w:spacing w:val="-25"/>
        </w:rPr>
        <w:t xml:space="preserve"> </w:t>
      </w:r>
      <w:r>
        <w:rPr>
          <w:color w:val="231F20"/>
        </w:rPr>
        <w:t>to</w:t>
      </w:r>
      <w:r>
        <w:rPr>
          <w:color w:val="231F20"/>
          <w:spacing w:val="-24"/>
        </w:rPr>
        <w:t xml:space="preserve"> </w:t>
      </w:r>
      <w:r>
        <w:rPr>
          <w:color w:val="231F20"/>
        </w:rPr>
        <w:t>assist</w:t>
      </w:r>
      <w:r>
        <w:rPr>
          <w:color w:val="231F20"/>
          <w:spacing w:val="-25"/>
        </w:rPr>
        <w:t xml:space="preserve"> </w:t>
      </w:r>
      <w:r>
        <w:rPr>
          <w:color w:val="231F20"/>
        </w:rPr>
        <w:t>in</w:t>
      </w:r>
      <w:r>
        <w:rPr>
          <w:color w:val="231F20"/>
          <w:spacing w:val="-25"/>
        </w:rPr>
        <w:t xml:space="preserve"> </w:t>
      </w:r>
      <w:r>
        <w:rPr>
          <w:color w:val="231F20"/>
        </w:rPr>
        <w:t>calibrating</w:t>
      </w:r>
      <w:r>
        <w:rPr>
          <w:color w:val="231F20"/>
          <w:spacing w:val="-24"/>
        </w:rPr>
        <w:t xml:space="preserve"> </w:t>
      </w:r>
      <w:r>
        <w:rPr>
          <w:color w:val="231F20"/>
        </w:rPr>
        <w:t>both</w:t>
      </w:r>
      <w:r>
        <w:rPr>
          <w:color w:val="231F20"/>
          <w:spacing w:val="-25"/>
        </w:rPr>
        <w:t xml:space="preserve"> </w:t>
      </w:r>
      <w:r>
        <w:rPr>
          <w:color w:val="231F20"/>
        </w:rPr>
        <w:t>the</w:t>
      </w:r>
      <w:r>
        <w:rPr>
          <w:color w:val="231F20"/>
          <w:spacing w:val="-25"/>
        </w:rPr>
        <w:t xml:space="preserve"> </w:t>
      </w:r>
      <w:r>
        <w:rPr>
          <w:color w:val="231F20"/>
        </w:rPr>
        <w:t>researcher</w:t>
      </w:r>
      <w:r>
        <w:rPr>
          <w:color w:val="231F20"/>
          <w:spacing w:val="-24"/>
        </w:rPr>
        <w:t xml:space="preserve"> </w:t>
      </w:r>
      <w:r>
        <w:rPr>
          <w:color w:val="231F20"/>
        </w:rPr>
        <w:t>and</w:t>
      </w:r>
      <w:r>
        <w:rPr>
          <w:color w:val="231F20"/>
          <w:spacing w:val="-25"/>
        </w:rPr>
        <w:t xml:space="preserve"> </w:t>
      </w:r>
      <w:r>
        <w:rPr>
          <w:color w:val="231F20"/>
        </w:rPr>
        <w:t xml:space="preserve">assistant for appropriate data collection and Google Form sending </w:t>
      </w:r>
      <w:r>
        <w:rPr>
          <w:color w:val="231F20"/>
          <w:spacing w:val="-6"/>
        </w:rPr>
        <w:t xml:space="preserve">to </w:t>
      </w:r>
      <w:r>
        <w:rPr>
          <w:color w:val="231F20"/>
        </w:rPr>
        <w:t>patients.</w:t>
      </w:r>
      <w:r>
        <w:rPr>
          <w:color w:val="231F20"/>
          <w:spacing w:val="-22"/>
        </w:rPr>
        <w:t xml:space="preserve"> </w:t>
      </w:r>
      <w:r>
        <w:rPr>
          <w:color w:val="231F20"/>
        </w:rPr>
        <w:t>The</w:t>
      </w:r>
      <w:r>
        <w:rPr>
          <w:color w:val="231F20"/>
          <w:spacing w:val="-12"/>
        </w:rPr>
        <w:t xml:space="preserve"> </w:t>
      </w:r>
      <w:r>
        <w:rPr>
          <w:color w:val="231F20"/>
        </w:rPr>
        <w:t>experience</w:t>
      </w:r>
      <w:r>
        <w:rPr>
          <w:color w:val="231F20"/>
          <w:spacing w:val="-12"/>
        </w:rPr>
        <w:t xml:space="preserve"> </w:t>
      </w:r>
      <w:r>
        <w:rPr>
          <w:color w:val="231F20"/>
        </w:rPr>
        <w:t>gained</w:t>
      </w:r>
      <w:r>
        <w:rPr>
          <w:color w:val="231F20"/>
          <w:spacing w:val="-12"/>
        </w:rPr>
        <w:t xml:space="preserve"> </w:t>
      </w:r>
      <w:r>
        <w:rPr>
          <w:color w:val="231F20"/>
        </w:rPr>
        <w:t>during</w:t>
      </w:r>
      <w:r>
        <w:rPr>
          <w:color w:val="231F20"/>
          <w:spacing w:val="-12"/>
        </w:rPr>
        <w:t xml:space="preserve"> </w:t>
      </w:r>
      <w:r>
        <w:rPr>
          <w:color w:val="231F20"/>
        </w:rPr>
        <w:t>the</w:t>
      </w:r>
      <w:r>
        <w:rPr>
          <w:color w:val="231F20"/>
          <w:spacing w:val="-11"/>
        </w:rPr>
        <w:t xml:space="preserve"> </w:t>
      </w:r>
      <w:r>
        <w:rPr>
          <w:color w:val="231F20"/>
        </w:rPr>
        <w:t>pilot</w:t>
      </w:r>
      <w:r>
        <w:rPr>
          <w:color w:val="231F20"/>
          <w:spacing w:val="-12"/>
        </w:rPr>
        <w:t xml:space="preserve"> </w:t>
      </w:r>
      <w:r>
        <w:rPr>
          <w:color w:val="231F20"/>
        </w:rPr>
        <w:t>study</w:t>
      </w:r>
      <w:r>
        <w:rPr>
          <w:color w:val="231F20"/>
          <w:spacing w:val="-12"/>
        </w:rPr>
        <w:t xml:space="preserve"> </w:t>
      </w:r>
      <w:r>
        <w:rPr>
          <w:color w:val="231F20"/>
          <w:spacing w:val="-3"/>
        </w:rPr>
        <w:t xml:space="preserve">enabled </w:t>
      </w:r>
      <w:r>
        <w:rPr>
          <w:color w:val="231F20"/>
        </w:rPr>
        <w:t>both</w:t>
      </w:r>
      <w:r>
        <w:rPr>
          <w:color w:val="231F20"/>
          <w:spacing w:val="-11"/>
        </w:rPr>
        <w:t xml:space="preserve"> </w:t>
      </w:r>
      <w:r>
        <w:rPr>
          <w:color w:val="231F20"/>
        </w:rPr>
        <w:t>the</w:t>
      </w:r>
      <w:r>
        <w:rPr>
          <w:color w:val="231F20"/>
          <w:spacing w:val="-10"/>
        </w:rPr>
        <w:t xml:space="preserve"> </w:t>
      </w:r>
      <w:r>
        <w:rPr>
          <w:color w:val="231F20"/>
        </w:rPr>
        <w:t>researcher</w:t>
      </w:r>
      <w:r>
        <w:rPr>
          <w:color w:val="231F20"/>
          <w:spacing w:val="-10"/>
        </w:rPr>
        <w:t xml:space="preserve"> </w:t>
      </w:r>
      <w:r>
        <w:rPr>
          <w:color w:val="231F20"/>
        </w:rPr>
        <w:t>and</w:t>
      </w:r>
      <w:r>
        <w:rPr>
          <w:color w:val="231F20"/>
          <w:spacing w:val="-10"/>
        </w:rPr>
        <w:t xml:space="preserve"> </w:t>
      </w:r>
      <w:r>
        <w:rPr>
          <w:color w:val="231F20"/>
        </w:rPr>
        <w:t>assistant</w:t>
      </w:r>
      <w:r>
        <w:rPr>
          <w:color w:val="231F20"/>
          <w:spacing w:val="-10"/>
        </w:rPr>
        <w:t xml:space="preserve"> </w:t>
      </w:r>
      <w:r>
        <w:rPr>
          <w:color w:val="231F20"/>
        </w:rPr>
        <w:t>to</w:t>
      </w:r>
      <w:r>
        <w:rPr>
          <w:color w:val="231F20"/>
          <w:spacing w:val="-11"/>
        </w:rPr>
        <w:t xml:space="preserve"> </w:t>
      </w:r>
      <w:r>
        <w:rPr>
          <w:color w:val="231F20"/>
        </w:rPr>
        <w:t>develop</w:t>
      </w:r>
      <w:r>
        <w:rPr>
          <w:color w:val="231F20"/>
          <w:spacing w:val="-10"/>
        </w:rPr>
        <w:t xml:space="preserve"> </w:t>
      </w:r>
      <w:r>
        <w:rPr>
          <w:color w:val="231F20"/>
        </w:rPr>
        <w:t>adequate</w:t>
      </w:r>
      <w:r>
        <w:rPr>
          <w:color w:val="231F20"/>
          <w:spacing w:val="-10"/>
        </w:rPr>
        <w:t xml:space="preserve"> </w:t>
      </w:r>
      <w:r>
        <w:rPr>
          <w:color w:val="231F20"/>
          <w:spacing w:val="-3"/>
        </w:rPr>
        <w:t xml:space="preserve">logistics </w:t>
      </w:r>
      <w:r>
        <w:rPr>
          <w:color w:val="231F20"/>
        </w:rPr>
        <w:t>that ensured subjects adherence to the research protocol.</w:t>
      </w:r>
    </w:p>
    <w:p w14:paraId="3578AC13" w14:textId="77777777" w:rsidR="00DA5B22" w:rsidRDefault="00000000">
      <w:pPr>
        <w:pStyle w:val="Heading3"/>
        <w:spacing w:before="114"/>
      </w:pPr>
      <w:r>
        <w:rPr>
          <w:color w:val="2E3092"/>
        </w:rPr>
        <w:t>Sample size</w:t>
      </w:r>
    </w:p>
    <w:p w14:paraId="716E2945" w14:textId="77777777" w:rsidR="00DA5B22" w:rsidRDefault="00000000">
      <w:pPr>
        <w:pStyle w:val="BodyText"/>
        <w:spacing w:before="119" w:line="254" w:lineRule="auto"/>
        <w:ind w:left="118" w:right="40"/>
        <w:jc w:val="both"/>
      </w:pPr>
      <w:r>
        <w:rPr>
          <w:color w:val="231F20"/>
        </w:rPr>
        <w:t xml:space="preserve">Sample size was determined </w:t>
      </w:r>
      <w:r>
        <w:rPr>
          <w:color w:val="231F20"/>
          <w:spacing w:val="-3"/>
        </w:rPr>
        <w:t xml:space="preserve">by </w:t>
      </w:r>
      <w:r>
        <w:rPr>
          <w:color w:val="231F20"/>
        </w:rPr>
        <w:t>using the prevalence rate of 5.2% from a similar comparative study on QoL following mandibular</w:t>
      </w:r>
      <w:r>
        <w:rPr>
          <w:color w:val="231F20"/>
          <w:spacing w:val="-25"/>
        </w:rPr>
        <w:t xml:space="preserve"> </w:t>
      </w:r>
      <w:r>
        <w:rPr>
          <w:color w:val="231F20"/>
        </w:rPr>
        <w:t>third</w:t>
      </w:r>
      <w:r>
        <w:rPr>
          <w:color w:val="231F20"/>
          <w:spacing w:val="-24"/>
        </w:rPr>
        <w:t xml:space="preserve"> </w:t>
      </w:r>
      <w:r>
        <w:rPr>
          <w:color w:val="231F20"/>
        </w:rPr>
        <w:t>molar</w:t>
      </w:r>
      <w:r>
        <w:rPr>
          <w:color w:val="231F20"/>
          <w:spacing w:val="-24"/>
        </w:rPr>
        <w:t xml:space="preserve"> </w:t>
      </w:r>
      <w:r>
        <w:rPr>
          <w:color w:val="231F20"/>
        </w:rPr>
        <w:t>surgery</w:t>
      </w:r>
      <w:r>
        <w:rPr>
          <w:color w:val="231F20"/>
          <w:spacing w:val="-24"/>
        </w:rPr>
        <w:t xml:space="preserve"> </w:t>
      </w:r>
      <w:r>
        <w:rPr>
          <w:color w:val="231F20"/>
        </w:rPr>
        <w:t>using</w:t>
      </w:r>
      <w:r>
        <w:rPr>
          <w:color w:val="231F20"/>
          <w:spacing w:val="-25"/>
        </w:rPr>
        <w:t xml:space="preserve"> </w:t>
      </w:r>
      <w:r>
        <w:rPr>
          <w:color w:val="231F20"/>
          <w:spacing w:val="-4"/>
        </w:rPr>
        <w:t>UKOHQoL</w:t>
      </w:r>
      <w:r>
        <w:rPr>
          <w:color w:val="231F20"/>
          <w:spacing w:val="-24"/>
        </w:rPr>
        <w:t xml:space="preserve"> </w:t>
      </w:r>
      <w:r>
        <w:rPr>
          <w:color w:val="231F20"/>
        </w:rPr>
        <w:t>in</w:t>
      </w:r>
      <w:r>
        <w:rPr>
          <w:color w:val="231F20"/>
          <w:spacing w:val="-33"/>
        </w:rPr>
        <w:t xml:space="preserve"> </w:t>
      </w:r>
      <w:r>
        <w:rPr>
          <w:color w:val="231F20"/>
        </w:rPr>
        <w:t>Africans</w:t>
      </w:r>
      <w:r>
        <w:rPr>
          <w:color w:val="231F20"/>
          <w:position w:val="6"/>
          <w:sz w:val="11"/>
        </w:rPr>
        <w:t xml:space="preserve">[4] </w:t>
      </w:r>
      <w:r>
        <w:rPr>
          <w:color w:val="231F20"/>
        </w:rPr>
        <w:t>and a formula for a prevalence</w:t>
      </w:r>
      <w:r>
        <w:rPr>
          <w:color w:val="231F20"/>
          <w:spacing w:val="-1"/>
        </w:rPr>
        <w:t xml:space="preserve"> </w:t>
      </w:r>
      <w:r>
        <w:rPr>
          <w:color w:val="231F20"/>
        </w:rPr>
        <w:t>study:</w:t>
      </w:r>
    </w:p>
    <w:p w14:paraId="2A322A23" w14:textId="77777777" w:rsidR="00DA5B22" w:rsidRDefault="00000000">
      <w:pPr>
        <w:pStyle w:val="BodyText"/>
        <w:spacing w:before="89"/>
        <w:ind w:left="118"/>
        <w:jc w:val="both"/>
      </w:pPr>
      <w:r>
        <w:br w:type="column"/>
      </w:r>
      <w:r>
        <w:rPr>
          <w:color w:val="231F20"/>
        </w:rPr>
        <w:t>Based on the above formula, we have</w:t>
      </w:r>
    </w:p>
    <w:p w14:paraId="6187541C" w14:textId="77777777" w:rsidR="00DA5B22" w:rsidRDefault="00000000">
      <w:pPr>
        <w:pStyle w:val="BodyText"/>
        <w:spacing w:before="131" w:line="249" w:lineRule="auto"/>
        <w:ind w:left="118" w:right="309"/>
        <w:jc w:val="both"/>
      </w:pPr>
      <w:r>
        <w:rPr>
          <w:i/>
          <w:color w:val="231F20"/>
        </w:rPr>
        <w:t xml:space="preserve">N </w:t>
      </w:r>
      <w:r>
        <w:rPr>
          <w:color w:val="231F20"/>
        </w:rPr>
        <w:t xml:space="preserve">= </w:t>
      </w:r>
      <w:r>
        <w:rPr>
          <w:color w:val="231F20"/>
          <w:spacing w:val="5"/>
        </w:rPr>
        <w:t>(1.96)</w:t>
      </w:r>
      <w:r>
        <w:rPr>
          <w:color w:val="231F20"/>
          <w:spacing w:val="5"/>
          <w:vertAlign w:val="superscript"/>
        </w:rPr>
        <w:t>2</w:t>
      </w:r>
      <w:r>
        <w:rPr>
          <w:color w:val="231F20"/>
          <w:spacing w:val="5"/>
        </w:rPr>
        <w:t xml:space="preserve"> </w:t>
      </w:r>
      <w:r>
        <w:rPr>
          <w:color w:val="231F20"/>
          <w:spacing w:val="4"/>
        </w:rPr>
        <w:t xml:space="preserve">5.2 </w:t>
      </w:r>
      <w:r>
        <w:rPr>
          <w:color w:val="231F20"/>
          <w:spacing w:val="5"/>
        </w:rPr>
        <w:t>(100–5.2)/5</w:t>
      </w:r>
      <w:r>
        <w:rPr>
          <w:color w:val="231F20"/>
          <w:spacing w:val="5"/>
          <w:vertAlign w:val="superscript"/>
        </w:rPr>
        <w:t>2</w:t>
      </w:r>
      <w:r>
        <w:rPr>
          <w:color w:val="231F20"/>
          <w:spacing w:val="5"/>
        </w:rPr>
        <w:t xml:space="preserve">) </w:t>
      </w:r>
      <w:r>
        <w:rPr>
          <w:color w:val="231F20"/>
          <w:spacing w:val="4"/>
        </w:rPr>
        <w:t xml:space="preserve">and </w:t>
      </w:r>
      <w:r>
        <w:rPr>
          <w:i/>
          <w:color w:val="231F20"/>
        </w:rPr>
        <w:t xml:space="preserve">n </w:t>
      </w:r>
      <w:r>
        <w:rPr>
          <w:color w:val="231F20"/>
        </w:rPr>
        <w:t xml:space="preserve">= </w:t>
      </w:r>
      <w:r>
        <w:rPr>
          <w:color w:val="231F20"/>
          <w:spacing w:val="4"/>
        </w:rPr>
        <w:t xml:space="preserve">75.7 which </w:t>
      </w:r>
      <w:r>
        <w:rPr>
          <w:color w:val="231F20"/>
          <w:spacing w:val="-11"/>
        </w:rPr>
        <w:t xml:space="preserve">was </w:t>
      </w:r>
      <w:r>
        <w:rPr>
          <w:color w:val="231F20"/>
        </w:rPr>
        <w:t xml:space="preserve">approximated to give a minimum sample size of 76 patients. </w:t>
      </w:r>
      <w:r>
        <w:rPr>
          <w:color w:val="231F20"/>
          <w:spacing w:val="2"/>
        </w:rPr>
        <w:t xml:space="preserve">With </w:t>
      </w:r>
      <w:r>
        <w:rPr>
          <w:color w:val="231F20"/>
          <w:spacing w:val="4"/>
        </w:rPr>
        <w:t xml:space="preserve">20% </w:t>
      </w:r>
      <w:r>
        <w:rPr>
          <w:color w:val="231F20"/>
          <w:spacing w:val="5"/>
        </w:rPr>
        <w:t xml:space="preserve">attrition </w:t>
      </w:r>
      <w:r>
        <w:rPr>
          <w:color w:val="231F20"/>
          <w:spacing w:val="4"/>
        </w:rPr>
        <w:t xml:space="preserve">rate, </w:t>
      </w:r>
      <w:r>
        <w:rPr>
          <w:color w:val="231F20"/>
          <w:spacing w:val="5"/>
        </w:rPr>
        <w:t xml:space="preserve">sample </w:t>
      </w:r>
      <w:r>
        <w:rPr>
          <w:color w:val="231F20"/>
          <w:spacing w:val="4"/>
        </w:rPr>
        <w:t xml:space="preserve">size </w:t>
      </w:r>
      <w:r>
        <w:rPr>
          <w:color w:val="231F20"/>
          <w:spacing w:val="2"/>
        </w:rPr>
        <w:t xml:space="preserve">was  </w:t>
      </w:r>
      <w:r>
        <w:rPr>
          <w:color w:val="231F20"/>
          <w:spacing w:val="5"/>
        </w:rPr>
        <w:t xml:space="preserve">increased </w:t>
      </w:r>
      <w:r>
        <w:rPr>
          <w:color w:val="231F20"/>
          <w:spacing w:val="6"/>
        </w:rPr>
        <w:t>to</w:t>
      </w:r>
      <w:r>
        <w:rPr>
          <w:color w:val="231F20"/>
          <w:spacing w:val="62"/>
        </w:rPr>
        <w:t xml:space="preserve"> </w:t>
      </w:r>
      <w:r>
        <w:rPr>
          <w:color w:val="231F20"/>
        </w:rPr>
        <w:t>(76</w:t>
      </w:r>
      <w:r>
        <w:rPr>
          <w:color w:val="231F20"/>
          <w:spacing w:val="-26"/>
        </w:rPr>
        <w:t xml:space="preserve"> </w:t>
      </w:r>
      <w:r>
        <w:rPr>
          <w:color w:val="231F20"/>
        </w:rPr>
        <w:t>+</w:t>
      </w:r>
      <w:r>
        <w:rPr>
          <w:color w:val="231F20"/>
          <w:spacing w:val="-25"/>
        </w:rPr>
        <w:t xml:space="preserve"> </w:t>
      </w:r>
      <w:r>
        <w:rPr>
          <w:color w:val="231F20"/>
        </w:rPr>
        <w:t>15.2)</w:t>
      </w:r>
      <w:r>
        <w:rPr>
          <w:color w:val="231F20"/>
          <w:spacing w:val="-1"/>
        </w:rPr>
        <w:t xml:space="preserve"> </w:t>
      </w:r>
      <w:r>
        <w:rPr>
          <w:color w:val="231F20"/>
        </w:rPr>
        <w:t>=</w:t>
      </w:r>
      <w:r>
        <w:rPr>
          <w:color w:val="231F20"/>
          <w:spacing w:val="-1"/>
        </w:rPr>
        <w:t xml:space="preserve"> </w:t>
      </w:r>
      <w:r>
        <w:rPr>
          <w:color w:val="231F20"/>
        </w:rPr>
        <w:t>91.2</w:t>
      </w:r>
      <w:r>
        <w:rPr>
          <w:color w:val="231F20"/>
          <w:spacing w:val="-1"/>
        </w:rPr>
        <w:t xml:space="preserve"> </w:t>
      </w:r>
      <w:r>
        <w:rPr>
          <w:color w:val="231F20"/>
        </w:rPr>
        <w:t>which</w:t>
      </w:r>
      <w:r>
        <w:rPr>
          <w:color w:val="231F20"/>
          <w:spacing w:val="-1"/>
        </w:rPr>
        <w:t xml:space="preserve"> </w:t>
      </w:r>
      <w:r>
        <w:rPr>
          <w:color w:val="231F20"/>
        </w:rPr>
        <w:t>was</w:t>
      </w:r>
      <w:r>
        <w:rPr>
          <w:color w:val="231F20"/>
          <w:spacing w:val="-1"/>
        </w:rPr>
        <w:t xml:space="preserve"> </w:t>
      </w:r>
      <w:r>
        <w:rPr>
          <w:color w:val="231F20"/>
        </w:rPr>
        <w:t>approximated</w:t>
      </w:r>
      <w:r>
        <w:rPr>
          <w:color w:val="231F20"/>
          <w:spacing w:val="-1"/>
        </w:rPr>
        <w:t xml:space="preserve"> </w:t>
      </w:r>
      <w:r>
        <w:rPr>
          <w:color w:val="231F20"/>
        </w:rPr>
        <w:t>to</w:t>
      </w:r>
      <w:r>
        <w:rPr>
          <w:color w:val="231F20"/>
          <w:spacing w:val="-1"/>
        </w:rPr>
        <w:t xml:space="preserve"> </w:t>
      </w:r>
      <w:r>
        <w:rPr>
          <w:color w:val="231F20"/>
        </w:rPr>
        <w:t>92</w:t>
      </w:r>
      <w:r>
        <w:rPr>
          <w:color w:val="231F20"/>
          <w:spacing w:val="-1"/>
        </w:rPr>
        <w:t xml:space="preserve"> </w:t>
      </w:r>
      <w:r>
        <w:rPr>
          <w:color w:val="231F20"/>
        </w:rPr>
        <w:t>patients.</w:t>
      </w:r>
    </w:p>
    <w:p w14:paraId="1FB29662" w14:textId="77777777" w:rsidR="00DA5B22" w:rsidRDefault="00000000">
      <w:pPr>
        <w:pStyle w:val="Heading3"/>
        <w:spacing w:before="124"/>
      </w:pPr>
      <w:r>
        <w:rPr>
          <w:color w:val="2E3092"/>
        </w:rPr>
        <w:t>Surgical protocol</w:t>
      </w:r>
    </w:p>
    <w:p w14:paraId="213FE9C5" w14:textId="77777777" w:rsidR="00DA5B22" w:rsidRDefault="00000000">
      <w:pPr>
        <w:pStyle w:val="BodyText"/>
        <w:spacing w:before="116" w:line="249" w:lineRule="auto"/>
        <w:ind w:left="118" w:right="313"/>
        <w:jc w:val="both"/>
      </w:pPr>
      <w:r>
        <w:rPr>
          <w:color w:val="231F20"/>
        </w:rPr>
        <w:t xml:space="preserve">All the </w:t>
      </w:r>
      <w:r>
        <w:rPr>
          <w:color w:val="231F20"/>
          <w:spacing w:val="2"/>
        </w:rPr>
        <w:t xml:space="preserve">surgical extractions </w:t>
      </w:r>
      <w:r>
        <w:rPr>
          <w:color w:val="231F20"/>
        </w:rPr>
        <w:t xml:space="preserve">were </w:t>
      </w:r>
      <w:r>
        <w:rPr>
          <w:color w:val="231F20"/>
          <w:spacing w:val="3"/>
        </w:rPr>
        <w:t xml:space="preserve">performed </w:t>
      </w:r>
      <w:r>
        <w:rPr>
          <w:color w:val="231F20"/>
        </w:rPr>
        <w:t xml:space="preserve">by the </w:t>
      </w:r>
      <w:r>
        <w:rPr>
          <w:color w:val="231F20"/>
          <w:spacing w:val="3"/>
        </w:rPr>
        <w:t xml:space="preserve">same </w:t>
      </w:r>
      <w:r>
        <w:rPr>
          <w:color w:val="231F20"/>
        </w:rPr>
        <w:t xml:space="preserve">surgeon (Senior Registrar, Oral and Maxillofacial Surgeon) utilizing the standardized procedure under local anaesthesia (2% lignocaine with 1:100,000 adrenaline). </w:t>
      </w:r>
      <w:r>
        <w:rPr>
          <w:color w:val="231F20"/>
          <w:spacing w:val="-4"/>
        </w:rPr>
        <w:t xml:space="preserve">Tooth </w:t>
      </w:r>
      <w:r>
        <w:rPr>
          <w:color w:val="231F20"/>
        </w:rPr>
        <w:t xml:space="preserve">sectioning was carried out appropriately when required. After </w:t>
      </w:r>
      <w:r>
        <w:rPr>
          <w:color w:val="231F20"/>
          <w:spacing w:val="-3"/>
        </w:rPr>
        <w:t xml:space="preserve">surgery, </w:t>
      </w:r>
      <w:r>
        <w:rPr>
          <w:color w:val="231F20"/>
        </w:rPr>
        <w:t xml:space="preserve">the patients were given tabs Augmentin 625 mg 8 hourly </w:t>
      </w:r>
      <w:r>
        <w:rPr>
          <w:color w:val="231F20"/>
          <w:spacing w:val="-4"/>
        </w:rPr>
        <w:t xml:space="preserve">for </w:t>
      </w:r>
      <w:r>
        <w:rPr>
          <w:color w:val="231F20"/>
        </w:rPr>
        <w:t>7</w:t>
      </w:r>
      <w:r>
        <w:rPr>
          <w:color w:val="231F20"/>
          <w:spacing w:val="-15"/>
        </w:rPr>
        <w:t xml:space="preserve"> </w:t>
      </w:r>
      <w:r>
        <w:rPr>
          <w:color w:val="231F20"/>
        </w:rPr>
        <w:t>days,</w:t>
      </w:r>
      <w:r>
        <w:rPr>
          <w:color w:val="231F20"/>
          <w:spacing w:val="-15"/>
        </w:rPr>
        <w:t xml:space="preserve"> </w:t>
      </w:r>
      <w:r>
        <w:rPr>
          <w:color w:val="231F20"/>
        </w:rPr>
        <w:t>tabs</w:t>
      </w:r>
      <w:r>
        <w:rPr>
          <w:color w:val="231F20"/>
          <w:spacing w:val="-15"/>
        </w:rPr>
        <w:t xml:space="preserve"> </w:t>
      </w:r>
      <w:r>
        <w:rPr>
          <w:color w:val="231F20"/>
        </w:rPr>
        <w:t>Ibuprofen</w:t>
      </w:r>
      <w:r>
        <w:rPr>
          <w:color w:val="231F20"/>
          <w:spacing w:val="-15"/>
        </w:rPr>
        <w:t xml:space="preserve"> </w:t>
      </w:r>
      <w:r>
        <w:rPr>
          <w:color w:val="231F20"/>
        </w:rPr>
        <w:t>400</w:t>
      </w:r>
      <w:r>
        <w:rPr>
          <w:color w:val="231F20"/>
          <w:spacing w:val="-28"/>
        </w:rPr>
        <w:t xml:space="preserve"> </w:t>
      </w:r>
      <w:r>
        <w:rPr>
          <w:color w:val="231F20"/>
        </w:rPr>
        <w:t>mg</w:t>
      </w:r>
      <w:r>
        <w:rPr>
          <w:color w:val="231F20"/>
          <w:spacing w:val="-15"/>
        </w:rPr>
        <w:t xml:space="preserve"> </w:t>
      </w:r>
      <w:r>
        <w:rPr>
          <w:color w:val="231F20"/>
        </w:rPr>
        <w:t>tid</w:t>
      </w:r>
      <w:r>
        <w:rPr>
          <w:color w:val="231F20"/>
          <w:spacing w:val="-14"/>
        </w:rPr>
        <w:t xml:space="preserve"> </w:t>
      </w:r>
      <w:r>
        <w:rPr>
          <w:color w:val="231F20"/>
        </w:rPr>
        <w:t>for</w:t>
      </w:r>
      <w:r>
        <w:rPr>
          <w:color w:val="231F20"/>
          <w:spacing w:val="-15"/>
        </w:rPr>
        <w:t xml:space="preserve"> </w:t>
      </w:r>
      <w:r>
        <w:rPr>
          <w:color w:val="231F20"/>
        </w:rPr>
        <w:t>3</w:t>
      </w:r>
      <w:r>
        <w:rPr>
          <w:color w:val="231F20"/>
          <w:spacing w:val="-15"/>
        </w:rPr>
        <w:t xml:space="preserve"> </w:t>
      </w:r>
      <w:r>
        <w:rPr>
          <w:color w:val="231F20"/>
        </w:rPr>
        <w:t>days</w:t>
      </w:r>
      <w:r>
        <w:rPr>
          <w:color w:val="231F20"/>
          <w:spacing w:val="-15"/>
        </w:rPr>
        <w:t xml:space="preserve"> </w:t>
      </w:r>
      <w:r>
        <w:rPr>
          <w:color w:val="231F20"/>
        </w:rPr>
        <w:t>and</w:t>
      </w:r>
      <w:r>
        <w:rPr>
          <w:color w:val="231F20"/>
          <w:spacing w:val="-15"/>
        </w:rPr>
        <w:t xml:space="preserve"> </w:t>
      </w:r>
      <w:r>
        <w:rPr>
          <w:color w:val="231F20"/>
        </w:rPr>
        <w:t xml:space="preserve">chlorhexidine mouth wash 6 hourly for 1 week as take home </w:t>
      </w:r>
      <w:r>
        <w:rPr>
          <w:color w:val="231F20"/>
          <w:spacing w:val="-2"/>
        </w:rPr>
        <w:t xml:space="preserve">medications. </w:t>
      </w:r>
      <w:r>
        <w:rPr>
          <w:color w:val="231F20"/>
          <w:spacing w:val="-3"/>
        </w:rPr>
        <w:t>Follow-up</w:t>
      </w:r>
      <w:r>
        <w:rPr>
          <w:color w:val="231F20"/>
          <w:spacing w:val="-16"/>
        </w:rPr>
        <w:t xml:space="preserve"> </w:t>
      </w:r>
      <w:r>
        <w:rPr>
          <w:color w:val="231F20"/>
        </w:rPr>
        <w:t>appointments</w:t>
      </w:r>
      <w:r>
        <w:rPr>
          <w:color w:val="231F20"/>
          <w:spacing w:val="-16"/>
        </w:rPr>
        <w:t xml:space="preserve"> </w:t>
      </w:r>
      <w:r>
        <w:rPr>
          <w:color w:val="231F20"/>
        </w:rPr>
        <w:t>to</w:t>
      </w:r>
      <w:r>
        <w:rPr>
          <w:color w:val="231F20"/>
          <w:spacing w:val="-16"/>
        </w:rPr>
        <w:t xml:space="preserve"> </w:t>
      </w:r>
      <w:r>
        <w:rPr>
          <w:color w:val="231F20"/>
        </w:rPr>
        <w:t>monitor</w:t>
      </w:r>
      <w:r>
        <w:rPr>
          <w:color w:val="231F20"/>
          <w:spacing w:val="-16"/>
        </w:rPr>
        <w:t xml:space="preserve"> </w:t>
      </w:r>
      <w:r>
        <w:rPr>
          <w:color w:val="231F20"/>
          <w:spacing w:val="-3"/>
        </w:rPr>
        <w:t>wound</w:t>
      </w:r>
      <w:r>
        <w:rPr>
          <w:color w:val="231F20"/>
          <w:spacing w:val="-16"/>
        </w:rPr>
        <w:t xml:space="preserve"> </w:t>
      </w:r>
      <w:r>
        <w:rPr>
          <w:color w:val="231F20"/>
        </w:rPr>
        <w:t>healing</w:t>
      </w:r>
      <w:r>
        <w:rPr>
          <w:color w:val="231F20"/>
          <w:spacing w:val="-16"/>
        </w:rPr>
        <w:t xml:space="preserve"> </w:t>
      </w:r>
      <w:r>
        <w:rPr>
          <w:color w:val="231F20"/>
          <w:spacing w:val="-3"/>
        </w:rPr>
        <w:t>were</w:t>
      </w:r>
      <w:r>
        <w:rPr>
          <w:color w:val="231F20"/>
          <w:spacing w:val="-16"/>
        </w:rPr>
        <w:t xml:space="preserve"> </w:t>
      </w:r>
      <w:r>
        <w:rPr>
          <w:color w:val="231F20"/>
          <w:spacing w:val="-3"/>
        </w:rPr>
        <w:t xml:space="preserve">given </w:t>
      </w:r>
      <w:r>
        <w:rPr>
          <w:color w:val="231F20"/>
        </w:rPr>
        <w:t>to</w:t>
      </w:r>
      <w:r>
        <w:rPr>
          <w:color w:val="231F20"/>
          <w:spacing w:val="-7"/>
        </w:rPr>
        <w:t xml:space="preserve"> </w:t>
      </w:r>
      <w:r>
        <w:rPr>
          <w:color w:val="231F20"/>
        </w:rPr>
        <w:t>all</w:t>
      </w:r>
      <w:r>
        <w:rPr>
          <w:color w:val="231F20"/>
          <w:spacing w:val="-6"/>
        </w:rPr>
        <w:t xml:space="preserve"> </w:t>
      </w:r>
      <w:r>
        <w:rPr>
          <w:color w:val="231F20"/>
        </w:rPr>
        <w:t>the</w:t>
      </w:r>
      <w:r>
        <w:rPr>
          <w:color w:val="231F20"/>
          <w:spacing w:val="-6"/>
        </w:rPr>
        <w:t xml:space="preserve"> </w:t>
      </w:r>
      <w:r>
        <w:rPr>
          <w:color w:val="231F20"/>
        </w:rPr>
        <w:t>participants.</w:t>
      </w:r>
      <w:r>
        <w:rPr>
          <w:color w:val="231F20"/>
          <w:spacing w:val="-6"/>
        </w:rPr>
        <w:t xml:space="preserve"> </w:t>
      </w:r>
      <w:r>
        <w:rPr>
          <w:color w:val="231F20"/>
        </w:rPr>
        <w:t>Patients</w:t>
      </w:r>
      <w:r>
        <w:rPr>
          <w:color w:val="231F20"/>
          <w:spacing w:val="-6"/>
        </w:rPr>
        <w:t xml:space="preserve"> </w:t>
      </w:r>
      <w:r>
        <w:rPr>
          <w:color w:val="231F20"/>
        </w:rPr>
        <w:t>were</w:t>
      </w:r>
      <w:r>
        <w:rPr>
          <w:color w:val="231F20"/>
          <w:spacing w:val="-6"/>
        </w:rPr>
        <w:t xml:space="preserve"> </w:t>
      </w:r>
      <w:r>
        <w:rPr>
          <w:color w:val="231F20"/>
        </w:rPr>
        <w:t>instructed</w:t>
      </w:r>
      <w:r>
        <w:rPr>
          <w:color w:val="231F20"/>
          <w:spacing w:val="-7"/>
        </w:rPr>
        <w:t xml:space="preserve"> </w:t>
      </w:r>
      <w:r>
        <w:rPr>
          <w:color w:val="231F20"/>
        </w:rPr>
        <w:t>not</w:t>
      </w:r>
      <w:r>
        <w:rPr>
          <w:color w:val="231F20"/>
          <w:spacing w:val="-6"/>
        </w:rPr>
        <w:t xml:space="preserve"> </w:t>
      </w:r>
      <w:r>
        <w:rPr>
          <w:color w:val="231F20"/>
        </w:rPr>
        <w:t>to</w:t>
      </w:r>
      <w:r>
        <w:rPr>
          <w:color w:val="231F20"/>
          <w:spacing w:val="-6"/>
        </w:rPr>
        <w:t xml:space="preserve"> </w:t>
      </w:r>
      <w:r>
        <w:rPr>
          <w:color w:val="231F20"/>
        </w:rPr>
        <w:t>take</w:t>
      </w:r>
      <w:r>
        <w:rPr>
          <w:color w:val="231F20"/>
          <w:spacing w:val="-6"/>
        </w:rPr>
        <w:t xml:space="preserve"> any </w:t>
      </w:r>
      <w:r>
        <w:rPr>
          <w:color w:val="231F20"/>
        </w:rPr>
        <w:t>other medication except the ones</w:t>
      </w:r>
      <w:r>
        <w:rPr>
          <w:color w:val="231F20"/>
          <w:spacing w:val="-2"/>
        </w:rPr>
        <w:t xml:space="preserve"> </w:t>
      </w:r>
      <w:r>
        <w:rPr>
          <w:color w:val="231F20"/>
        </w:rPr>
        <w:t>provided.</w:t>
      </w:r>
    </w:p>
    <w:p w14:paraId="2BF7FEF0" w14:textId="77777777" w:rsidR="00DA5B22" w:rsidRDefault="00000000">
      <w:pPr>
        <w:pStyle w:val="Heading3"/>
        <w:spacing w:before="131"/>
      </w:pPr>
      <w:r>
        <w:rPr>
          <w:color w:val="2E3092"/>
        </w:rPr>
        <w:t>Pain assessment</w:t>
      </w:r>
    </w:p>
    <w:p w14:paraId="63FC04E4" w14:textId="77777777" w:rsidR="00DA5B22" w:rsidRDefault="00000000">
      <w:pPr>
        <w:pStyle w:val="BodyText"/>
        <w:spacing w:before="116" w:line="249" w:lineRule="auto"/>
        <w:ind w:left="118" w:right="300"/>
        <w:jc w:val="both"/>
      </w:pPr>
      <w:r>
        <w:rPr>
          <w:color w:val="231F20"/>
          <w:spacing w:val="2"/>
        </w:rPr>
        <w:t xml:space="preserve">Pain </w:t>
      </w:r>
      <w:r>
        <w:rPr>
          <w:color w:val="231F20"/>
        </w:rPr>
        <w:t xml:space="preserve">was </w:t>
      </w:r>
      <w:r>
        <w:rPr>
          <w:color w:val="231F20"/>
          <w:spacing w:val="3"/>
        </w:rPr>
        <w:t xml:space="preserve">assessed using </w:t>
      </w:r>
      <w:r>
        <w:rPr>
          <w:color w:val="231F20"/>
          <w:spacing w:val="2"/>
        </w:rPr>
        <w:t xml:space="preserve">the  </w:t>
      </w:r>
      <w:r>
        <w:rPr>
          <w:color w:val="231F20"/>
          <w:spacing w:val="3"/>
        </w:rPr>
        <w:t xml:space="preserve">numerical pain rating </w:t>
      </w:r>
      <w:r>
        <w:rPr>
          <w:color w:val="231F20"/>
          <w:spacing w:val="4"/>
        </w:rPr>
        <w:t xml:space="preserve">scale  </w:t>
      </w:r>
      <w:r>
        <w:rPr>
          <w:color w:val="231F20"/>
        </w:rPr>
        <w:t>(0 = least pain while 10 = worst pain). The numeric pain scale was developed into Google Form and patients were asked to complete the form in the clinic as preoperative pain value.</w:t>
      </w:r>
      <w:r>
        <w:rPr>
          <w:color w:val="231F20"/>
          <w:spacing w:val="-15"/>
        </w:rPr>
        <w:t xml:space="preserve"> </w:t>
      </w:r>
      <w:r>
        <w:rPr>
          <w:color w:val="231F20"/>
        </w:rPr>
        <w:t>Thereafter,</w:t>
      </w:r>
      <w:r>
        <w:rPr>
          <w:color w:val="231F20"/>
          <w:spacing w:val="-5"/>
        </w:rPr>
        <w:t xml:space="preserve"> </w:t>
      </w:r>
      <w:r>
        <w:rPr>
          <w:color w:val="231F20"/>
        </w:rPr>
        <w:t>the</w:t>
      </w:r>
      <w:r>
        <w:rPr>
          <w:color w:val="231F20"/>
          <w:spacing w:val="-6"/>
        </w:rPr>
        <w:t xml:space="preserve"> </w:t>
      </w:r>
      <w:r>
        <w:rPr>
          <w:color w:val="231F20"/>
        </w:rPr>
        <w:t>Google</w:t>
      </w:r>
      <w:r>
        <w:rPr>
          <w:color w:val="231F20"/>
          <w:spacing w:val="-5"/>
        </w:rPr>
        <w:t xml:space="preserve"> </w:t>
      </w:r>
      <w:r>
        <w:rPr>
          <w:color w:val="231F20"/>
        </w:rPr>
        <w:t>Form</w:t>
      </w:r>
      <w:r>
        <w:rPr>
          <w:color w:val="231F20"/>
          <w:spacing w:val="-5"/>
        </w:rPr>
        <w:t xml:space="preserve"> </w:t>
      </w:r>
      <w:r>
        <w:rPr>
          <w:color w:val="231F20"/>
        </w:rPr>
        <w:t>was</w:t>
      </w:r>
      <w:r>
        <w:rPr>
          <w:color w:val="231F20"/>
          <w:spacing w:val="-5"/>
        </w:rPr>
        <w:t xml:space="preserve"> </w:t>
      </w:r>
      <w:r>
        <w:rPr>
          <w:color w:val="231F20"/>
        </w:rPr>
        <w:t>sent</w:t>
      </w:r>
      <w:r>
        <w:rPr>
          <w:color w:val="231F20"/>
          <w:spacing w:val="-6"/>
        </w:rPr>
        <w:t xml:space="preserve"> </w:t>
      </w:r>
      <w:r>
        <w:rPr>
          <w:color w:val="231F20"/>
        </w:rPr>
        <w:t>to</w:t>
      </w:r>
      <w:r>
        <w:rPr>
          <w:color w:val="231F20"/>
          <w:spacing w:val="-5"/>
        </w:rPr>
        <w:t xml:space="preserve"> </w:t>
      </w:r>
      <w:r>
        <w:rPr>
          <w:color w:val="231F20"/>
        </w:rPr>
        <w:t>each</w:t>
      </w:r>
      <w:r>
        <w:rPr>
          <w:color w:val="231F20"/>
          <w:spacing w:val="-5"/>
        </w:rPr>
        <w:t xml:space="preserve"> </w:t>
      </w:r>
      <w:r>
        <w:rPr>
          <w:color w:val="231F20"/>
        </w:rPr>
        <w:t>patients’ WhatsApp</w:t>
      </w:r>
      <w:r>
        <w:rPr>
          <w:color w:val="231F20"/>
          <w:spacing w:val="-8"/>
        </w:rPr>
        <w:t xml:space="preserve"> </w:t>
      </w:r>
      <w:r>
        <w:rPr>
          <w:color w:val="231F20"/>
        </w:rPr>
        <w:t>number</w:t>
      </w:r>
      <w:r>
        <w:rPr>
          <w:color w:val="231F20"/>
          <w:spacing w:val="-7"/>
        </w:rPr>
        <w:t xml:space="preserve"> </w:t>
      </w:r>
      <w:r>
        <w:rPr>
          <w:color w:val="231F20"/>
        </w:rPr>
        <w:t>on</w:t>
      </w:r>
      <w:r>
        <w:rPr>
          <w:color w:val="231F20"/>
          <w:spacing w:val="-8"/>
        </w:rPr>
        <w:t xml:space="preserve"> </w:t>
      </w:r>
      <w:r>
        <w:rPr>
          <w:color w:val="231F20"/>
        </w:rPr>
        <w:t>Post-operative</w:t>
      </w:r>
      <w:r>
        <w:rPr>
          <w:color w:val="231F20"/>
          <w:spacing w:val="-7"/>
        </w:rPr>
        <w:t xml:space="preserve"> </w:t>
      </w:r>
      <w:r>
        <w:rPr>
          <w:color w:val="231F20"/>
          <w:spacing w:val="-3"/>
        </w:rPr>
        <w:t>day</w:t>
      </w:r>
      <w:r>
        <w:rPr>
          <w:color w:val="231F20"/>
          <w:spacing w:val="-8"/>
        </w:rPr>
        <w:t xml:space="preserve"> </w:t>
      </w:r>
      <w:r>
        <w:rPr>
          <w:color w:val="231F20"/>
        </w:rPr>
        <w:t>(POD)</w:t>
      </w:r>
      <w:r>
        <w:rPr>
          <w:color w:val="231F20"/>
          <w:spacing w:val="-7"/>
        </w:rPr>
        <w:t xml:space="preserve"> </w:t>
      </w:r>
      <w:r>
        <w:rPr>
          <w:color w:val="231F20"/>
        </w:rPr>
        <w:t>1,</w:t>
      </w:r>
      <w:r>
        <w:rPr>
          <w:color w:val="231F20"/>
          <w:spacing w:val="-8"/>
        </w:rPr>
        <w:t xml:space="preserve"> </w:t>
      </w:r>
      <w:r>
        <w:rPr>
          <w:color w:val="231F20"/>
        </w:rPr>
        <w:t>3,</w:t>
      </w:r>
      <w:r>
        <w:rPr>
          <w:color w:val="231F20"/>
          <w:spacing w:val="-7"/>
        </w:rPr>
        <w:t xml:space="preserve"> </w:t>
      </w:r>
      <w:r>
        <w:rPr>
          <w:color w:val="231F20"/>
        </w:rPr>
        <w:t>5,7</w:t>
      </w:r>
      <w:r>
        <w:rPr>
          <w:color w:val="231F20"/>
          <w:spacing w:val="-8"/>
        </w:rPr>
        <w:t xml:space="preserve"> </w:t>
      </w:r>
      <w:r>
        <w:rPr>
          <w:color w:val="231F20"/>
        </w:rPr>
        <w:t>and 14</w:t>
      </w:r>
      <w:r>
        <w:rPr>
          <w:color w:val="231F20"/>
          <w:spacing w:val="-24"/>
        </w:rPr>
        <w:t xml:space="preserve"> </w:t>
      </w:r>
      <w:r>
        <w:rPr>
          <w:color w:val="231F20"/>
        </w:rPr>
        <w:t>to</w:t>
      </w:r>
      <w:r>
        <w:rPr>
          <w:color w:val="231F20"/>
          <w:spacing w:val="-23"/>
        </w:rPr>
        <w:t xml:space="preserve"> </w:t>
      </w:r>
      <w:r>
        <w:rPr>
          <w:color w:val="231F20"/>
        </w:rPr>
        <w:t>pick</w:t>
      </w:r>
      <w:r>
        <w:rPr>
          <w:color w:val="231F20"/>
          <w:spacing w:val="-23"/>
        </w:rPr>
        <w:t xml:space="preserve"> </w:t>
      </w:r>
      <w:r>
        <w:rPr>
          <w:color w:val="231F20"/>
          <w:spacing w:val="-3"/>
        </w:rPr>
        <w:t>values</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numeric</w:t>
      </w:r>
      <w:r>
        <w:rPr>
          <w:color w:val="231F20"/>
          <w:spacing w:val="-23"/>
        </w:rPr>
        <w:t xml:space="preserve"> </w:t>
      </w:r>
      <w:r>
        <w:rPr>
          <w:color w:val="231F20"/>
        </w:rPr>
        <w:t>pain</w:t>
      </w:r>
      <w:r>
        <w:rPr>
          <w:color w:val="231F20"/>
          <w:spacing w:val="-23"/>
        </w:rPr>
        <w:t xml:space="preserve"> </w:t>
      </w:r>
      <w:r>
        <w:rPr>
          <w:color w:val="231F20"/>
        </w:rPr>
        <w:t>scale.</w:t>
      </w:r>
      <w:r>
        <w:rPr>
          <w:color w:val="231F20"/>
          <w:spacing w:val="-23"/>
        </w:rPr>
        <w:t xml:space="preserve"> </w:t>
      </w:r>
      <w:r>
        <w:rPr>
          <w:color w:val="231F20"/>
        </w:rPr>
        <w:t>Numeric</w:t>
      </w:r>
      <w:r>
        <w:rPr>
          <w:color w:val="231F20"/>
          <w:spacing w:val="-23"/>
        </w:rPr>
        <w:t xml:space="preserve"> </w:t>
      </w:r>
      <w:r>
        <w:rPr>
          <w:color w:val="231F20"/>
        </w:rPr>
        <w:t>pain</w:t>
      </w:r>
      <w:r>
        <w:rPr>
          <w:color w:val="231F20"/>
          <w:spacing w:val="-23"/>
        </w:rPr>
        <w:t xml:space="preserve"> </w:t>
      </w:r>
      <w:r>
        <w:rPr>
          <w:color w:val="231F20"/>
        </w:rPr>
        <w:t>scale was graded as follows: no pain = score 0, mild pain = score 1–3,</w:t>
      </w:r>
      <w:r>
        <w:rPr>
          <w:color w:val="231F20"/>
          <w:spacing w:val="-9"/>
        </w:rPr>
        <w:t xml:space="preserve"> </w:t>
      </w:r>
      <w:r>
        <w:rPr>
          <w:color w:val="231F20"/>
        </w:rPr>
        <w:t>moderate</w:t>
      </w:r>
      <w:r>
        <w:rPr>
          <w:color w:val="231F20"/>
          <w:spacing w:val="-9"/>
        </w:rPr>
        <w:t xml:space="preserve"> </w:t>
      </w:r>
      <w:r>
        <w:rPr>
          <w:color w:val="231F20"/>
        </w:rPr>
        <w:t>pain</w:t>
      </w:r>
      <w:r>
        <w:rPr>
          <w:color w:val="231F20"/>
          <w:spacing w:val="-8"/>
        </w:rPr>
        <w:t xml:space="preserve"> </w:t>
      </w:r>
      <w:r>
        <w:rPr>
          <w:color w:val="231F20"/>
        </w:rPr>
        <w:t>=</w:t>
      </w:r>
      <w:r>
        <w:rPr>
          <w:color w:val="231F20"/>
          <w:spacing w:val="-9"/>
        </w:rPr>
        <w:t xml:space="preserve"> </w:t>
      </w:r>
      <w:r>
        <w:rPr>
          <w:color w:val="231F20"/>
        </w:rPr>
        <w:t>score</w:t>
      </w:r>
      <w:r>
        <w:rPr>
          <w:color w:val="231F20"/>
          <w:spacing w:val="-9"/>
        </w:rPr>
        <w:t xml:space="preserve"> </w:t>
      </w:r>
      <w:r>
        <w:rPr>
          <w:color w:val="231F20"/>
        </w:rPr>
        <w:t>4–6</w:t>
      </w:r>
      <w:r>
        <w:rPr>
          <w:color w:val="231F20"/>
          <w:spacing w:val="-8"/>
        </w:rPr>
        <w:t xml:space="preserve"> </w:t>
      </w:r>
      <w:r>
        <w:rPr>
          <w:color w:val="231F20"/>
        </w:rPr>
        <w:t>and</w:t>
      </w:r>
      <w:r>
        <w:rPr>
          <w:color w:val="231F20"/>
          <w:spacing w:val="-9"/>
        </w:rPr>
        <w:t xml:space="preserve"> </w:t>
      </w:r>
      <w:r>
        <w:rPr>
          <w:color w:val="231F20"/>
        </w:rPr>
        <w:t>severe</w:t>
      </w:r>
      <w:r>
        <w:rPr>
          <w:color w:val="231F20"/>
          <w:spacing w:val="-9"/>
        </w:rPr>
        <w:t xml:space="preserve"> </w:t>
      </w:r>
      <w:r>
        <w:rPr>
          <w:color w:val="231F20"/>
        </w:rPr>
        <w:t>pain</w:t>
      </w:r>
      <w:r>
        <w:rPr>
          <w:color w:val="231F20"/>
          <w:spacing w:val="-8"/>
        </w:rPr>
        <w:t xml:space="preserve"> </w:t>
      </w:r>
      <w:r>
        <w:rPr>
          <w:color w:val="231F20"/>
        </w:rPr>
        <w:t>=</w:t>
      </w:r>
      <w:r>
        <w:rPr>
          <w:color w:val="231F20"/>
          <w:spacing w:val="-9"/>
        </w:rPr>
        <w:t xml:space="preserve"> </w:t>
      </w:r>
      <w:r>
        <w:rPr>
          <w:color w:val="231F20"/>
        </w:rPr>
        <w:t>score</w:t>
      </w:r>
      <w:r>
        <w:rPr>
          <w:color w:val="231F20"/>
          <w:spacing w:val="-9"/>
        </w:rPr>
        <w:t xml:space="preserve"> </w:t>
      </w:r>
      <w:r>
        <w:rPr>
          <w:color w:val="231F20"/>
        </w:rPr>
        <w:t>7–10.</w:t>
      </w:r>
    </w:p>
    <w:p w14:paraId="56549883" w14:textId="77777777" w:rsidR="00DA5B22" w:rsidRDefault="00000000">
      <w:pPr>
        <w:pStyle w:val="Heading3"/>
        <w:spacing w:before="130"/>
      </w:pPr>
      <w:r>
        <w:rPr>
          <w:color w:val="2E3092"/>
        </w:rPr>
        <w:t>Quality of life</w:t>
      </w:r>
    </w:p>
    <w:p w14:paraId="066BB2D5" w14:textId="77777777" w:rsidR="00DA5B22" w:rsidRDefault="00000000">
      <w:pPr>
        <w:pStyle w:val="BodyText"/>
        <w:spacing w:before="116" w:line="249" w:lineRule="auto"/>
        <w:ind w:left="118" w:right="314"/>
        <w:jc w:val="both"/>
      </w:pPr>
      <w:r>
        <w:rPr>
          <w:color w:val="231F20"/>
        </w:rPr>
        <w:t>QoL</w:t>
      </w:r>
      <w:r>
        <w:rPr>
          <w:color w:val="231F20"/>
          <w:spacing w:val="-9"/>
        </w:rPr>
        <w:t xml:space="preserve"> </w:t>
      </w:r>
      <w:r>
        <w:rPr>
          <w:color w:val="231F20"/>
        </w:rPr>
        <w:t>was</w:t>
      </w:r>
      <w:r>
        <w:rPr>
          <w:color w:val="231F20"/>
          <w:spacing w:val="-9"/>
        </w:rPr>
        <w:t xml:space="preserve"> </w:t>
      </w:r>
      <w:r>
        <w:rPr>
          <w:color w:val="231F20"/>
        </w:rPr>
        <w:t>assessed</w:t>
      </w:r>
      <w:r>
        <w:rPr>
          <w:color w:val="231F20"/>
          <w:spacing w:val="-9"/>
        </w:rPr>
        <w:t xml:space="preserve"> </w:t>
      </w:r>
      <w:r>
        <w:rPr>
          <w:color w:val="231F20"/>
        </w:rPr>
        <w:t>pre</w:t>
      </w:r>
      <w:r>
        <w:rPr>
          <w:color w:val="231F20"/>
          <w:spacing w:val="-8"/>
        </w:rPr>
        <w:t xml:space="preserve"> </w:t>
      </w:r>
      <w:r>
        <w:rPr>
          <w:color w:val="231F20"/>
        </w:rPr>
        <w:t>and</w:t>
      </w:r>
      <w:r>
        <w:rPr>
          <w:color w:val="231F20"/>
          <w:spacing w:val="-9"/>
        </w:rPr>
        <w:t xml:space="preserve"> </w:t>
      </w:r>
      <w:r>
        <w:rPr>
          <w:color w:val="231F20"/>
        </w:rPr>
        <w:t>postoperatively</w:t>
      </w:r>
      <w:r>
        <w:rPr>
          <w:color w:val="231F20"/>
          <w:spacing w:val="-9"/>
        </w:rPr>
        <w:t xml:space="preserve"> </w:t>
      </w:r>
      <w:r>
        <w:rPr>
          <w:color w:val="231F20"/>
        </w:rPr>
        <w:t>using</w:t>
      </w:r>
      <w:r>
        <w:rPr>
          <w:color w:val="231F20"/>
          <w:spacing w:val="-9"/>
        </w:rPr>
        <w:t xml:space="preserve"> </w:t>
      </w:r>
      <w:r>
        <w:rPr>
          <w:color w:val="231F20"/>
        </w:rPr>
        <w:t>the</w:t>
      </w:r>
      <w:r>
        <w:rPr>
          <w:color w:val="231F20"/>
          <w:spacing w:val="-8"/>
        </w:rPr>
        <w:t xml:space="preserve"> </w:t>
      </w:r>
      <w:r>
        <w:rPr>
          <w:color w:val="231F20"/>
          <w:spacing w:val="-3"/>
        </w:rPr>
        <w:t xml:space="preserve">validated </w:t>
      </w:r>
      <w:r>
        <w:rPr>
          <w:color w:val="231F20"/>
        </w:rPr>
        <w:t xml:space="preserve">Arabic version of the 16 item United Kingdom Oral </w:t>
      </w:r>
      <w:r>
        <w:rPr>
          <w:color w:val="231F20"/>
          <w:spacing w:val="-3"/>
        </w:rPr>
        <w:t xml:space="preserve">Health </w:t>
      </w:r>
      <w:r>
        <w:rPr>
          <w:color w:val="231F20"/>
        </w:rPr>
        <w:t>Related Quality of Life measure</w:t>
      </w:r>
      <w:r>
        <w:rPr>
          <w:color w:val="231F20"/>
          <w:spacing w:val="9"/>
        </w:rPr>
        <w:t xml:space="preserve"> </w:t>
      </w:r>
      <w:r>
        <w:rPr>
          <w:color w:val="231F20"/>
        </w:rPr>
        <w:t>(UK-OHQoL).</w:t>
      </w:r>
      <w:r>
        <w:rPr>
          <w:color w:val="231F20"/>
          <w:vertAlign w:val="superscript"/>
        </w:rPr>
        <w:t>[10]</w:t>
      </w:r>
    </w:p>
    <w:p w14:paraId="6CB855AA" w14:textId="77777777" w:rsidR="00DA5B22" w:rsidRDefault="00000000">
      <w:pPr>
        <w:pStyle w:val="BodyText"/>
        <w:spacing w:before="123" w:line="249" w:lineRule="auto"/>
        <w:ind w:left="118" w:right="313"/>
        <w:jc w:val="both"/>
      </w:pPr>
      <w:r>
        <w:rPr>
          <w:color w:val="231F20"/>
        </w:rPr>
        <w:t xml:space="preserve">The UK-OHQoL questionnaire was developed into </w:t>
      </w:r>
      <w:r>
        <w:rPr>
          <w:color w:val="231F20"/>
          <w:spacing w:val="-3"/>
        </w:rPr>
        <w:t xml:space="preserve">Google </w:t>
      </w:r>
      <w:r>
        <w:rPr>
          <w:color w:val="231F20"/>
        </w:rPr>
        <w:t xml:space="preserve">Form and patients were asked to complete the form in the clinic as Pre-Op QoL. Subsequently, the Google Form </w:t>
      </w:r>
      <w:r>
        <w:rPr>
          <w:color w:val="231F20"/>
          <w:spacing w:val="-7"/>
        </w:rPr>
        <w:t xml:space="preserve">was </w:t>
      </w:r>
      <w:r>
        <w:rPr>
          <w:color w:val="231F20"/>
        </w:rPr>
        <w:t>sent</w:t>
      </w:r>
      <w:r>
        <w:rPr>
          <w:color w:val="231F20"/>
          <w:spacing w:val="-12"/>
        </w:rPr>
        <w:t xml:space="preserve"> </w:t>
      </w:r>
      <w:r>
        <w:rPr>
          <w:color w:val="231F20"/>
        </w:rPr>
        <w:t>to</w:t>
      </w:r>
      <w:r>
        <w:rPr>
          <w:color w:val="231F20"/>
          <w:spacing w:val="-12"/>
        </w:rPr>
        <w:t xml:space="preserve"> </w:t>
      </w:r>
      <w:r>
        <w:rPr>
          <w:color w:val="231F20"/>
        </w:rPr>
        <w:t>each</w:t>
      </w:r>
      <w:r>
        <w:rPr>
          <w:color w:val="231F20"/>
          <w:spacing w:val="-12"/>
        </w:rPr>
        <w:t xml:space="preserve"> </w:t>
      </w:r>
      <w:r>
        <w:rPr>
          <w:color w:val="231F20"/>
        </w:rPr>
        <w:t>patients’</w:t>
      </w:r>
      <w:r>
        <w:rPr>
          <w:color w:val="231F20"/>
          <w:spacing w:val="-33"/>
        </w:rPr>
        <w:t xml:space="preserve"> </w:t>
      </w:r>
      <w:r>
        <w:rPr>
          <w:color w:val="231F20"/>
        </w:rPr>
        <w:t>WhatsApp</w:t>
      </w:r>
      <w:r>
        <w:rPr>
          <w:color w:val="231F20"/>
          <w:spacing w:val="-12"/>
        </w:rPr>
        <w:t xml:space="preserve"> </w:t>
      </w:r>
      <w:r>
        <w:rPr>
          <w:color w:val="231F20"/>
        </w:rPr>
        <w:t>number</w:t>
      </w:r>
      <w:r>
        <w:rPr>
          <w:color w:val="231F20"/>
          <w:spacing w:val="-12"/>
        </w:rPr>
        <w:t xml:space="preserve"> </w:t>
      </w:r>
      <w:r>
        <w:rPr>
          <w:color w:val="231F20"/>
        </w:rPr>
        <w:t>on</w:t>
      </w:r>
      <w:r>
        <w:rPr>
          <w:color w:val="231F20"/>
          <w:spacing w:val="-12"/>
        </w:rPr>
        <w:t xml:space="preserve"> </w:t>
      </w:r>
      <w:r>
        <w:rPr>
          <w:color w:val="231F20"/>
        </w:rPr>
        <w:t>POD</w:t>
      </w:r>
      <w:r>
        <w:rPr>
          <w:color w:val="231F20"/>
          <w:spacing w:val="-12"/>
        </w:rPr>
        <w:t xml:space="preserve"> </w:t>
      </w:r>
      <w:r>
        <w:rPr>
          <w:color w:val="231F20"/>
        </w:rPr>
        <w:t>1,</w:t>
      </w:r>
      <w:r>
        <w:rPr>
          <w:color w:val="231F20"/>
          <w:spacing w:val="-12"/>
        </w:rPr>
        <w:t xml:space="preserve"> </w:t>
      </w:r>
      <w:r>
        <w:rPr>
          <w:color w:val="231F20"/>
        </w:rPr>
        <w:t>3,</w:t>
      </w:r>
      <w:r>
        <w:rPr>
          <w:color w:val="231F20"/>
          <w:spacing w:val="-12"/>
        </w:rPr>
        <w:t xml:space="preserve"> </w:t>
      </w:r>
      <w:r>
        <w:rPr>
          <w:color w:val="231F20"/>
        </w:rPr>
        <w:t>5,7</w:t>
      </w:r>
      <w:r>
        <w:rPr>
          <w:color w:val="231F20"/>
          <w:spacing w:val="-12"/>
        </w:rPr>
        <w:t xml:space="preserve"> </w:t>
      </w:r>
      <w:r>
        <w:rPr>
          <w:color w:val="231F20"/>
        </w:rPr>
        <w:t xml:space="preserve">and 14 to complete the QoL questionnaire. </w:t>
      </w:r>
      <w:r>
        <w:rPr>
          <w:color w:val="231F20"/>
          <w:spacing w:val="-3"/>
        </w:rPr>
        <w:t xml:space="preserve">For </w:t>
      </w:r>
      <w:r>
        <w:rPr>
          <w:color w:val="231F20"/>
        </w:rPr>
        <w:t>UK-OHQoL-16, there are four domains: (1) symptom level; (2) body</w:t>
      </w:r>
      <w:r>
        <w:rPr>
          <w:color w:val="231F20"/>
          <w:spacing w:val="-37"/>
        </w:rPr>
        <w:t xml:space="preserve"> </w:t>
      </w:r>
      <w:r>
        <w:rPr>
          <w:color w:val="231F20"/>
        </w:rPr>
        <w:t>function level;</w:t>
      </w:r>
      <w:r>
        <w:rPr>
          <w:color w:val="231F20"/>
          <w:spacing w:val="-14"/>
        </w:rPr>
        <w:t xml:space="preserve"> </w:t>
      </w:r>
      <w:r>
        <w:rPr>
          <w:color w:val="231F20"/>
        </w:rPr>
        <w:t>(3)</w:t>
      </w:r>
      <w:r>
        <w:rPr>
          <w:color w:val="231F20"/>
          <w:spacing w:val="-14"/>
        </w:rPr>
        <w:t xml:space="preserve"> </w:t>
      </w:r>
      <w:r>
        <w:rPr>
          <w:color w:val="231F20"/>
        </w:rPr>
        <w:t>at</w:t>
      </w:r>
      <w:r>
        <w:rPr>
          <w:color w:val="231F20"/>
          <w:spacing w:val="-14"/>
        </w:rPr>
        <w:t xml:space="preserve"> </w:t>
      </w:r>
      <w:r>
        <w:rPr>
          <w:color w:val="231F20"/>
        </w:rPr>
        <w:t>person</w:t>
      </w:r>
      <w:r>
        <w:rPr>
          <w:color w:val="231F20"/>
          <w:spacing w:val="-14"/>
        </w:rPr>
        <w:t xml:space="preserve"> </w:t>
      </w:r>
      <w:r>
        <w:rPr>
          <w:color w:val="231F20"/>
        </w:rPr>
        <w:t>level;</w:t>
      </w:r>
      <w:r>
        <w:rPr>
          <w:color w:val="231F20"/>
          <w:spacing w:val="-13"/>
        </w:rPr>
        <w:t xml:space="preserve"> </w:t>
      </w:r>
      <w:r>
        <w:rPr>
          <w:color w:val="231F20"/>
        </w:rPr>
        <w:t>(4)</w:t>
      </w:r>
      <w:r>
        <w:rPr>
          <w:color w:val="231F20"/>
          <w:spacing w:val="-14"/>
        </w:rPr>
        <w:t xml:space="preserve"> </w:t>
      </w:r>
      <w:r>
        <w:rPr>
          <w:color w:val="231F20"/>
        </w:rPr>
        <w:t>at</w:t>
      </w:r>
      <w:r>
        <w:rPr>
          <w:color w:val="231F20"/>
          <w:spacing w:val="-14"/>
        </w:rPr>
        <w:t xml:space="preserve"> </w:t>
      </w:r>
      <w:r>
        <w:rPr>
          <w:color w:val="231F20"/>
        </w:rPr>
        <w:t>social</w:t>
      </w:r>
      <w:r>
        <w:rPr>
          <w:color w:val="231F20"/>
          <w:spacing w:val="-14"/>
        </w:rPr>
        <w:t xml:space="preserve"> </w:t>
      </w:r>
      <w:r>
        <w:rPr>
          <w:color w:val="231F20"/>
        </w:rPr>
        <w:t>level.</w:t>
      </w:r>
      <w:r>
        <w:rPr>
          <w:color w:val="231F20"/>
          <w:spacing w:val="-23"/>
        </w:rPr>
        <w:t xml:space="preserve"> </w:t>
      </w:r>
      <w:r>
        <w:rPr>
          <w:color w:val="231F20"/>
        </w:rPr>
        <w:t>The</w:t>
      </w:r>
      <w:r>
        <w:rPr>
          <w:color w:val="231F20"/>
          <w:spacing w:val="-14"/>
        </w:rPr>
        <w:t xml:space="preserve"> </w:t>
      </w:r>
      <w:r>
        <w:rPr>
          <w:color w:val="231F20"/>
        </w:rPr>
        <w:t>domains</w:t>
      </w:r>
      <w:r>
        <w:rPr>
          <w:color w:val="231F20"/>
          <w:spacing w:val="-14"/>
        </w:rPr>
        <w:t xml:space="preserve"> </w:t>
      </w:r>
      <w:r>
        <w:rPr>
          <w:color w:val="231F20"/>
          <w:spacing w:val="-3"/>
        </w:rPr>
        <w:t xml:space="preserve">have </w:t>
      </w:r>
      <w:r>
        <w:rPr>
          <w:color w:val="231F20"/>
        </w:rPr>
        <w:t xml:space="preserve">several symptoms that were assessed as shown in </w:t>
      </w:r>
      <w:r>
        <w:rPr>
          <w:color w:val="231F20"/>
          <w:spacing w:val="-3"/>
        </w:rPr>
        <w:t xml:space="preserve">[Table </w:t>
      </w:r>
      <w:r>
        <w:rPr>
          <w:color w:val="231F20"/>
        </w:rPr>
        <w:t>1]. Each item was scored: very bad effect (score 1); bad effect (score</w:t>
      </w:r>
      <w:r>
        <w:rPr>
          <w:color w:val="231F20"/>
          <w:spacing w:val="-9"/>
        </w:rPr>
        <w:t xml:space="preserve"> </w:t>
      </w:r>
      <w:r>
        <w:rPr>
          <w:color w:val="231F20"/>
        </w:rPr>
        <w:t>2);</w:t>
      </w:r>
      <w:r>
        <w:rPr>
          <w:color w:val="231F20"/>
          <w:spacing w:val="-8"/>
        </w:rPr>
        <w:t xml:space="preserve"> </w:t>
      </w:r>
      <w:r>
        <w:rPr>
          <w:color w:val="231F20"/>
        </w:rPr>
        <w:t>no</w:t>
      </w:r>
      <w:r>
        <w:rPr>
          <w:color w:val="231F20"/>
          <w:spacing w:val="-8"/>
        </w:rPr>
        <w:t xml:space="preserve"> </w:t>
      </w:r>
      <w:r>
        <w:rPr>
          <w:color w:val="231F20"/>
        </w:rPr>
        <w:t>effect</w:t>
      </w:r>
      <w:r>
        <w:rPr>
          <w:color w:val="231F20"/>
          <w:spacing w:val="-8"/>
        </w:rPr>
        <w:t xml:space="preserve"> </w:t>
      </w:r>
      <w:r>
        <w:rPr>
          <w:color w:val="231F20"/>
        </w:rPr>
        <w:t>(score</w:t>
      </w:r>
      <w:r>
        <w:rPr>
          <w:color w:val="231F20"/>
          <w:spacing w:val="-8"/>
        </w:rPr>
        <w:t xml:space="preserve"> </w:t>
      </w:r>
      <w:r>
        <w:rPr>
          <w:color w:val="231F20"/>
        </w:rPr>
        <w:t>3);</w:t>
      </w:r>
      <w:r>
        <w:rPr>
          <w:color w:val="231F20"/>
          <w:spacing w:val="-8"/>
        </w:rPr>
        <w:t xml:space="preserve"> </w:t>
      </w:r>
      <w:r>
        <w:rPr>
          <w:color w:val="231F20"/>
        </w:rPr>
        <w:t>good</w:t>
      </w:r>
      <w:r>
        <w:rPr>
          <w:color w:val="231F20"/>
          <w:spacing w:val="-8"/>
        </w:rPr>
        <w:t xml:space="preserve"> </w:t>
      </w:r>
      <w:r>
        <w:rPr>
          <w:color w:val="231F20"/>
        </w:rPr>
        <w:t>effect</w:t>
      </w:r>
      <w:r>
        <w:rPr>
          <w:color w:val="231F20"/>
          <w:spacing w:val="-8"/>
        </w:rPr>
        <w:t xml:space="preserve"> </w:t>
      </w:r>
      <w:r>
        <w:rPr>
          <w:color w:val="231F20"/>
        </w:rPr>
        <w:t>(score</w:t>
      </w:r>
      <w:r>
        <w:rPr>
          <w:color w:val="231F20"/>
          <w:spacing w:val="-8"/>
        </w:rPr>
        <w:t xml:space="preserve"> </w:t>
      </w:r>
      <w:r>
        <w:rPr>
          <w:color w:val="231F20"/>
        </w:rPr>
        <w:t>4);</w:t>
      </w:r>
      <w:r>
        <w:rPr>
          <w:color w:val="231F20"/>
          <w:spacing w:val="-8"/>
        </w:rPr>
        <w:t xml:space="preserve"> </w:t>
      </w:r>
      <w:r>
        <w:rPr>
          <w:color w:val="231F20"/>
        </w:rPr>
        <w:t>very</w:t>
      </w:r>
      <w:r>
        <w:rPr>
          <w:color w:val="231F20"/>
          <w:spacing w:val="-8"/>
        </w:rPr>
        <w:t xml:space="preserve"> </w:t>
      </w:r>
      <w:r>
        <w:rPr>
          <w:color w:val="231F20"/>
          <w:spacing w:val="-3"/>
        </w:rPr>
        <w:t xml:space="preserve">good </w:t>
      </w:r>
      <w:r>
        <w:rPr>
          <w:color w:val="231F20"/>
        </w:rPr>
        <w:t>effect (score</w:t>
      </w:r>
      <w:r>
        <w:rPr>
          <w:color w:val="231F20"/>
          <w:spacing w:val="3"/>
        </w:rPr>
        <w:t xml:space="preserve"> </w:t>
      </w:r>
      <w:r>
        <w:rPr>
          <w:color w:val="231F20"/>
        </w:rPr>
        <w:t>5).</w:t>
      </w:r>
    </w:p>
    <w:p w14:paraId="76BB551D" w14:textId="77777777" w:rsidR="00DA5B22" w:rsidRDefault="00000000">
      <w:pPr>
        <w:pStyle w:val="Heading3"/>
        <w:spacing w:before="132"/>
      </w:pPr>
      <w:r>
        <w:rPr>
          <w:color w:val="2E3092"/>
        </w:rPr>
        <w:t>Statistical analysis</w:t>
      </w:r>
    </w:p>
    <w:p w14:paraId="0BBD2B34" w14:textId="77777777" w:rsidR="00DA5B22" w:rsidRDefault="00000000">
      <w:pPr>
        <w:pStyle w:val="BodyText"/>
        <w:spacing w:before="116"/>
        <w:ind w:left="118"/>
        <w:jc w:val="both"/>
      </w:pPr>
      <w:r>
        <w:rPr>
          <w:color w:val="231F20"/>
        </w:rPr>
        <w:t>Data was stored and analyzed using IBM SPSS software version</w:t>
      </w:r>
    </w:p>
    <w:p w14:paraId="732F327E" w14:textId="77777777" w:rsidR="00DA5B22" w:rsidRDefault="00DA5B22">
      <w:pPr>
        <w:jc w:val="both"/>
        <w:sectPr w:rsidR="00DA5B22">
          <w:type w:val="continuous"/>
          <w:pgSz w:w="12240" w:h="15840"/>
          <w:pgMar w:top="900" w:right="760" w:bottom="280" w:left="960" w:header="720" w:footer="720" w:gutter="0"/>
          <w:cols w:num="2" w:space="720" w:equalWidth="0">
            <w:col w:w="5026" w:space="197"/>
            <w:col w:w="5297"/>
          </w:cols>
        </w:sectPr>
      </w:pPr>
    </w:p>
    <w:p w14:paraId="74B10C59" w14:textId="77777777" w:rsidR="00DA5B22" w:rsidRDefault="00000000">
      <w:pPr>
        <w:spacing w:before="117"/>
        <w:jc w:val="right"/>
        <w:rPr>
          <w:sz w:val="11"/>
        </w:rPr>
      </w:pPr>
      <w:r>
        <w:rPr>
          <w:i/>
          <w:color w:val="231F20"/>
          <w:sz w:val="20"/>
        </w:rPr>
        <w:t xml:space="preserve">N </w:t>
      </w:r>
      <w:r>
        <w:rPr>
          <w:color w:val="231F20"/>
          <w:sz w:val="20"/>
        </w:rPr>
        <w:t>= (Z</w:t>
      </w:r>
      <w:r>
        <w:rPr>
          <w:color w:val="231F20"/>
          <w:position w:val="-6"/>
          <w:sz w:val="11"/>
        </w:rPr>
        <w:t>crit</w:t>
      </w:r>
    </w:p>
    <w:p w14:paraId="4733A6D8" w14:textId="77777777" w:rsidR="00DA5B22" w:rsidRDefault="00000000">
      <w:pPr>
        <w:pStyle w:val="BodyText"/>
        <w:spacing w:before="117"/>
        <w:ind w:left="-40"/>
      </w:pPr>
      <w:r>
        <w:br w:type="column"/>
      </w:r>
      <w:r>
        <w:rPr>
          <w:color w:val="231F20"/>
          <w:w w:val="105"/>
        </w:rPr>
        <w:t>)</w:t>
      </w:r>
      <w:r>
        <w:rPr>
          <w:color w:val="231F20"/>
          <w:w w:val="105"/>
          <w:vertAlign w:val="superscript"/>
        </w:rPr>
        <w:t>2</w:t>
      </w:r>
      <w:r>
        <w:rPr>
          <w:color w:val="231F20"/>
          <w:spacing w:val="-24"/>
          <w:w w:val="105"/>
        </w:rPr>
        <w:t xml:space="preserve"> </w:t>
      </w:r>
      <w:r>
        <w:rPr>
          <w:color w:val="231F20"/>
          <w:w w:val="105"/>
        </w:rPr>
        <w:t>P</w:t>
      </w:r>
      <w:r>
        <w:rPr>
          <w:color w:val="231F20"/>
          <w:spacing w:val="-24"/>
          <w:w w:val="105"/>
        </w:rPr>
        <w:t xml:space="preserve"> </w:t>
      </w:r>
      <w:r>
        <w:rPr>
          <w:color w:val="231F20"/>
          <w:w w:val="105"/>
        </w:rPr>
        <w:t>(100-P)/d</w:t>
      </w:r>
      <w:r>
        <w:rPr>
          <w:color w:val="231F20"/>
          <w:w w:val="105"/>
          <w:vertAlign w:val="superscript"/>
        </w:rPr>
        <w:t>2</w:t>
      </w:r>
      <w:r>
        <w:rPr>
          <w:color w:val="231F20"/>
          <w:w w:val="105"/>
        </w:rPr>
        <w:t>)</w:t>
      </w:r>
    </w:p>
    <w:p w14:paraId="239497B1" w14:textId="77777777" w:rsidR="00DA5B22" w:rsidRDefault="00000000">
      <w:pPr>
        <w:pStyle w:val="BodyText"/>
        <w:spacing w:before="10" w:line="249" w:lineRule="auto"/>
        <w:ind w:left="1590" w:right="239"/>
      </w:pPr>
      <w:r>
        <w:br w:type="column"/>
      </w:r>
      <w:r>
        <w:rPr>
          <w:color w:val="231F20"/>
        </w:rPr>
        <w:t>25 for IOS (Armonk, NY: IBM Corp). Descriptive statistics was generated as part of the data analysis. Pearson chi-square</w:t>
      </w:r>
    </w:p>
    <w:p w14:paraId="168C385F" w14:textId="77777777" w:rsidR="00DA5B22" w:rsidRDefault="00DA5B22">
      <w:pPr>
        <w:spacing w:line="249" w:lineRule="auto"/>
        <w:sectPr w:rsidR="00DA5B22">
          <w:type w:val="continuous"/>
          <w:pgSz w:w="12240" w:h="15840"/>
          <w:pgMar w:top="900" w:right="760" w:bottom="280" w:left="960" w:header="720" w:footer="720" w:gutter="0"/>
          <w:cols w:num="3" w:space="720" w:equalWidth="0">
            <w:col w:w="2281" w:space="40"/>
            <w:col w:w="1228" w:space="201"/>
            <w:col w:w="6770"/>
          </w:cols>
        </w:sectPr>
      </w:pPr>
    </w:p>
    <w:p w14:paraId="1C5B4A8A" w14:textId="77777777" w:rsidR="00DA5B22" w:rsidRDefault="00000000">
      <w:pPr>
        <w:pStyle w:val="BodyText"/>
        <w:spacing w:before="9" w:line="208" w:lineRule="auto"/>
        <w:ind w:left="117" w:right="38"/>
        <w:jc w:val="both"/>
      </w:pPr>
      <w:r>
        <w:rPr>
          <w:color w:val="231F20"/>
        </w:rPr>
        <w:t xml:space="preserve">where </w:t>
      </w:r>
      <w:r>
        <w:rPr>
          <w:i/>
          <w:color w:val="231F20"/>
        </w:rPr>
        <w:t xml:space="preserve">N </w:t>
      </w:r>
      <w:r>
        <w:rPr>
          <w:color w:val="231F20"/>
        </w:rPr>
        <w:t xml:space="preserve">is the total sample size, </w:t>
      </w:r>
      <w:r>
        <w:rPr>
          <w:i/>
          <w:color w:val="231F20"/>
        </w:rPr>
        <w:t>Z</w:t>
      </w:r>
      <w:r>
        <w:rPr>
          <w:color w:val="231F20"/>
          <w:position w:val="-6"/>
          <w:sz w:val="11"/>
        </w:rPr>
        <w:t xml:space="preserve">crit </w:t>
      </w:r>
      <w:r>
        <w:rPr>
          <w:color w:val="231F20"/>
        </w:rPr>
        <w:t>is the standard normal deviate</w:t>
      </w:r>
      <w:r>
        <w:rPr>
          <w:color w:val="231F20"/>
          <w:spacing w:val="-9"/>
        </w:rPr>
        <w:t xml:space="preserve"> </w:t>
      </w:r>
      <w:r>
        <w:rPr>
          <w:color w:val="231F20"/>
        </w:rPr>
        <w:t>corresponding</w:t>
      </w:r>
      <w:r>
        <w:rPr>
          <w:color w:val="231F20"/>
          <w:spacing w:val="-8"/>
        </w:rPr>
        <w:t xml:space="preserve"> </w:t>
      </w:r>
      <w:r>
        <w:rPr>
          <w:color w:val="231F20"/>
        </w:rPr>
        <w:t>to</w:t>
      </w:r>
      <w:r>
        <w:rPr>
          <w:color w:val="231F20"/>
          <w:spacing w:val="-9"/>
        </w:rPr>
        <w:t xml:space="preserve"> </w:t>
      </w:r>
      <w:r>
        <w:rPr>
          <w:color w:val="231F20"/>
        </w:rPr>
        <w:t>selected</w:t>
      </w:r>
      <w:r>
        <w:rPr>
          <w:color w:val="231F20"/>
          <w:spacing w:val="-8"/>
        </w:rPr>
        <w:t xml:space="preserve"> </w:t>
      </w:r>
      <w:r>
        <w:rPr>
          <w:color w:val="231F20"/>
        </w:rPr>
        <w:t>significance</w:t>
      </w:r>
      <w:r>
        <w:rPr>
          <w:color w:val="231F20"/>
          <w:spacing w:val="-8"/>
        </w:rPr>
        <w:t xml:space="preserve"> </w:t>
      </w:r>
      <w:r>
        <w:rPr>
          <w:color w:val="231F20"/>
        </w:rPr>
        <w:t>criteria</w:t>
      </w:r>
      <w:r>
        <w:rPr>
          <w:color w:val="231F20"/>
          <w:spacing w:val="-9"/>
        </w:rPr>
        <w:t xml:space="preserve"> </w:t>
      </w:r>
      <w:r>
        <w:rPr>
          <w:color w:val="231F20"/>
        </w:rPr>
        <w:t>of</w:t>
      </w:r>
      <w:r>
        <w:rPr>
          <w:color w:val="231F20"/>
          <w:spacing w:val="-8"/>
        </w:rPr>
        <w:t xml:space="preserve"> </w:t>
      </w:r>
      <w:r>
        <w:rPr>
          <w:color w:val="231F20"/>
          <w:spacing w:val="-4"/>
        </w:rPr>
        <w:t>0.05</w:t>
      </w:r>
    </w:p>
    <w:p w14:paraId="7547422F" w14:textId="77777777" w:rsidR="00DA5B22" w:rsidRDefault="00000000">
      <w:pPr>
        <w:pStyle w:val="BodyText"/>
        <w:spacing w:before="18" w:line="254" w:lineRule="auto"/>
        <w:ind w:left="117" w:right="38"/>
        <w:jc w:val="both"/>
      </w:pPr>
      <w:r>
        <w:rPr>
          <w:color w:val="231F20"/>
        </w:rPr>
        <w:t>or</w:t>
      </w:r>
      <w:r>
        <w:rPr>
          <w:color w:val="231F20"/>
          <w:spacing w:val="-19"/>
        </w:rPr>
        <w:t xml:space="preserve"> </w:t>
      </w:r>
      <w:r>
        <w:rPr>
          <w:color w:val="231F20"/>
        </w:rPr>
        <w:t>confidence</w:t>
      </w:r>
      <w:r>
        <w:rPr>
          <w:color w:val="231F20"/>
          <w:spacing w:val="-19"/>
        </w:rPr>
        <w:t xml:space="preserve"> </w:t>
      </w:r>
      <w:r>
        <w:rPr>
          <w:color w:val="231F20"/>
        </w:rPr>
        <w:t>interval</w:t>
      </w:r>
      <w:r>
        <w:rPr>
          <w:color w:val="231F20"/>
          <w:spacing w:val="-18"/>
        </w:rPr>
        <w:t xml:space="preserve"> </w:t>
      </w:r>
      <w:r>
        <w:rPr>
          <w:color w:val="231F20"/>
        </w:rPr>
        <w:t>of</w:t>
      </w:r>
      <w:r>
        <w:rPr>
          <w:color w:val="231F20"/>
          <w:spacing w:val="-19"/>
        </w:rPr>
        <w:t xml:space="preserve"> </w:t>
      </w:r>
      <w:r>
        <w:rPr>
          <w:color w:val="231F20"/>
        </w:rPr>
        <w:t>95%,</w:t>
      </w:r>
      <w:r>
        <w:rPr>
          <w:color w:val="231F20"/>
          <w:spacing w:val="-18"/>
        </w:rPr>
        <w:t xml:space="preserve"> </w:t>
      </w:r>
      <w:r>
        <w:rPr>
          <w:color w:val="231F20"/>
        </w:rPr>
        <w:t>it</w:t>
      </w:r>
      <w:r>
        <w:rPr>
          <w:color w:val="231F20"/>
          <w:spacing w:val="-19"/>
        </w:rPr>
        <w:t xml:space="preserve"> </w:t>
      </w:r>
      <w:r>
        <w:rPr>
          <w:color w:val="231F20"/>
        </w:rPr>
        <w:t>is</w:t>
      </w:r>
      <w:r>
        <w:rPr>
          <w:color w:val="231F20"/>
          <w:spacing w:val="-18"/>
        </w:rPr>
        <w:t xml:space="preserve"> </w:t>
      </w:r>
      <w:r>
        <w:rPr>
          <w:color w:val="231F20"/>
        </w:rPr>
        <w:t>a</w:t>
      </w:r>
      <w:r>
        <w:rPr>
          <w:color w:val="231F20"/>
          <w:spacing w:val="-19"/>
        </w:rPr>
        <w:t xml:space="preserve"> </w:t>
      </w:r>
      <w:r>
        <w:rPr>
          <w:color w:val="231F20"/>
        </w:rPr>
        <w:t>constant</w:t>
      </w:r>
      <w:r>
        <w:rPr>
          <w:color w:val="231F20"/>
          <w:spacing w:val="-18"/>
        </w:rPr>
        <w:t xml:space="preserve"> </w:t>
      </w:r>
      <w:r>
        <w:rPr>
          <w:color w:val="231F20"/>
        </w:rPr>
        <w:t>factor</w:t>
      </w:r>
      <w:r>
        <w:rPr>
          <w:color w:val="231F20"/>
          <w:spacing w:val="-19"/>
        </w:rPr>
        <w:t xml:space="preserve"> </w:t>
      </w:r>
      <w:r>
        <w:rPr>
          <w:color w:val="231F20"/>
        </w:rPr>
        <w:t>and</w:t>
      </w:r>
      <w:r>
        <w:rPr>
          <w:color w:val="231F20"/>
          <w:spacing w:val="-18"/>
        </w:rPr>
        <w:t xml:space="preserve"> </w:t>
      </w:r>
      <w:r>
        <w:rPr>
          <w:color w:val="231F20"/>
        </w:rPr>
        <w:t xml:space="preserve">equals 1.960, </w:t>
      </w:r>
      <w:r>
        <w:rPr>
          <w:i/>
          <w:color w:val="231F20"/>
        </w:rPr>
        <w:t xml:space="preserve">P </w:t>
      </w:r>
      <w:r>
        <w:rPr>
          <w:color w:val="231F20"/>
        </w:rPr>
        <w:t xml:space="preserve">is the assumed prevalence rate (5.2) adopted from </w:t>
      </w:r>
      <w:r>
        <w:rPr>
          <w:color w:val="231F20"/>
          <w:spacing w:val="-13"/>
        </w:rPr>
        <w:t xml:space="preserve">a </w:t>
      </w:r>
      <w:r>
        <w:rPr>
          <w:color w:val="231F20"/>
        </w:rPr>
        <w:t>similar</w:t>
      </w:r>
      <w:r>
        <w:rPr>
          <w:color w:val="231F20"/>
          <w:spacing w:val="-11"/>
        </w:rPr>
        <w:t xml:space="preserve"> </w:t>
      </w:r>
      <w:r>
        <w:rPr>
          <w:color w:val="231F20"/>
        </w:rPr>
        <w:t>study,</w:t>
      </w:r>
      <w:r>
        <w:rPr>
          <w:color w:val="231F20"/>
          <w:vertAlign w:val="superscript"/>
        </w:rPr>
        <w:t>[4]</w:t>
      </w:r>
      <w:r>
        <w:rPr>
          <w:color w:val="231F20"/>
          <w:spacing w:val="-10"/>
        </w:rPr>
        <w:t xml:space="preserve"> </w:t>
      </w:r>
      <w:r>
        <w:rPr>
          <w:i/>
          <w:color w:val="231F20"/>
        </w:rPr>
        <w:t>d</w:t>
      </w:r>
      <w:r>
        <w:rPr>
          <w:i/>
          <w:color w:val="231F20"/>
          <w:spacing w:val="-11"/>
        </w:rPr>
        <w:t xml:space="preserve"> </w:t>
      </w:r>
      <w:r>
        <w:rPr>
          <w:color w:val="231F20"/>
        </w:rPr>
        <w:t>is</w:t>
      </w:r>
      <w:r>
        <w:rPr>
          <w:color w:val="231F20"/>
          <w:spacing w:val="-10"/>
        </w:rPr>
        <w:t xml:space="preserve"> </w:t>
      </w:r>
      <w:r>
        <w:rPr>
          <w:color w:val="231F20"/>
        </w:rPr>
        <w:t>the</w:t>
      </w:r>
      <w:r>
        <w:rPr>
          <w:color w:val="231F20"/>
          <w:spacing w:val="-11"/>
        </w:rPr>
        <w:t xml:space="preserve"> </w:t>
      </w:r>
      <w:r>
        <w:rPr>
          <w:color w:val="231F20"/>
        </w:rPr>
        <w:t>minimum</w:t>
      </w:r>
      <w:r>
        <w:rPr>
          <w:color w:val="231F20"/>
          <w:spacing w:val="-10"/>
        </w:rPr>
        <w:t xml:space="preserve"> </w:t>
      </w:r>
      <w:r>
        <w:rPr>
          <w:color w:val="231F20"/>
        </w:rPr>
        <w:t>expected</w:t>
      </w:r>
      <w:r>
        <w:rPr>
          <w:color w:val="231F20"/>
          <w:spacing w:val="-11"/>
        </w:rPr>
        <w:t xml:space="preserve"> </w:t>
      </w:r>
      <w:r>
        <w:rPr>
          <w:color w:val="231F20"/>
        </w:rPr>
        <w:t>difference</w:t>
      </w:r>
      <w:r>
        <w:rPr>
          <w:color w:val="231F20"/>
          <w:spacing w:val="-10"/>
        </w:rPr>
        <w:t xml:space="preserve"> </w:t>
      </w:r>
      <w:r>
        <w:rPr>
          <w:color w:val="231F20"/>
        </w:rPr>
        <w:t>(5</w:t>
      </w:r>
      <w:r>
        <w:rPr>
          <w:color w:val="231F20"/>
          <w:spacing w:val="-26"/>
        </w:rPr>
        <w:t xml:space="preserve"> </w:t>
      </w:r>
      <w:r>
        <w:rPr>
          <w:color w:val="231F20"/>
          <w:spacing w:val="-14"/>
        </w:rPr>
        <w:t>mm).</w:t>
      </w:r>
    </w:p>
    <w:p w14:paraId="49C2EBCD" w14:textId="77777777" w:rsidR="00DA5B22" w:rsidRDefault="00000000">
      <w:pPr>
        <w:pStyle w:val="BodyText"/>
        <w:spacing w:before="2" w:line="249" w:lineRule="auto"/>
        <w:ind w:left="117" w:right="315"/>
        <w:jc w:val="both"/>
      </w:pPr>
      <w:r>
        <w:br w:type="column"/>
      </w:r>
      <w:r>
        <w:rPr>
          <w:color w:val="231F20"/>
        </w:rPr>
        <w:t>was used to compare the relationship among the different variables (gender, age group, indications for extraction,</w:t>
      </w:r>
      <w:r>
        <w:rPr>
          <w:color w:val="231F20"/>
          <w:spacing w:val="-32"/>
        </w:rPr>
        <w:t xml:space="preserve"> </w:t>
      </w:r>
      <w:r>
        <w:rPr>
          <w:color w:val="231F20"/>
          <w:spacing w:val="-4"/>
        </w:rPr>
        <w:t xml:space="preserve">tooth </w:t>
      </w:r>
      <w:r>
        <w:rPr>
          <w:color w:val="231F20"/>
        </w:rPr>
        <w:t>angulation</w:t>
      </w:r>
      <w:r>
        <w:rPr>
          <w:color w:val="231F20"/>
          <w:spacing w:val="-5"/>
        </w:rPr>
        <w:t xml:space="preserve"> </w:t>
      </w:r>
      <w:r>
        <w:rPr>
          <w:color w:val="231F20"/>
        </w:rPr>
        <w:t>and</w:t>
      </w:r>
      <w:r>
        <w:rPr>
          <w:color w:val="231F20"/>
          <w:spacing w:val="-4"/>
        </w:rPr>
        <w:t xml:space="preserve"> </w:t>
      </w:r>
      <w:r>
        <w:rPr>
          <w:color w:val="231F20"/>
        </w:rPr>
        <w:t>laterality</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impaction).</w:t>
      </w:r>
      <w:r>
        <w:rPr>
          <w:color w:val="231F20"/>
          <w:spacing w:val="-15"/>
        </w:rPr>
        <w:t xml:space="preserve"> </w:t>
      </w:r>
      <w:r>
        <w:rPr>
          <w:color w:val="231F20"/>
        </w:rPr>
        <w:t>The</w:t>
      </w:r>
      <w:r>
        <w:rPr>
          <w:color w:val="231F20"/>
          <w:spacing w:val="-4"/>
        </w:rPr>
        <w:t xml:space="preserve"> </w:t>
      </w:r>
      <w:r>
        <w:rPr>
          <w:color w:val="231F20"/>
          <w:spacing w:val="-2"/>
        </w:rPr>
        <w:t xml:space="preserve">psychometric </w:t>
      </w:r>
      <w:r>
        <w:rPr>
          <w:color w:val="231F20"/>
        </w:rPr>
        <w:t xml:space="preserve">properties of the UK-OHQoL instrument were evaluated </w:t>
      </w:r>
      <w:r>
        <w:rPr>
          <w:color w:val="231F20"/>
          <w:spacing w:val="-10"/>
        </w:rPr>
        <w:t xml:space="preserve">by </w:t>
      </w:r>
      <w:r>
        <w:rPr>
          <w:color w:val="231F20"/>
        </w:rPr>
        <w:t xml:space="preserve">means of Cronbach </w:t>
      </w:r>
      <w:r>
        <w:rPr>
          <w:rFonts w:ascii="Georgia" w:hAnsi="Georgia"/>
          <w:color w:val="231F20"/>
        </w:rPr>
        <w:t>α</w:t>
      </w:r>
      <w:r>
        <w:rPr>
          <w:color w:val="231F20"/>
        </w:rPr>
        <w:t>. The comparison of summative</w:t>
      </w:r>
      <w:r>
        <w:rPr>
          <w:color w:val="231F20"/>
          <w:spacing w:val="1"/>
        </w:rPr>
        <w:t xml:space="preserve"> </w:t>
      </w:r>
      <w:r>
        <w:rPr>
          <w:color w:val="231F20"/>
          <w:spacing w:val="-3"/>
        </w:rPr>
        <w:t>scores</w:t>
      </w:r>
    </w:p>
    <w:p w14:paraId="55DCF282" w14:textId="77777777" w:rsidR="00DA5B22" w:rsidRDefault="00DA5B22">
      <w:pPr>
        <w:spacing w:line="249" w:lineRule="auto"/>
        <w:jc w:val="both"/>
        <w:sectPr w:rsidR="00DA5B22">
          <w:type w:val="continuous"/>
          <w:pgSz w:w="12240" w:h="15840"/>
          <w:pgMar w:top="900" w:right="760" w:bottom="280" w:left="960" w:header="720" w:footer="720" w:gutter="0"/>
          <w:cols w:num="2" w:space="720" w:equalWidth="0">
            <w:col w:w="5021" w:space="201"/>
            <w:col w:w="5298"/>
          </w:cols>
        </w:sectPr>
      </w:pPr>
    </w:p>
    <w:p w14:paraId="185059AB" w14:textId="77777777" w:rsidR="00DA5B22" w:rsidRDefault="00DA5B22">
      <w:pPr>
        <w:pStyle w:val="BodyText"/>
        <w:spacing w:before="2"/>
        <w:rPr>
          <w:sz w:val="19"/>
        </w:rPr>
      </w:pPr>
    </w:p>
    <w:p w14:paraId="5D8CB2EF" w14:textId="77777777" w:rsidR="00DA5B22" w:rsidRDefault="00000000">
      <w:pPr>
        <w:tabs>
          <w:tab w:val="left" w:pos="3171"/>
        </w:tabs>
        <w:spacing w:before="93"/>
        <w:ind w:left="115"/>
        <w:rPr>
          <w:rFonts w:ascii="BPG Sans Modern GPL&amp;GNU" w:hAnsi="BPG Sans Modern GPL&amp;GNU"/>
          <w:sz w:val="16"/>
        </w:rPr>
      </w:pPr>
      <w:r>
        <w:rPr>
          <w:rFonts w:ascii="BPG Sans Modern GPL&amp;GNU" w:hAnsi="BPG Sans Modern GPL&amp;GNU"/>
          <w:color w:val="231F20"/>
          <w:sz w:val="16"/>
        </w:rPr>
        <w:t>8</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pacing w:val="-6"/>
          <w:sz w:val="16"/>
        </w:rPr>
        <w:t>11</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4</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2021</w:t>
      </w:r>
    </w:p>
    <w:p w14:paraId="79B97567" w14:textId="77777777" w:rsidR="00DA5B22" w:rsidRDefault="00DA5B22">
      <w:pPr>
        <w:rPr>
          <w:rFonts w:ascii="BPG Sans Modern GPL&amp;GNU" w:hAnsi="BPG Sans Modern GPL&amp;GNU"/>
          <w:sz w:val="16"/>
        </w:rPr>
        <w:sectPr w:rsidR="00DA5B22">
          <w:type w:val="continuous"/>
          <w:pgSz w:w="12240" w:h="15840"/>
          <w:pgMar w:top="900" w:right="760" w:bottom="280" w:left="960" w:header="720" w:footer="720" w:gutter="0"/>
          <w:cols w:space="720"/>
        </w:sectPr>
      </w:pPr>
    </w:p>
    <w:p w14:paraId="5AD9F6EA" w14:textId="77777777" w:rsidR="00DA5B22" w:rsidRDefault="00DA5B22">
      <w:pPr>
        <w:pStyle w:val="BodyText"/>
        <w:spacing w:before="7"/>
        <w:rPr>
          <w:rFonts w:ascii="BPG Sans Modern GPL&amp;GNU"/>
          <w:sz w:val="25"/>
        </w:rPr>
      </w:pPr>
    </w:p>
    <w:p w14:paraId="76E24AA4" w14:textId="72106837" w:rsidR="00DA5B22" w:rsidRDefault="00A82DDA">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7DF7DD95" wp14:editId="29DF2EBA">
                <wp:extent cx="6400800" cy="12700"/>
                <wp:effectExtent l="10795" t="8255" r="8255" b="7620"/>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4" name="Line 15"/>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99E2B4" id="Group 14"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&#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AcVmnMIAIAALYEAAAOAAAAAAAAAAAAAAAAAC4CAABkcnMvZTJvRG9jLnhtbFBLAQIt&#10;ABQABgAIAAAAIQBlgX8K2gAAAAQBAAAPAAAAAAAAAAAAAAAAAHoEAABkcnMvZG93bnJldi54bWxQ&#10;SwUGAAAAAAQABADzAAAAgQUAAAAA&#10;">
                <v:line id="Line 15"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" strokecolor="#2e3092" strokeweight="1pt"/>
                <w10:anchorlock/>
              </v:group>
            </w:pict>
          </mc:Fallback>
        </mc:AlternateContent>
      </w:r>
    </w:p>
    <w:p w14:paraId="62567B66" w14:textId="77777777" w:rsidR="00DA5B22" w:rsidRDefault="00000000">
      <w:pPr>
        <w:pStyle w:val="Heading3"/>
        <w:spacing w:before="13" w:after="27"/>
        <w:ind w:left="119" w:right="321"/>
        <w:jc w:val="center"/>
      </w:pPr>
      <w:r>
        <w:rPr>
          <w:color w:val="2E3092"/>
        </w:rPr>
        <w:t>Table 1: Distribution of patients’ characteristics according to gender</w:t>
      </w:r>
    </w:p>
    <w:tbl>
      <w:tblPr>
        <w:tblW w:w="0" w:type="auto"/>
        <w:tblInd w:w="125" w:type="dxa"/>
        <w:tblLayout w:type="fixed"/>
        <w:tblCellMar>
          <w:left w:w="0" w:type="dxa"/>
          <w:right w:w="0" w:type="dxa"/>
        </w:tblCellMar>
        <w:tblLook w:val="01E0" w:firstRow="1" w:lastRow="1" w:firstColumn="1" w:lastColumn="1" w:noHBand="0" w:noVBand="0"/>
      </w:tblPr>
      <w:tblGrid>
        <w:gridCol w:w="2727"/>
        <w:gridCol w:w="902"/>
        <w:gridCol w:w="758"/>
        <w:gridCol w:w="1060"/>
        <w:gridCol w:w="1999"/>
        <w:gridCol w:w="2637"/>
      </w:tblGrid>
      <w:tr w:rsidR="00DA5B22" w14:paraId="7C6E08A1" w14:textId="77777777">
        <w:trPr>
          <w:trHeight w:val="216"/>
        </w:trPr>
        <w:tc>
          <w:tcPr>
            <w:tcW w:w="2727" w:type="dxa"/>
            <w:vMerge w:val="restart"/>
            <w:tcBorders>
              <w:top w:val="single" w:sz="8" w:space="0" w:color="2E3092"/>
              <w:bottom w:val="single" w:sz="4" w:space="0" w:color="2E3092"/>
            </w:tcBorders>
          </w:tcPr>
          <w:p w14:paraId="2AC8E1C8" w14:textId="77777777" w:rsidR="00DA5B22" w:rsidRDefault="00DA5B22">
            <w:pPr>
              <w:pStyle w:val="TableParagraph"/>
              <w:spacing w:before="0" w:line="240" w:lineRule="auto"/>
              <w:rPr>
                <w:sz w:val="18"/>
              </w:rPr>
            </w:pPr>
          </w:p>
        </w:tc>
        <w:tc>
          <w:tcPr>
            <w:tcW w:w="902" w:type="dxa"/>
            <w:tcBorders>
              <w:top w:val="single" w:sz="8" w:space="0" w:color="2E3092"/>
              <w:bottom w:val="single" w:sz="4" w:space="0" w:color="2E3092"/>
            </w:tcBorders>
          </w:tcPr>
          <w:p w14:paraId="778A7471" w14:textId="77777777" w:rsidR="00DA5B22" w:rsidRDefault="00DA5B22">
            <w:pPr>
              <w:pStyle w:val="TableParagraph"/>
              <w:spacing w:before="0" w:line="240" w:lineRule="auto"/>
              <w:rPr>
                <w:sz w:val="14"/>
              </w:rPr>
            </w:pPr>
          </w:p>
        </w:tc>
        <w:tc>
          <w:tcPr>
            <w:tcW w:w="758" w:type="dxa"/>
            <w:tcBorders>
              <w:top w:val="single" w:sz="8" w:space="0" w:color="2E3092"/>
              <w:bottom w:val="single" w:sz="4" w:space="0" w:color="2E3092"/>
            </w:tcBorders>
          </w:tcPr>
          <w:p w14:paraId="15A21B80" w14:textId="77777777" w:rsidR="00DA5B22" w:rsidRDefault="00000000">
            <w:pPr>
              <w:pStyle w:val="TableParagraph"/>
              <w:spacing w:before="0" w:line="195" w:lineRule="exact"/>
              <w:ind w:left="167"/>
              <w:rPr>
                <w:b/>
                <w:sz w:val="18"/>
              </w:rPr>
            </w:pPr>
            <w:r>
              <w:rPr>
                <w:b/>
                <w:color w:val="231F20"/>
                <w:sz w:val="18"/>
              </w:rPr>
              <w:t>Gender</w:t>
            </w:r>
          </w:p>
        </w:tc>
        <w:tc>
          <w:tcPr>
            <w:tcW w:w="1060" w:type="dxa"/>
            <w:tcBorders>
              <w:top w:val="single" w:sz="8" w:space="0" w:color="2E3092"/>
              <w:bottom w:val="single" w:sz="4" w:space="0" w:color="2E3092"/>
            </w:tcBorders>
          </w:tcPr>
          <w:p w14:paraId="0705A823" w14:textId="77777777" w:rsidR="00DA5B22" w:rsidRDefault="00DA5B22">
            <w:pPr>
              <w:pStyle w:val="TableParagraph"/>
              <w:spacing w:before="0" w:line="240" w:lineRule="auto"/>
              <w:rPr>
                <w:sz w:val="14"/>
              </w:rPr>
            </w:pPr>
          </w:p>
        </w:tc>
        <w:tc>
          <w:tcPr>
            <w:tcW w:w="1999" w:type="dxa"/>
            <w:tcBorders>
              <w:top w:val="single" w:sz="8" w:space="0" w:color="2E3092"/>
            </w:tcBorders>
          </w:tcPr>
          <w:p w14:paraId="7F1007C0" w14:textId="77777777" w:rsidR="00DA5B22" w:rsidRDefault="00DA5B22">
            <w:pPr>
              <w:pStyle w:val="TableParagraph"/>
              <w:spacing w:before="0" w:line="240" w:lineRule="auto"/>
              <w:rPr>
                <w:sz w:val="14"/>
              </w:rPr>
            </w:pPr>
          </w:p>
        </w:tc>
        <w:tc>
          <w:tcPr>
            <w:tcW w:w="2637" w:type="dxa"/>
            <w:tcBorders>
              <w:top w:val="single" w:sz="8" w:space="0" w:color="2E3092"/>
            </w:tcBorders>
          </w:tcPr>
          <w:p w14:paraId="25064411" w14:textId="77777777" w:rsidR="00DA5B22" w:rsidRDefault="00000000">
            <w:pPr>
              <w:pStyle w:val="TableParagraph"/>
              <w:spacing w:before="0" w:line="195" w:lineRule="exact"/>
              <w:ind w:left="477" w:right="14"/>
              <w:jc w:val="center"/>
              <w:rPr>
                <w:b/>
                <w:sz w:val="18"/>
              </w:rPr>
            </w:pPr>
            <w:r>
              <w:rPr>
                <w:b/>
                <w:color w:val="231F20"/>
                <w:sz w:val="18"/>
              </w:rPr>
              <w:t>Statistics</w:t>
            </w:r>
          </w:p>
        </w:tc>
      </w:tr>
      <w:tr w:rsidR="00DA5B22" w14:paraId="27E0A526" w14:textId="77777777">
        <w:trPr>
          <w:trHeight w:val="217"/>
        </w:trPr>
        <w:tc>
          <w:tcPr>
            <w:tcW w:w="2727" w:type="dxa"/>
            <w:vMerge/>
            <w:tcBorders>
              <w:top w:val="nil"/>
              <w:bottom w:val="single" w:sz="4" w:space="0" w:color="2E3092"/>
            </w:tcBorders>
          </w:tcPr>
          <w:p w14:paraId="244DFB21" w14:textId="77777777" w:rsidR="00DA5B22" w:rsidRDefault="00DA5B22">
            <w:pPr>
              <w:rPr>
                <w:sz w:val="2"/>
                <w:szCs w:val="2"/>
              </w:rPr>
            </w:pPr>
          </w:p>
        </w:tc>
        <w:tc>
          <w:tcPr>
            <w:tcW w:w="902" w:type="dxa"/>
            <w:tcBorders>
              <w:top w:val="single" w:sz="4" w:space="0" w:color="2E3092"/>
              <w:bottom w:val="single" w:sz="4" w:space="0" w:color="2E3092"/>
            </w:tcBorders>
          </w:tcPr>
          <w:p w14:paraId="5EA7F787" w14:textId="77777777" w:rsidR="00DA5B22" w:rsidRDefault="00000000">
            <w:pPr>
              <w:pStyle w:val="TableParagraph"/>
              <w:spacing w:before="0" w:line="195" w:lineRule="exact"/>
              <w:rPr>
                <w:b/>
                <w:sz w:val="18"/>
              </w:rPr>
            </w:pPr>
            <w:r>
              <w:rPr>
                <w:b/>
                <w:color w:val="231F20"/>
                <w:sz w:val="18"/>
              </w:rPr>
              <w:t>Male (%)</w:t>
            </w:r>
          </w:p>
        </w:tc>
        <w:tc>
          <w:tcPr>
            <w:tcW w:w="758" w:type="dxa"/>
            <w:tcBorders>
              <w:top w:val="single" w:sz="4" w:space="0" w:color="2E3092"/>
              <w:bottom w:val="single" w:sz="4" w:space="0" w:color="2E3092"/>
            </w:tcBorders>
          </w:tcPr>
          <w:p w14:paraId="6CCFEE60" w14:textId="77777777" w:rsidR="00DA5B22" w:rsidRDefault="00DA5B22">
            <w:pPr>
              <w:pStyle w:val="TableParagraph"/>
              <w:spacing w:before="0" w:line="240" w:lineRule="auto"/>
              <w:rPr>
                <w:sz w:val="14"/>
              </w:rPr>
            </w:pPr>
          </w:p>
        </w:tc>
        <w:tc>
          <w:tcPr>
            <w:tcW w:w="1060" w:type="dxa"/>
            <w:tcBorders>
              <w:top w:val="single" w:sz="4" w:space="0" w:color="2E3092"/>
              <w:bottom w:val="single" w:sz="4" w:space="0" w:color="2E3092"/>
            </w:tcBorders>
          </w:tcPr>
          <w:p w14:paraId="7FF8CE22" w14:textId="77777777" w:rsidR="00DA5B22" w:rsidRDefault="00000000">
            <w:pPr>
              <w:pStyle w:val="TableParagraph"/>
              <w:spacing w:before="0" w:line="195" w:lineRule="exact"/>
              <w:ind w:right="142"/>
              <w:jc w:val="center"/>
              <w:rPr>
                <w:b/>
                <w:sz w:val="18"/>
              </w:rPr>
            </w:pPr>
            <w:r>
              <w:rPr>
                <w:b/>
                <w:color w:val="231F20"/>
                <w:sz w:val="18"/>
              </w:rPr>
              <w:t>Female (%)</w:t>
            </w:r>
          </w:p>
        </w:tc>
        <w:tc>
          <w:tcPr>
            <w:tcW w:w="1999" w:type="dxa"/>
            <w:tcBorders>
              <w:bottom w:val="single" w:sz="4" w:space="0" w:color="2E3092"/>
            </w:tcBorders>
          </w:tcPr>
          <w:p w14:paraId="0708F8E6" w14:textId="77777777" w:rsidR="00DA5B22" w:rsidRDefault="00000000">
            <w:pPr>
              <w:pStyle w:val="TableParagraph"/>
              <w:spacing w:before="0" w:line="195" w:lineRule="exact"/>
              <w:ind w:left="779"/>
              <w:rPr>
                <w:b/>
                <w:sz w:val="18"/>
              </w:rPr>
            </w:pPr>
            <w:r>
              <w:rPr>
                <w:b/>
                <w:color w:val="231F20"/>
                <w:sz w:val="18"/>
              </w:rPr>
              <w:t>Total (%)</w:t>
            </w:r>
          </w:p>
        </w:tc>
        <w:tc>
          <w:tcPr>
            <w:tcW w:w="2637" w:type="dxa"/>
            <w:tcBorders>
              <w:bottom w:val="single" w:sz="4" w:space="0" w:color="2E3092"/>
            </w:tcBorders>
          </w:tcPr>
          <w:p w14:paraId="7E413D7B" w14:textId="77777777" w:rsidR="00DA5B22" w:rsidRDefault="00DA5B22">
            <w:pPr>
              <w:pStyle w:val="TableParagraph"/>
              <w:spacing w:before="0" w:line="240" w:lineRule="auto"/>
              <w:rPr>
                <w:sz w:val="14"/>
              </w:rPr>
            </w:pPr>
          </w:p>
        </w:tc>
      </w:tr>
      <w:tr w:rsidR="00DA5B22" w14:paraId="180D9016" w14:textId="77777777">
        <w:trPr>
          <w:trHeight w:val="448"/>
        </w:trPr>
        <w:tc>
          <w:tcPr>
            <w:tcW w:w="2727" w:type="dxa"/>
            <w:tcBorders>
              <w:top w:val="single" w:sz="4" w:space="0" w:color="2E3092"/>
            </w:tcBorders>
          </w:tcPr>
          <w:p w14:paraId="702C7A3E" w14:textId="77777777" w:rsidR="00DA5B22" w:rsidRDefault="00000000">
            <w:pPr>
              <w:pStyle w:val="TableParagraph"/>
              <w:spacing w:before="0" w:line="190" w:lineRule="exact"/>
              <w:rPr>
                <w:b/>
                <w:sz w:val="18"/>
              </w:rPr>
            </w:pPr>
            <w:r>
              <w:rPr>
                <w:b/>
                <w:color w:val="231F20"/>
                <w:sz w:val="18"/>
              </w:rPr>
              <w:t>Age-group</w:t>
            </w:r>
          </w:p>
          <w:p w14:paraId="755A9BC0" w14:textId="77777777" w:rsidR="00DA5B22" w:rsidRDefault="00000000">
            <w:pPr>
              <w:pStyle w:val="TableParagraph"/>
              <w:spacing w:before="33"/>
              <w:ind w:left="-1"/>
              <w:rPr>
                <w:sz w:val="18"/>
              </w:rPr>
            </w:pPr>
            <w:r>
              <w:rPr>
                <w:color w:val="231F20"/>
                <w:sz w:val="18"/>
              </w:rPr>
              <w:t>20–24</w:t>
            </w:r>
          </w:p>
        </w:tc>
        <w:tc>
          <w:tcPr>
            <w:tcW w:w="902" w:type="dxa"/>
            <w:tcBorders>
              <w:top w:val="single" w:sz="4" w:space="0" w:color="2E3092"/>
            </w:tcBorders>
          </w:tcPr>
          <w:p w14:paraId="3015FF13" w14:textId="77777777" w:rsidR="00DA5B22" w:rsidRDefault="00DA5B22">
            <w:pPr>
              <w:pStyle w:val="TableParagraph"/>
              <w:spacing w:before="5" w:line="240" w:lineRule="auto"/>
              <w:rPr>
                <w:b/>
                <w:sz w:val="19"/>
              </w:rPr>
            </w:pPr>
          </w:p>
          <w:p w14:paraId="56E74C26" w14:textId="77777777" w:rsidR="00DA5B22" w:rsidRDefault="00000000">
            <w:pPr>
              <w:pStyle w:val="TableParagraph"/>
              <w:spacing w:before="0"/>
              <w:ind w:left="90"/>
              <w:rPr>
                <w:sz w:val="18"/>
              </w:rPr>
            </w:pPr>
            <w:r>
              <w:rPr>
                <w:color w:val="231F20"/>
                <w:sz w:val="18"/>
              </w:rPr>
              <w:t>9 (9.8)</w:t>
            </w:r>
          </w:p>
        </w:tc>
        <w:tc>
          <w:tcPr>
            <w:tcW w:w="758" w:type="dxa"/>
            <w:tcBorders>
              <w:top w:val="single" w:sz="4" w:space="0" w:color="2E3092"/>
            </w:tcBorders>
          </w:tcPr>
          <w:p w14:paraId="02613C41" w14:textId="77777777" w:rsidR="00DA5B22" w:rsidRDefault="00DA5B22">
            <w:pPr>
              <w:pStyle w:val="TableParagraph"/>
              <w:spacing w:before="0" w:line="240" w:lineRule="auto"/>
              <w:rPr>
                <w:sz w:val="18"/>
              </w:rPr>
            </w:pPr>
          </w:p>
        </w:tc>
        <w:tc>
          <w:tcPr>
            <w:tcW w:w="1060" w:type="dxa"/>
            <w:tcBorders>
              <w:top w:val="single" w:sz="4" w:space="0" w:color="2E3092"/>
            </w:tcBorders>
          </w:tcPr>
          <w:p w14:paraId="6751330C" w14:textId="77777777" w:rsidR="00DA5B22" w:rsidRDefault="00DA5B22">
            <w:pPr>
              <w:pStyle w:val="TableParagraph"/>
              <w:spacing w:before="5" w:line="240" w:lineRule="auto"/>
              <w:rPr>
                <w:b/>
                <w:sz w:val="19"/>
              </w:rPr>
            </w:pPr>
          </w:p>
          <w:p w14:paraId="31203E5C" w14:textId="77777777" w:rsidR="00DA5B22" w:rsidRDefault="00000000">
            <w:pPr>
              <w:pStyle w:val="TableParagraph"/>
              <w:spacing w:before="0"/>
              <w:ind w:right="188"/>
              <w:jc w:val="center"/>
              <w:rPr>
                <w:sz w:val="18"/>
              </w:rPr>
            </w:pPr>
            <w:r>
              <w:rPr>
                <w:color w:val="231F20"/>
                <w:sz w:val="18"/>
              </w:rPr>
              <w:t>9 (9.8)</w:t>
            </w:r>
          </w:p>
        </w:tc>
        <w:tc>
          <w:tcPr>
            <w:tcW w:w="1999" w:type="dxa"/>
            <w:tcBorders>
              <w:top w:val="single" w:sz="4" w:space="0" w:color="2E3092"/>
            </w:tcBorders>
          </w:tcPr>
          <w:p w14:paraId="3D052896" w14:textId="77777777" w:rsidR="00DA5B22" w:rsidRDefault="00DA5B22">
            <w:pPr>
              <w:pStyle w:val="TableParagraph"/>
              <w:spacing w:before="5" w:line="240" w:lineRule="auto"/>
              <w:rPr>
                <w:b/>
                <w:sz w:val="19"/>
              </w:rPr>
            </w:pPr>
          </w:p>
          <w:p w14:paraId="09F2E22E" w14:textId="77777777" w:rsidR="00DA5B22" w:rsidRDefault="00000000">
            <w:pPr>
              <w:pStyle w:val="TableParagraph"/>
              <w:spacing w:before="0"/>
              <w:ind w:left="779"/>
              <w:rPr>
                <w:sz w:val="18"/>
              </w:rPr>
            </w:pPr>
            <w:r>
              <w:rPr>
                <w:color w:val="231F20"/>
                <w:sz w:val="18"/>
              </w:rPr>
              <w:t>18 (19.6)</w:t>
            </w:r>
          </w:p>
        </w:tc>
        <w:tc>
          <w:tcPr>
            <w:tcW w:w="2637" w:type="dxa"/>
            <w:tcBorders>
              <w:top w:val="single" w:sz="4" w:space="0" w:color="2E3092"/>
            </w:tcBorders>
          </w:tcPr>
          <w:p w14:paraId="45DBB077" w14:textId="77777777" w:rsidR="00DA5B22" w:rsidRDefault="00000000">
            <w:pPr>
              <w:pStyle w:val="TableParagraph"/>
              <w:spacing w:before="0" w:line="205" w:lineRule="exact"/>
              <w:ind w:left="367" w:right="14"/>
              <w:jc w:val="center"/>
              <w:rPr>
                <w:sz w:val="18"/>
              </w:rPr>
            </w:pPr>
            <w:r>
              <w:rPr>
                <w:rFonts w:ascii="Georgia" w:hAnsi="Georgia"/>
                <w:color w:val="231F20"/>
                <w:sz w:val="18"/>
              </w:rPr>
              <w:t>χ</w:t>
            </w:r>
            <w:r>
              <w:rPr>
                <w:color w:val="231F20"/>
                <w:position w:val="6"/>
                <w:sz w:val="10"/>
              </w:rPr>
              <w:t xml:space="preserve">2 </w:t>
            </w:r>
            <w:r>
              <w:rPr>
                <w:color w:val="231F20"/>
                <w:sz w:val="18"/>
              </w:rPr>
              <w:t xml:space="preserve">= 1.167, df = 5, </w:t>
            </w:r>
            <w:r>
              <w:rPr>
                <w:i/>
                <w:color w:val="231F20"/>
                <w:sz w:val="18"/>
              </w:rPr>
              <w:t xml:space="preserve">P </w:t>
            </w:r>
            <w:r>
              <w:rPr>
                <w:color w:val="231F20"/>
                <w:sz w:val="18"/>
              </w:rPr>
              <w:t>= 0.948</w:t>
            </w:r>
          </w:p>
        </w:tc>
      </w:tr>
      <w:tr w:rsidR="00DA5B22" w14:paraId="4DE5AF43" w14:textId="77777777">
        <w:trPr>
          <w:trHeight w:val="226"/>
        </w:trPr>
        <w:tc>
          <w:tcPr>
            <w:tcW w:w="2727" w:type="dxa"/>
          </w:tcPr>
          <w:p w14:paraId="5B5D6113" w14:textId="77777777" w:rsidR="00DA5B22" w:rsidRDefault="00000000">
            <w:pPr>
              <w:pStyle w:val="TableParagraph"/>
              <w:ind w:left="-1"/>
              <w:rPr>
                <w:sz w:val="18"/>
              </w:rPr>
            </w:pPr>
            <w:r>
              <w:rPr>
                <w:color w:val="231F20"/>
                <w:sz w:val="18"/>
              </w:rPr>
              <w:t>25–29</w:t>
            </w:r>
          </w:p>
        </w:tc>
        <w:tc>
          <w:tcPr>
            <w:tcW w:w="902" w:type="dxa"/>
          </w:tcPr>
          <w:p w14:paraId="286201E0" w14:textId="77777777" w:rsidR="00DA5B22" w:rsidRDefault="00000000">
            <w:pPr>
              <w:pStyle w:val="TableParagraph"/>
              <w:ind w:left="90"/>
              <w:rPr>
                <w:sz w:val="18"/>
              </w:rPr>
            </w:pPr>
            <w:r>
              <w:rPr>
                <w:color w:val="231F20"/>
                <w:sz w:val="18"/>
              </w:rPr>
              <w:t>7 (7.6)</w:t>
            </w:r>
          </w:p>
        </w:tc>
        <w:tc>
          <w:tcPr>
            <w:tcW w:w="758" w:type="dxa"/>
          </w:tcPr>
          <w:p w14:paraId="52EEBE66" w14:textId="77777777" w:rsidR="00DA5B22" w:rsidRDefault="00DA5B22">
            <w:pPr>
              <w:pStyle w:val="TableParagraph"/>
              <w:spacing w:before="0" w:line="240" w:lineRule="auto"/>
              <w:rPr>
                <w:sz w:val="16"/>
              </w:rPr>
            </w:pPr>
          </w:p>
        </w:tc>
        <w:tc>
          <w:tcPr>
            <w:tcW w:w="1060" w:type="dxa"/>
          </w:tcPr>
          <w:p w14:paraId="2C0B2898" w14:textId="77777777" w:rsidR="00DA5B22" w:rsidRDefault="00000000">
            <w:pPr>
              <w:pStyle w:val="TableParagraph"/>
              <w:ind w:right="188"/>
              <w:jc w:val="center"/>
              <w:rPr>
                <w:sz w:val="18"/>
              </w:rPr>
            </w:pPr>
            <w:r>
              <w:rPr>
                <w:color w:val="231F20"/>
                <w:sz w:val="18"/>
              </w:rPr>
              <w:t>10 (10.9)</w:t>
            </w:r>
          </w:p>
        </w:tc>
        <w:tc>
          <w:tcPr>
            <w:tcW w:w="1999" w:type="dxa"/>
          </w:tcPr>
          <w:p w14:paraId="43212B61" w14:textId="77777777" w:rsidR="00DA5B22" w:rsidRDefault="00000000">
            <w:pPr>
              <w:pStyle w:val="TableParagraph"/>
              <w:ind w:left="779"/>
              <w:rPr>
                <w:sz w:val="18"/>
              </w:rPr>
            </w:pPr>
            <w:r>
              <w:rPr>
                <w:color w:val="231F20"/>
                <w:sz w:val="18"/>
              </w:rPr>
              <w:t>17 (18.5)</w:t>
            </w:r>
          </w:p>
        </w:tc>
        <w:tc>
          <w:tcPr>
            <w:tcW w:w="2637" w:type="dxa"/>
          </w:tcPr>
          <w:p w14:paraId="6A8A121C" w14:textId="77777777" w:rsidR="00DA5B22" w:rsidRDefault="00DA5B22">
            <w:pPr>
              <w:pStyle w:val="TableParagraph"/>
              <w:spacing w:before="0" w:line="240" w:lineRule="auto"/>
              <w:rPr>
                <w:sz w:val="16"/>
              </w:rPr>
            </w:pPr>
          </w:p>
        </w:tc>
      </w:tr>
      <w:tr w:rsidR="00DA5B22" w14:paraId="7074BA79" w14:textId="77777777">
        <w:trPr>
          <w:trHeight w:val="226"/>
        </w:trPr>
        <w:tc>
          <w:tcPr>
            <w:tcW w:w="2727" w:type="dxa"/>
          </w:tcPr>
          <w:p w14:paraId="7F81772D" w14:textId="77777777" w:rsidR="00DA5B22" w:rsidRDefault="00000000">
            <w:pPr>
              <w:pStyle w:val="TableParagraph"/>
              <w:ind w:left="-1"/>
              <w:rPr>
                <w:sz w:val="18"/>
              </w:rPr>
            </w:pPr>
            <w:r>
              <w:rPr>
                <w:color w:val="231F20"/>
                <w:sz w:val="18"/>
              </w:rPr>
              <w:t>30–34</w:t>
            </w:r>
          </w:p>
        </w:tc>
        <w:tc>
          <w:tcPr>
            <w:tcW w:w="902" w:type="dxa"/>
          </w:tcPr>
          <w:p w14:paraId="24C5F163" w14:textId="77777777" w:rsidR="00DA5B22" w:rsidRDefault="00000000">
            <w:pPr>
              <w:pStyle w:val="TableParagraph"/>
              <w:rPr>
                <w:sz w:val="18"/>
              </w:rPr>
            </w:pPr>
            <w:r>
              <w:rPr>
                <w:color w:val="231F20"/>
                <w:sz w:val="18"/>
              </w:rPr>
              <w:t>13 (14.1)</w:t>
            </w:r>
          </w:p>
        </w:tc>
        <w:tc>
          <w:tcPr>
            <w:tcW w:w="758" w:type="dxa"/>
          </w:tcPr>
          <w:p w14:paraId="58CA1624" w14:textId="77777777" w:rsidR="00DA5B22" w:rsidRDefault="00DA5B22">
            <w:pPr>
              <w:pStyle w:val="TableParagraph"/>
              <w:spacing w:before="0" w:line="240" w:lineRule="auto"/>
              <w:rPr>
                <w:sz w:val="16"/>
              </w:rPr>
            </w:pPr>
          </w:p>
        </w:tc>
        <w:tc>
          <w:tcPr>
            <w:tcW w:w="1060" w:type="dxa"/>
          </w:tcPr>
          <w:p w14:paraId="5BC03F3D" w14:textId="77777777" w:rsidR="00DA5B22" w:rsidRDefault="00000000">
            <w:pPr>
              <w:pStyle w:val="TableParagraph"/>
              <w:ind w:right="188"/>
              <w:jc w:val="center"/>
              <w:rPr>
                <w:sz w:val="18"/>
              </w:rPr>
            </w:pPr>
            <w:r>
              <w:rPr>
                <w:color w:val="231F20"/>
                <w:sz w:val="18"/>
              </w:rPr>
              <w:t>16 (17.4)</w:t>
            </w:r>
          </w:p>
        </w:tc>
        <w:tc>
          <w:tcPr>
            <w:tcW w:w="1999" w:type="dxa"/>
          </w:tcPr>
          <w:p w14:paraId="7946F108" w14:textId="77777777" w:rsidR="00DA5B22" w:rsidRDefault="00000000">
            <w:pPr>
              <w:pStyle w:val="TableParagraph"/>
              <w:ind w:left="779"/>
              <w:rPr>
                <w:sz w:val="18"/>
              </w:rPr>
            </w:pPr>
            <w:r>
              <w:rPr>
                <w:color w:val="231F20"/>
                <w:sz w:val="18"/>
              </w:rPr>
              <w:t>29 (31.5)</w:t>
            </w:r>
          </w:p>
        </w:tc>
        <w:tc>
          <w:tcPr>
            <w:tcW w:w="2637" w:type="dxa"/>
          </w:tcPr>
          <w:p w14:paraId="3199B2FF" w14:textId="77777777" w:rsidR="00DA5B22" w:rsidRDefault="00DA5B22">
            <w:pPr>
              <w:pStyle w:val="TableParagraph"/>
              <w:spacing w:before="0" w:line="240" w:lineRule="auto"/>
              <w:rPr>
                <w:sz w:val="16"/>
              </w:rPr>
            </w:pPr>
          </w:p>
        </w:tc>
      </w:tr>
      <w:tr w:rsidR="00DA5B22" w14:paraId="70DBA54C" w14:textId="77777777">
        <w:trPr>
          <w:trHeight w:val="226"/>
        </w:trPr>
        <w:tc>
          <w:tcPr>
            <w:tcW w:w="2727" w:type="dxa"/>
          </w:tcPr>
          <w:p w14:paraId="4922ABFE" w14:textId="77777777" w:rsidR="00DA5B22" w:rsidRDefault="00000000">
            <w:pPr>
              <w:pStyle w:val="TableParagraph"/>
              <w:ind w:left="-1"/>
              <w:rPr>
                <w:sz w:val="18"/>
              </w:rPr>
            </w:pPr>
            <w:r>
              <w:rPr>
                <w:color w:val="231F20"/>
                <w:sz w:val="18"/>
              </w:rPr>
              <w:t>35–39</w:t>
            </w:r>
          </w:p>
        </w:tc>
        <w:tc>
          <w:tcPr>
            <w:tcW w:w="902" w:type="dxa"/>
          </w:tcPr>
          <w:p w14:paraId="522D08D0" w14:textId="77777777" w:rsidR="00DA5B22" w:rsidRDefault="00000000">
            <w:pPr>
              <w:pStyle w:val="TableParagraph"/>
              <w:ind w:left="90"/>
              <w:rPr>
                <w:sz w:val="18"/>
              </w:rPr>
            </w:pPr>
            <w:r>
              <w:rPr>
                <w:color w:val="231F20"/>
                <w:sz w:val="18"/>
              </w:rPr>
              <w:t>7 (7.6)</w:t>
            </w:r>
          </w:p>
        </w:tc>
        <w:tc>
          <w:tcPr>
            <w:tcW w:w="758" w:type="dxa"/>
          </w:tcPr>
          <w:p w14:paraId="24B7EFBA" w14:textId="77777777" w:rsidR="00DA5B22" w:rsidRDefault="00DA5B22">
            <w:pPr>
              <w:pStyle w:val="TableParagraph"/>
              <w:spacing w:before="0" w:line="240" w:lineRule="auto"/>
              <w:rPr>
                <w:sz w:val="16"/>
              </w:rPr>
            </w:pPr>
          </w:p>
        </w:tc>
        <w:tc>
          <w:tcPr>
            <w:tcW w:w="1060" w:type="dxa"/>
          </w:tcPr>
          <w:p w14:paraId="3F747615" w14:textId="77777777" w:rsidR="00DA5B22" w:rsidRDefault="00000000">
            <w:pPr>
              <w:pStyle w:val="TableParagraph"/>
              <w:ind w:right="188"/>
              <w:jc w:val="center"/>
              <w:rPr>
                <w:sz w:val="18"/>
              </w:rPr>
            </w:pPr>
            <w:r>
              <w:rPr>
                <w:color w:val="231F20"/>
                <w:sz w:val="18"/>
              </w:rPr>
              <w:t>8 (8.7)</w:t>
            </w:r>
          </w:p>
        </w:tc>
        <w:tc>
          <w:tcPr>
            <w:tcW w:w="1999" w:type="dxa"/>
          </w:tcPr>
          <w:p w14:paraId="71E2D05A" w14:textId="77777777" w:rsidR="00DA5B22" w:rsidRDefault="00000000">
            <w:pPr>
              <w:pStyle w:val="TableParagraph"/>
              <w:ind w:left="779"/>
              <w:rPr>
                <w:sz w:val="18"/>
              </w:rPr>
            </w:pPr>
            <w:r>
              <w:rPr>
                <w:color w:val="231F20"/>
                <w:sz w:val="18"/>
              </w:rPr>
              <w:t>15 (16.3)</w:t>
            </w:r>
          </w:p>
        </w:tc>
        <w:tc>
          <w:tcPr>
            <w:tcW w:w="2637" w:type="dxa"/>
          </w:tcPr>
          <w:p w14:paraId="25600CE6" w14:textId="77777777" w:rsidR="00DA5B22" w:rsidRDefault="00DA5B22">
            <w:pPr>
              <w:pStyle w:val="TableParagraph"/>
              <w:spacing w:before="0" w:line="240" w:lineRule="auto"/>
              <w:rPr>
                <w:sz w:val="16"/>
              </w:rPr>
            </w:pPr>
          </w:p>
        </w:tc>
      </w:tr>
      <w:tr w:rsidR="00DA5B22" w14:paraId="21062E1B" w14:textId="77777777">
        <w:trPr>
          <w:trHeight w:val="226"/>
        </w:trPr>
        <w:tc>
          <w:tcPr>
            <w:tcW w:w="2727" w:type="dxa"/>
          </w:tcPr>
          <w:p w14:paraId="35615B55" w14:textId="77777777" w:rsidR="00DA5B22" w:rsidRDefault="00000000">
            <w:pPr>
              <w:pStyle w:val="TableParagraph"/>
              <w:ind w:left="-1"/>
              <w:rPr>
                <w:sz w:val="18"/>
              </w:rPr>
            </w:pPr>
            <w:r>
              <w:rPr>
                <w:color w:val="231F20"/>
                <w:sz w:val="18"/>
              </w:rPr>
              <w:t>40–44</w:t>
            </w:r>
          </w:p>
        </w:tc>
        <w:tc>
          <w:tcPr>
            <w:tcW w:w="902" w:type="dxa"/>
          </w:tcPr>
          <w:p w14:paraId="72F99621" w14:textId="77777777" w:rsidR="00DA5B22" w:rsidRDefault="00000000">
            <w:pPr>
              <w:pStyle w:val="TableParagraph"/>
              <w:ind w:left="90"/>
              <w:rPr>
                <w:sz w:val="18"/>
              </w:rPr>
            </w:pPr>
            <w:r>
              <w:rPr>
                <w:color w:val="231F20"/>
                <w:sz w:val="18"/>
              </w:rPr>
              <w:t>5 (5.4)</w:t>
            </w:r>
          </w:p>
        </w:tc>
        <w:tc>
          <w:tcPr>
            <w:tcW w:w="758" w:type="dxa"/>
          </w:tcPr>
          <w:p w14:paraId="6C01706A" w14:textId="77777777" w:rsidR="00DA5B22" w:rsidRDefault="00DA5B22">
            <w:pPr>
              <w:pStyle w:val="TableParagraph"/>
              <w:spacing w:before="0" w:line="240" w:lineRule="auto"/>
              <w:rPr>
                <w:sz w:val="16"/>
              </w:rPr>
            </w:pPr>
          </w:p>
        </w:tc>
        <w:tc>
          <w:tcPr>
            <w:tcW w:w="1060" w:type="dxa"/>
          </w:tcPr>
          <w:p w14:paraId="0E42793D" w14:textId="77777777" w:rsidR="00DA5B22" w:rsidRDefault="00000000">
            <w:pPr>
              <w:pStyle w:val="TableParagraph"/>
              <w:ind w:right="188"/>
              <w:jc w:val="center"/>
              <w:rPr>
                <w:sz w:val="18"/>
              </w:rPr>
            </w:pPr>
            <w:r>
              <w:rPr>
                <w:color w:val="231F20"/>
                <w:sz w:val="18"/>
              </w:rPr>
              <w:t>7 (7.6)</w:t>
            </w:r>
          </w:p>
        </w:tc>
        <w:tc>
          <w:tcPr>
            <w:tcW w:w="1999" w:type="dxa"/>
          </w:tcPr>
          <w:p w14:paraId="2731CDD6" w14:textId="77777777" w:rsidR="00DA5B22" w:rsidRDefault="00000000">
            <w:pPr>
              <w:pStyle w:val="TableParagraph"/>
              <w:ind w:left="779"/>
              <w:rPr>
                <w:sz w:val="18"/>
              </w:rPr>
            </w:pPr>
            <w:r>
              <w:rPr>
                <w:color w:val="231F20"/>
                <w:sz w:val="18"/>
              </w:rPr>
              <w:t>12 (13.0)</w:t>
            </w:r>
          </w:p>
        </w:tc>
        <w:tc>
          <w:tcPr>
            <w:tcW w:w="2637" w:type="dxa"/>
          </w:tcPr>
          <w:p w14:paraId="3CB258D1" w14:textId="77777777" w:rsidR="00DA5B22" w:rsidRDefault="00DA5B22">
            <w:pPr>
              <w:pStyle w:val="TableParagraph"/>
              <w:spacing w:before="0" w:line="240" w:lineRule="auto"/>
              <w:rPr>
                <w:sz w:val="16"/>
              </w:rPr>
            </w:pPr>
          </w:p>
        </w:tc>
      </w:tr>
      <w:tr w:rsidR="00DA5B22" w14:paraId="30EDCFE0" w14:textId="77777777">
        <w:trPr>
          <w:trHeight w:val="226"/>
        </w:trPr>
        <w:tc>
          <w:tcPr>
            <w:tcW w:w="2727" w:type="dxa"/>
          </w:tcPr>
          <w:p w14:paraId="05239608" w14:textId="77777777" w:rsidR="00DA5B22" w:rsidRDefault="00000000">
            <w:pPr>
              <w:pStyle w:val="TableParagraph"/>
              <w:ind w:left="-1"/>
              <w:rPr>
                <w:sz w:val="18"/>
              </w:rPr>
            </w:pPr>
            <w:r>
              <w:rPr>
                <w:color w:val="231F20"/>
                <w:sz w:val="18"/>
              </w:rPr>
              <w:t>45–49</w:t>
            </w:r>
          </w:p>
        </w:tc>
        <w:tc>
          <w:tcPr>
            <w:tcW w:w="902" w:type="dxa"/>
          </w:tcPr>
          <w:p w14:paraId="413F6AAD" w14:textId="77777777" w:rsidR="00DA5B22" w:rsidRDefault="00000000">
            <w:pPr>
              <w:pStyle w:val="TableParagraph"/>
              <w:ind w:left="90"/>
              <w:rPr>
                <w:sz w:val="18"/>
              </w:rPr>
            </w:pPr>
            <w:r>
              <w:rPr>
                <w:color w:val="231F20"/>
                <w:sz w:val="18"/>
              </w:rPr>
              <w:t>0 (0.0)</w:t>
            </w:r>
          </w:p>
        </w:tc>
        <w:tc>
          <w:tcPr>
            <w:tcW w:w="758" w:type="dxa"/>
          </w:tcPr>
          <w:p w14:paraId="38EC4A69" w14:textId="77777777" w:rsidR="00DA5B22" w:rsidRDefault="00DA5B22">
            <w:pPr>
              <w:pStyle w:val="TableParagraph"/>
              <w:spacing w:before="0" w:line="240" w:lineRule="auto"/>
              <w:rPr>
                <w:sz w:val="16"/>
              </w:rPr>
            </w:pPr>
          </w:p>
        </w:tc>
        <w:tc>
          <w:tcPr>
            <w:tcW w:w="1060" w:type="dxa"/>
          </w:tcPr>
          <w:p w14:paraId="5BEF76A2" w14:textId="77777777" w:rsidR="00DA5B22" w:rsidRDefault="00000000">
            <w:pPr>
              <w:pStyle w:val="TableParagraph"/>
              <w:ind w:right="188"/>
              <w:jc w:val="center"/>
              <w:rPr>
                <w:sz w:val="18"/>
              </w:rPr>
            </w:pPr>
            <w:r>
              <w:rPr>
                <w:color w:val="231F20"/>
                <w:sz w:val="18"/>
              </w:rPr>
              <w:t>1 (1.1)</w:t>
            </w:r>
          </w:p>
        </w:tc>
        <w:tc>
          <w:tcPr>
            <w:tcW w:w="1999" w:type="dxa"/>
          </w:tcPr>
          <w:p w14:paraId="0CA7128D" w14:textId="77777777" w:rsidR="00DA5B22" w:rsidRDefault="00000000">
            <w:pPr>
              <w:pStyle w:val="TableParagraph"/>
              <w:ind w:left="869"/>
              <w:rPr>
                <w:sz w:val="18"/>
              </w:rPr>
            </w:pPr>
            <w:r>
              <w:rPr>
                <w:color w:val="231F20"/>
                <w:sz w:val="18"/>
              </w:rPr>
              <w:t>1 (1.1)</w:t>
            </w:r>
          </w:p>
        </w:tc>
        <w:tc>
          <w:tcPr>
            <w:tcW w:w="2637" w:type="dxa"/>
          </w:tcPr>
          <w:p w14:paraId="007F5BB5" w14:textId="77777777" w:rsidR="00DA5B22" w:rsidRDefault="00DA5B22">
            <w:pPr>
              <w:pStyle w:val="TableParagraph"/>
              <w:spacing w:before="0" w:line="240" w:lineRule="auto"/>
              <w:rPr>
                <w:sz w:val="16"/>
              </w:rPr>
            </w:pPr>
          </w:p>
        </w:tc>
      </w:tr>
      <w:tr w:rsidR="00DA5B22" w14:paraId="2BBD9933" w14:textId="77777777">
        <w:trPr>
          <w:trHeight w:val="226"/>
        </w:trPr>
        <w:tc>
          <w:tcPr>
            <w:tcW w:w="2727" w:type="dxa"/>
          </w:tcPr>
          <w:p w14:paraId="2E4C82CB" w14:textId="77777777" w:rsidR="00DA5B22" w:rsidRDefault="00000000">
            <w:pPr>
              <w:pStyle w:val="TableParagraph"/>
              <w:ind w:left="-1"/>
              <w:rPr>
                <w:sz w:val="18"/>
              </w:rPr>
            </w:pPr>
            <w:r>
              <w:rPr>
                <w:color w:val="231F20"/>
                <w:sz w:val="18"/>
              </w:rPr>
              <w:t>Total</w:t>
            </w:r>
          </w:p>
        </w:tc>
        <w:tc>
          <w:tcPr>
            <w:tcW w:w="902" w:type="dxa"/>
          </w:tcPr>
          <w:p w14:paraId="4842707D" w14:textId="77777777" w:rsidR="00DA5B22" w:rsidRDefault="00000000">
            <w:pPr>
              <w:pStyle w:val="TableParagraph"/>
              <w:rPr>
                <w:sz w:val="18"/>
              </w:rPr>
            </w:pPr>
            <w:r>
              <w:rPr>
                <w:color w:val="231F20"/>
                <w:sz w:val="18"/>
              </w:rPr>
              <w:t>41 (44.5)</w:t>
            </w:r>
          </w:p>
        </w:tc>
        <w:tc>
          <w:tcPr>
            <w:tcW w:w="758" w:type="dxa"/>
          </w:tcPr>
          <w:p w14:paraId="37E23939" w14:textId="77777777" w:rsidR="00DA5B22" w:rsidRDefault="00DA5B22">
            <w:pPr>
              <w:pStyle w:val="TableParagraph"/>
              <w:spacing w:before="0" w:line="240" w:lineRule="auto"/>
              <w:rPr>
                <w:sz w:val="16"/>
              </w:rPr>
            </w:pPr>
          </w:p>
        </w:tc>
        <w:tc>
          <w:tcPr>
            <w:tcW w:w="1060" w:type="dxa"/>
          </w:tcPr>
          <w:p w14:paraId="7CBA1EB6" w14:textId="77777777" w:rsidR="00DA5B22" w:rsidRDefault="00000000">
            <w:pPr>
              <w:pStyle w:val="TableParagraph"/>
              <w:ind w:right="188"/>
              <w:jc w:val="center"/>
              <w:rPr>
                <w:sz w:val="18"/>
              </w:rPr>
            </w:pPr>
            <w:r>
              <w:rPr>
                <w:color w:val="231F20"/>
                <w:sz w:val="18"/>
              </w:rPr>
              <w:t>51 (55.5)</w:t>
            </w:r>
          </w:p>
        </w:tc>
        <w:tc>
          <w:tcPr>
            <w:tcW w:w="1999" w:type="dxa"/>
          </w:tcPr>
          <w:p w14:paraId="0B39389C" w14:textId="77777777" w:rsidR="00DA5B22" w:rsidRDefault="00000000">
            <w:pPr>
              <w:pStyle w:val="TableParagraph"/>
              <w:ind w:left="779"/>
              <w:rPr>
                <w:sz w:val="18"/>
              </w:rPr>
            </w:pPr>
            <w:r>
              <w:rPr>
                <w:color w:val="231F20"/>
                <w:sz w:val="18"/>
              </w:rPr>
              <w:t>92 (100.0)</w:t>
            </w:r>
          </w:p>
        </w:tc>
        <w:tc>
          <w:tcPr>
            <w:tcW w:w="2637" w:type="dxa"/>
          </w:tcPr>
          <w:p w14:paraId="2D3D8254" w14:textId="77777777" w:rsidR="00DA5B22" w:rsidRDefault="00DA5B22">
            <w:pPr>
              <w:pStyle w:val="TableParagraph"/>
              <w:spacing w:before="0" w:line="240" w:lineRule="auto"/>
              <w:rPr>
                <w:sz w:val="16"/>
              </w:rPr>
            </w:pPr>
          </w:p>
        </w:tc>
      </w:tr>
      <w:tr w:rsidR="00DA5B22" w14:paraId="790BF283" w14:textId="77777777">
        <w:trPr>
          <w:trHeight w:val="466"/>
        </w:trPr>
        <w:tc>
          <w:tcPr>
            <w:tcW w:w="2727" w:type="dxa"/>
          </w:tcPr>
          <w:p w14:paraId="23AAF459" w14:textId="77777777" w:rsidR="00DA5B22" w:rsidRDefault="00000000">
            <w:pPr>
              <w:pStyle w:val="TableParagraph"/>
              <w:spacing w:line="240" w:lineRule="auto"/>
              <w:ind w:left="-1"/>
              <w:rPr>
                <w:sz w:val="18"/>
              </w:rPr>
            </w:pPr>
            <w:r>
              <w:rPr>
                <w:color w:val="231F20"/>
                <w:sz w:val="18"/>
              </w:rPr>
              <w:t>Tooth</w:t>
            </w:r>
          </w:p>
          <w:p w14:paraId="706CC45C" w14:textId="77777777" w:rsidR="00DA5B22" w:rsidRDefault="00000000">
            <w:pPr>
              <w:pStyle w:val="TableParagraph"/>
              <w:spacing w:before="33"/>
              <w:ind w:left="-1"/>
              <w:rPr>
                <w:sz w:val="18"/>
              </w:rPr>
            </w:pPr>
            <w:r>
              <w:rPr>
                <w:color w:val="231F20"/>
                <w:sz w:val="18"/>
              </w:rPr>
              <w:t>48</w:t>
            </w:r>
          </w:p>
        </w:tc>
        <w:tc>
          <w:tcPr>
            <w:tcW w:w="902" w:type="dxa"/>
          </w:tcPr>
          <w:p w14:paraId="17B5E8F2" w14:textId="77777777" w:rsidR="00DA5B22" w:rsidRDefault="00DA5B22">
            <w:pPr>
              <w:pStyle w:val="TableParagraph"/>
              <w:spacing w:before="3" w:line="240" w:lineRule="auto"/>
              <w:rPr>
                <w:b/>
                <w:sz w:val="21"/>
              </w:rPr>
            </w:pPr>
          </w:p>
          <w:p w14:paraId="38B65891" w14:textId="77777777" w:rsidR="00DA5B22" w:rsidRDefault="00000000">
            <w:pPr>
              <w:pStyle w:val="TableParagraph"/>
              <w:spacing w:before="0"/>
              <w:rPr>
                <w:sz w:val="18"/>
              </w:rPr>
            </w:pPr>
            <w:r>
              <w:rPr>
                <w:color w:val="231F20"/>
                <w:sz w:val="18"/>
              </w:rPr>
              <w:t>26 (28.2)</w:t>
            </w:r>
          </w:p>
        </w:tc>
        <w:tc>
          <w:tcPr>
            <w:tcW w:w="758" w:type="dxa"/>
          </w:tcPr>
          <w:p w14:paraId="4670858C" w14:textId="77777777" w:rsidR="00DA5B22" w:rsidRDefault="00DA5B22">
            <w:pPr>
              <w:pStyle w:val="TableParagraph"/>
              <w:spacing w:before="0" w:line="240" w:lineRule="auto"/>
              <w:rPr>
                <w:sz w:val="18"/>
              </w:rPr>
            </w:pPr>
          </w:p>
        </w:tc>
        <w:tc>
          <w:tcPr>
            <w:tcW w:w="1060" w:type="dxa"/>
          </w:tcPr>
          <w:p w14:paraId="65C021A6" w14:textId="77777777" w:rsidR="00DA5B22" w:rsidRDefault="00DA5B22">
            <w:pPr>
              <w:pStyle w:val="TableParagraph"/>
              <w:spacing w:before="3" w:line="240" w:lineRule="auto"/>
              <w:rPr>
                <w:b/>
                <w:sz w:val="21"/>
              </w:rPr>
            </w:pPr>
          </w:p>
          <w:p w14:paraId="16D7DCB0" w14:textId="77777777" w:rsidR="00DA5B22" w:rsidRDefault="00000000">
            <w:pPr>
              <w:pStyle w:val="TableParagraph"/>
              <w:spacing w:before="0"/>
              <w:ind w:right="188"/>
              <w:jc w:val="center"/>
              <w:rPr>
                <w:sz w:val="18"/>
              </w:rPr>
            </w:pPr>
            <w:r>
              <w:rPr>
                <w:color w:val="231F20"/>
                <w:sz w:val="18"/>
              </w:rPr>
              <w:t>22 (24.0)</w:t>
            </w:r>
          </w:p>
        </w:tc>
        <w:tc>
          <w:tcPr>
            <w:tcW w:w="1999" w:type="dxa"/>
          </w:tcPr>
          <w:p w14:paraId="7239F751" w14:textId="77777777" w:rsidR="00DA5B22" w:rsidRDefault="00DA5B22">
            <w:pPr>
              <w:pStyle w:val="TableParagraph"/>
              <w:spacing w:before="3" w:line="240" w:lineRule="auto"/>
              <w:rPr>
                <w:b/>
                <w:sz w:val="21"/>
              </w:rPr>
            </w:pPr>
          </w:p>
          <w:p w14:paraId="34D1E526" w14:textId="77777777" w:rsidR="00DA5B22" w:rsidRDefault="00000000">
            <w:pPr>
              <w:pStyle w:val="TableParagraph"/>
              <w:spacing w:before="0"/>
              <w:ind w:left="779"/>
              <w:rPr>
                <w:sz w:val="18"/>
              </w:rPr>
            </w:pPr>
            <w:r>
              <w:rPr>
                <w:color w:val="231F20"/>
                <w:sz w:val="18"/>
              </w:rPr>
              <w:t>48 (52.2)</w:t>
            </w:r>
          </w:p>
        </w:tc>
        <w:tc>
          <w:tcPr>
            <w:tcW w:w="2637" w:type="dxa"/>
          </w:tcPr>
          <w:p w14:paraId="7350AD0E" w14:textId="77777777" w:rsidR="00DA5B22" w:rsidRDefault="00000000">
            <w:pPr>
              <w:pStyle w:val="TableParagraph"/>
              <w:spacing w:before="19" w:line="240" w:lineRule="auto"/>
              <w:ind w:left="457" w:right="14"/>
              <w:jc w:val="center"/>
              <w:rPr>
                <w:sz w:val="18"/>
              </w:rPr>
            </w:pPr>
            <w:r>
              <w:rPr>
                <w:rFonts w:ascii="Georgia" w:hAnsi="Georgia"/>
                <w:color w:val="231F20"/>
                <w:sz w:val="18"/>
              </w:rPr>
              <w:t>χ</w:t>
            </w:r>
            <w:r>
              <w:rPr>
                <w:color w:val="231F20"/>
                <w:position w:val="6"/>
                <w:sz w:val="10"/>
              </w:rPr>
              <w:t xml:space="preserve">2 </w:t>
            </w:r>
            <w:r>
              <w:rPr>
                <w:color w:val="231F20"/>
                <w:sz w:val="18"/>
              </w:rPr>
              <w:t xml:space="preserve">= 3.745, df = 1, </w:t>
            </w:r>
            <w:r>
              <w:rPr>
                <w:i/>
                <w:color w:val="231F20"/>
                <w:sz w:val="18"/>
              </w:rPr>
              <w:t xml:space="preserve">P </w:t>
            </w:r>
            <w:r>
              <w:rPr>
                <w:color w:val="231F20"/>
                <w:sz w:val="18"/>
              </w:rPr>
              <w:t>= 0.042*</w:t>
            </w:r>
          </w:p>
        </w:tc>
      </w:tr>
      <w:tr w:rsidR="00DA5B22" w14:paraId="166EAD77" w14:textId="77777777">
        <w:trPr>
          <w:trHeight w:val="226"/>
        </w:trPr>
        <w:tc>
          <w:tcPr>
            <w:tcW w:w="2727" w:type="dxa"/>
          </w:tcPr>
          <w:p w14:paraId="5A637251" w14:textId="77777777" w:rsidR="00DA5B22" w:rsidRDefault="00000000">
            <w:pPr>
              <w:pStyle w:val="TableParagraph"/>
              <w:ind w:left="-1"/>
              <w:rPr>
                <w:sz w:val="18"/>
              </w:rPr>
            </w:pPr>
            <w:r>
              <w:rPr>
                <w:color w:val="231F20"/>
                <w:sz w:val="18"/>
              </w:rPr>
              <w:t>38</w:t>
            </w:r>
          </w:p>
        </w:tc>
        <w:tc>
          <w:tcPr>
            <w:tcW w:w="902" w:type="dxa"/>
          </w:tcPr>
          <w:p w14:paraId="34256877" w14:textId="77777777" w:rsidR="00DA5B22" w:rsidRDefault="00000000">
            <w:pPr>
              <w:pStyle w:val="TableParagraph"/>
              <w:rPr>
                <w:sz w:val="18"/>
              </w:rPr>
            </w:pPr>
            <w:r>
              <w:rPr>
                <w:color w:val="231F20"/>
                <w:sz w:val="18"/>
              </w:rPr>
              <w:t>15 (16.3)</w:t>
            </w:r>
          </w:p>
        </w:tc>
        <w:tc>
          <w:tcPr>
            <w:tcW w:w="758" w:type="dxa"/>
          </w:tcPr>
          <w:p w14:paraId="1A256B4F" w14:textId="77777777" w:rsidR="00DA5B22" w:rsidRDefault="00DA5B22">
            <w:pPr>
              <w:pStyle w:val="TableParagraph"/>
              <w:spacing w:before="0" w:line="240" w:lineRule="auto"/>
              <w:rPr>
                <w:sz w:val="16"/>
              </w:rPr>
            </w:pPr>
          </w:p>
        </w:tc>
        <w:tc>
          <w:tcPr>
            <w:tcW w:w="1060" w:type="dxa"/>
          </w:tcPr>
          <w:p w14:paraId="28927384" w14:textId="77777777" w:rsidR="00DA5B22" w:rsidRDefault="00000000">
            <w:pPr>
              <w:pStyle w:val="TableParagraph"/>
              <w:ind w:right="188"/>
              <w:jc w:val="center"/>
              <w:rPr>
                <w:sz w:val="18"/>
              </w:rPr>
            </w:pPr>
            <w:r>
              <w:rPr>
                <w:color w:val="231F20"/>
                <w:sz w:val="18"/>
              </w:rPr>
              <w:t>29 (31.5)</w:t>
            </w:r>
          </w:p>
        </w:tc>
        <w:tc>
          <w:tcPr>
            <w:tcW w:w="1999" w:type="dxa"/>
          </w:tcPr>
          <w:p w14:paraId="1566632D" w14:textId="77777777" w:rsidR="00DA5B22" w:rsidRDefault="00000000">
            <w:pPr>
              <w:pStyle w:val="TableParagraph"/>
              <w:ind w:left="779"/>
              <w:rPr>
                <w:sz w:val="18"/>
              </w:rPr>
            </w:pPr>
            <w:r>
              <w:rPr>
                <w:color w:val="231F20"/>
                <w:sz w:val="18"/>
              </w:rPr>
              <w:t>44 (47.8)</w:t>
            </w:r>
          </w:p>
        </w:tc>
        <w:tc>
          <w:tcPr>
            <w:tcW w:w="2637" w:type="dxa"/>
          </w:tcPr>
          <w:p w14:paraId="13F76F1F" w14:textId="77777777" w:rsidR="00DA5B22" w:rsidRDefault="00DA5B22">
            <w:pPr>
              <w:pStyle w:val="TableParagraph"/>
              <w:spacing w:before="0" w:line="240" w:lineRule="auto"/>
              <w:rPr>
                <w:sz w:val="16"/>
              </w:rPr>
            </w:pPr>
          </w:p>
        </w:tc>
      </w:tr>
      <w:tr w:rsidR="00DA5B22" w14:paraId="1678F3ED" w14:textId="77777777">
        <w:trPr>
          <w:trHeight w:val="226"/>
        </w:trPr>
        <w:tc>
          <w:tcPr>
            <w:tcW w:w="2727" w:type="dxa"/>
          </w:tcPr>
          <w:p w14:paraId="2F01605C" w14:textId="77777777" w:rsidR="00DA5B22" w:rsidRDefault="00000000">
            <w:pPr>
              <w:pStyle w:val="TableParagraph"/>
              <w:ind w:left="-1"/>
              <w:rPr>
                <w:sz w:val="18"/>
              </w:rPr>
            </w:pPr>
            <w:r>
              <w:rPr>
                <w:color w:val="231F20"/>
                <w:sz w:val="18"/>
              </w:rPr>
              <w:t>Total</w:t>
            </w:r>
          </w:p>
        </w:tc>
        <w:tc>
          <w:tcPr>
            <w:tcW w:w="902" w:type="dxa"/>
          </w:tcPr>
          <w:p w14:paraId="62DA70C0" w14:textId="77777777" w:rsidR="00DA5B22" w:rsidRDefault="00000000">
            <w:pPr>
              <w:pStyle w:val="TableParagraph"/>
              <w:rPr>
                <w:sz w:val="18"/>
              </w:rPr>
            </w:pPr>
            <w:r>
              <w:rPr>
                <w:color w:val="231F20"/>
                <w:sz w:val="18"/>
              </w:rPr>
              <w:t>41 (44.5)</w:t>
            </w:r>
          </w:p>
        </w:tc>
        <w:tc>
          <w:tcPr>
            <w:tcW w:w="758" w:type="dxa"/>
          </w:tcPr>
          <w:p w14:paraId="712472F4" w14:textId="77777777" w:rsidR="00DA5B22" w:rsidRDefault="00DA5B22">
            <w:pPr>
              <w:pStyle w:val="TableParagraph"/>
              <w:spacing w:before="0" w:line="240" w:lineRule="auto"/>
              <w:rPr>
                <w:sz w:val="16"/>
              </w:rPr>
            </w:pPr>
          </w:p>
        </w:tc>
        <w:tc>
          <w:tcPr>
            <w:tcW w:w="1060" w:type="dxa"/>
          </w:tcPr>
          <w:p w14:paraId="1E5AE87D" w14:textId="77777777" w:rsidR="00DA5B22" w:rsidRDefault="00000000">
            <w:pPr>
              <w:pStyle w:val="TableParagraph"/>
              <w:ind w:right="188"/>
              <w:jc w:val="center"/>
              <w:rPr>
                <w:sz w:val="18"/>
              </w:rPr>
            </w:pPr>
            <w:r>
              <w:rPr>
                <w:color w:val="231F20"/>
                <w:sz w:val="18"/>
              </w:rPr>
              <w:t>51 (55.5)</w:t>
            </w:r>
          </w:p>
        </w:tc>
        <w:tc>
          <w:tcPr>
            <w:tcW w:w="1999" w:type="dxa"/>
          </w:tcPr>
          <w:p w14:paraId="2095C1FA" w14:textId="77777777" w:rsidR="00DA5B22" w:rsidRDefault="00000000">
            <w:pPr>
              <w:pStyle w:val="TableParagraph"/>
              <w:ind w:left="779"/>
              <w:rPr>
                <w:sz w:val="18"/>
              </w:rPr>
            </w:pPr>
            <w:r>
              <w:rPr>
                <w:color w:val="231F20"/>
                <w:sz w:val="18"/>
              </w:rPr>
              <w:t>92 (100.0)</w:t>
            </w:r>
          </w:p>
        </w:tc>
        <w:tc>
          <w:tcPr>
            <w:tcW w:w="2637" w:type="dxa"/>
          </w:tcPr>
          <w:p w14:paraId="2C3F60FF" w14:textId="77777777" w:rsidR="00DA5B22" w:rsidRDefault="00DA5B22">
            <w:pPr>
              <w:pStyle w:val="TableParagraph"/>
              <w:spacing w:before="0" w:line="240" w:lineRule="auto"/>
              <w:rPr>
                <w:sz w:val="16"/>
              </w:rPr>
            </w:pPr>
          </w:p>
        </w:tc>
      </w:tr>
      <w:tr w:rsidR="00DA5B22" w14:paraId="310BF6F3" w14:textId="77777777">
        <w:trPr>
          <w:trHeight w:val="466"/>
        </w:trPr>
        <w:tc>
          <w:tcPr>
            <w:tcW w:w="2727" w:type="dxa"/>
          </w:tcPr>
          <w:p w14:paraId="3932840B" w14:textId="77777777" w:rsidR="00DA5B22" w:rsidRDefault="00000000">
            <w:pPr>
              <w:pStyle w:val="TableParagraph"/>
              <w:spacing w:line="240" w:lineRule="auto"/>
              <w:ind w:left="-1"/>
              <w:rPr>
                <w:sz w:val="18"/>
              </w:rPr>
            </w:pPr>
            <w:r>
              <w:rPr>
                <w:color w:val="231F20"/>
                <w:sz w:val="18"/>
              </w:rPr>
              <w:t>Angulation</w:t>
            </w:r>
          </w:p>
          <w:p w14:paraId="620075A2" w14:textId="77777777" w:rsidR="00DA5B22" w:rsidRDefault="00000000">
            <w:pPr>
              <w:pStyle w:val="TableParagraph"/>
              <w:spacing w:before="34"/>
              <w:ind w:left="-1"/>
              <w:rPr>
                <w:sz w:val="18"/>
              </w:rPr>
            </w:pPr>
            <w:r>
              <w:rPr>
                <w:color w:val="231F20"/>
                <w:sz w:val="18"/>
              </w:rPr>
              <w:t>Mesioangular</w:t>
            </w:r>
          </w:p>
        </w:tc>
        <w:tc>
          <w:tcPr>
            <w:tcW w:w="902" w:type="dxa"/>
          </w:tcPr>
          <w:p w14:paraId="46ADA74F" w14:textId="77777777" w:rsidR="00DA5B22" w:rsidRDefault="00DA5B22">
            <w:pPr>
              <w:pStyle w:val="TableParagraph"/>
              <w:spacing w:before="3" w:line="240" w:lineRule="auto"/>
              <w:rPr>
                <w:b/>
                <w:sz w:val="21"/>
              </w:rPr>
            </w:pPr>
          </w:p>
          <w:p w14:paraId="0EF86B47" w14:textId="77777777" w:rsidR="00DA5B22" w:rsidRDefault="00000000">
            <w:pPr>
              <w:pStyle w:val="TableParagraph"/>
              <w:spacing w:before="0"/>
              <w:rPr>
                <w:sz w:val="18"/>
              </w:rPr>
            </w:pPr>
            <w:r>
              <w:rPr>
                <w:color w:val="231F20"/>
                <w:sz w:val="18"/>
              </w:rPr>
              <w:t>23 (25.0)</w:t>
            </w:r>
          </w:p>
        </w:tc>
        <w:tc>
          <w:tcPr>
            <w:tcW w:w="758" w:type="dxa"/>
          </w:tcPr>
          <w:p w14:paraId="6B3833A5" w14:textId="77777777" w:rsidR="00DA5B22" w:rsidRDefault="00DA5B22">
            <w:pPr>
              <w:pStyle w:val="TableParagraph"/>
              <w:spacing w:before="0" w:line="240" w:lineRule="auto"/>
              <w:rPr>
                <w:sz w:val="18"/>
              </w:rPr>
            </w:pPr>
          </w:p>
        </w:tc>
        <w:tc>
          <w:tcPr>
            <w:tcW w:w="1060" w:type="dxa"/>
          </w:tcPr>
          <w:p w14:paraId="66222B43" w14:textId="77777777" w:rsidR="00DA5B22" w:rsidRDefault="00DA5B22">
            <w:pPr>
              <w:pStyle w:val="TableParagraph"/>
              <w:spacing w:before="3" w:line="240" w:lineRule="auto"/>
              <w:rPr>
                <w:b/>
                <w:sz w:val="21"/>
              </w:rPr>
            </w:pPr>
          </w:p>
          <w:p w14:paraId="47E29FF3" w14:textId="77777777" w:rsidR="00DA5B22" w:rsidRDefault="00000000">
            <w:pPr>
              <w:pStyle w:val="TableParagraph"/>
              <w:spacing w:before="0"/>
              <w:ind w:right="187"/>
              <w:jc w:val="center"/>
              <w:rPr>
                <w:sz w:val="18"/>
              </w:rPr>
            </w:pPr>
            <w:r>
              <w:rPr>
                <w:color w:val="231F20"/>
                <w:sz w:val="18"/>
              </w:rPr>
              <w:t>26 (28.3)</w:t>
            </w:r>
          </w:p>
        </w:tc>
        <w:tc>
          <w:tcPr>
            <w:tcW w:w="1999" w:type="dxa"/>
          </w:tcPr>
          <w:p w14:paraId="5C1F1BB8" w14:textId="77777777" w:rsidR="00DA5B22" w:rsidRDefault="00DA5B22">
            <w:pPr>
              <w:pStyle w:val="TableParagraph"/>
              <w:spacing w:before="3" w:line="240" w:lineRule="auto"/>
              <w:rPr>
                <w:b/>
                <w:sz w:val="21"/>
              </w:rPr>
            </w:pPr>
          </w:p>
          <w:p w14:paraId="30775802" w14:textId="77777777" w:rsidR="00DA5B22" w:rsidRDefault="00000000">
            <w:pPr>
              <w:pStyle w:val="TableParagraph"/>
              <w:spacing w:before="0"/>
              <w:ind w:left="779"/>
              <w:rPr>
                <w:sz w:val="18"/>
              </w:rPr>
            </w:pPr>
            <w:r>
              <w:rPr>
                <w:color w:val="231F20"/>
                <w:sz w:val="18"/>
              </w:rPr>
              <w:t>49 (53.3)</w:t>
            </w:r>
          </w:p>
        </w:tc>
        <w:tc>
          <w:tcPr>
            <w:tcW w:w="2637" w:type="dxa"/>
          </w:tcPr>
          <w:p w14:paraId="6D78095C" w14:textId="77777777" w:rsidR="00DA5B22" w:rsidRDefault="00000000">
            <w:pPr>
              <w:pStyle w:val="TableParagraph"/>
              <w:spacing w:before="19" w:line="240" w:lineRule="auto"/>
              <w:ind w:left="367" w:right="14"/>
              <w:jc w:val="center"/>
              <w:rPr>
                <w:sz w:val="18"/>
              </w:rPr>
            </w:pPr>
            <w:r>
              <w:rPr>
                <w:rFonts w:ascii="Georgia" w:hAnsi="Georgia"/>
                <w:color w:val="231F20"/>
                <w:sz w:val="18"/>
              </w:rPr>
              <w:t>χ</w:t>
            </w:r>
            <w:r>
              <w:rPr>
                <w:color w:val="231F20"/>
                <w:position w:val="6"/>
                <w:sz w:val="10"/>
              </w:rPr>
              <w:t xml:space="preserve">2 </w:t>
            </w:r>
            <w:r>
              <w:rPr>
                <w:color w:val="231F20"/>
                <w:sz w:val="18"/>
              </w:rPr>
              <w:t xml:space="preserve">= 1.866, df = 3, </w:t>
            </w:r>
            <w:r>
              <w:rPr>
                <w:i/>
                <w:color w:val="231F20"/>
                <w:sz w:val="18"/>
              </w:rPr>
              <w:t xml:space="preserve">P </w:t>
            </w:r>
            <w:r>
              <w:rPr>
                <w:color w:val="231F20"/>
                <w:sz w:val="18"/>
              </w:rPr>
              <w:t>= 0.601</w:t>
            </w:r>
          </w:p>
        </w:tc>
      </w:tr>
      <w:tr w:rsidR="00DA5B22" w14:paraId="5C2EECDB" w14:textId="77777777">
        <w:trPr>
          <w:trHeight w:val="226"/>
        </w:trPr>
        <w:tc>
          <w:tcPr>
            <w:tcW w:w="2727" w:type="dxa"/>
          </w:tcPr>
          <w:p w14:paraId="330D8ABD" w14:textId="77777777" w:rsidR="00DA5B22" w:rsidRDefault="00000000">
            <w:pPr>
              <w:pStyle w:val="TableParagraph"/>
              <w:ind w:left="-1"/>
              <w:rPr>
                <w:sz w:val="18"/>
              </w:rPr>
            </w:pPr>
            <w:r>
              <w:rPr>
                <w:color w:val="231F20"/>
                <w:sz w:val="18"/>
              </w:rPr>
              <w:t>Horizontal</w:t>
            </w:r>
          </w:p>
        </w:tc>
        <w:tc>
          <w:tcPr>
            <w:tcW w:w="902" w:type="dxa"/>
          </w:tcPr>
          <w:p w14:paraId="299052EC" w14:textId="77777777" w:rsidR="00DA5B22" w:rsidRDefault="00000000">
            <w:pPr>
              <w:pStyle w:val="TableParagraph"/>
              <w:ind w:left="90"/>
              <w:rPr>
                <w:sz w:val="18"/>
              </w:rPr>
            </w:pPr>
            <w:r>
              <w:rPr>
                <w:color w:val="231F20"/>
                <w:sz w:val="18"/>
              </w:rPr>
              <w:t>5 (5.4)</w:t>
            </w:r>
          </w:p>
        </w:tc>
        <w:tc>
          <w:tcPr>
            <w:tcW w:w="758" w:type="dxa"/>
          </w:tcPr>
          <w:p w14:paraId="20C9EE8B" w14:textId="77777777" w:rsidR="00DA5B22" w:rsidRDefault="00DA5B22">
            <w:pPr>
              <w:pStyle w:val="TableParagraph"/>
              <w:spacing w:before="0" w:line="240" w:lineRule="auto"/>
              <w:rPr>
                <w:sz w:val="16"/>
              </w:rPr>
            </w:pPr>
          </w:p>
        </w:tc>
        <w:tc>
          <w:tcPr>
            <w:tcW w:w="1060" w:type="dxa"/>
          </w:tcPr>
          <w:p w14:paraId="7DD116EB" w14:textId="77777777" w:rsidR="00DA5B22" w:rsidRDefault="00000000">
            <w:pPr>
              <w:pStyle w:val="TableParagraph"/>
              <w:ind w:right="187"/>
              <w:jc w:val="center"/>
              <w:rPr>
                <w:sz w:val="18"/>
              </w:rPr>
            </w:pPr>
            <w:r>
              <w:rPr>
                <w:color w:val="231F20"/>
                <w:sz w:val="18"/>
              </w:rPr>
              <w:t>6 (6.5)</w:t>
            </w:r>
          </w:p>
        </w:tc>
        <w:tc>
          <w:tcPr>
            <w:tcW w:w="1999" w:type="dxa"/>
          </w:tcPr>
          <w:p w14:paraId="59694010" w14:textId="77777777" w:rsidR="00DA5B22" w:rsidRDefault="00000000">
            <w:pPr>
              <w:pStyle w:val="TableParagraph"/>
              <w:ind w:left="779"/>
              <w:rPr>
                <w:sz w:val="18"/>
              </w:rPr>
            </w:pPr>
            <w:r>
              <w:rPr>
                <w:color w:val="231F20"/>
                <w:sz w:val="18"/>
              </w:rPr>
              <w:t>11 (11.9)</w:t>
            </w:r>
          </w:p>
        </w:tc>
        <w:tc>
          <w:tcPr>
            <w:tcW w:w="2637" w:type="dxa"/>
          </w:tcPr>
          <w:p w14:paraId="35CB880B" w14:textId="77777777" w:rsidR="00DA5B22" w:rsidRDefault="00DA5B22">
            <w:pPr>
              <w:pStyle w:val="TableParagraph"/>
              <w:spacing w:before="0" w:line="240" w:lineRule="auto"/>
              <w:rPr>
                <w:sz w:val="16"/>
              </w:rPr>
            </w:pPr>
          </w:p>
        </w:tc>
      </w:tr>
      <w:tr w:rsidR="00DA5B22" w14:paraId="39715DAF" w14:textId="77777777">
        <w:trPr>
          <w:trHeight w:val="226"/>
        </w:trPr>
        <w:tc>
          <w:tcPr>
            <w:tcW w:w="2727" w:type="dxa"/>
          </w:tcPr>
          <w:p w14:paraId="0F4165C1" w14:textId="77777777" w:rsidR="00DA5B22" w:rsidRDefault="00000000">
            <w:pPr>
              <w:pStyle w:val="TableParagraph"/>
              <w:ind w:left="-1"/>
              <w:rPr>
                <w:sz w:val="18"/>
              </w:rPr>
            </w:pPr>
            <w:r>
              <w:rPr>
                <w:color w:val="231F20"/>
                <w:sz w:val="18"/>
              </w:rPr>
              <w:t>Vertical</w:t>
            </w:r>
          </w:p>
        </w:tc>
        <w:tc>
          <w:tcPr>
            <w:tcW w:w="902" w:type="dxa"/>
          </w:tcPr>
          <w:p w14:paraId="5AE94892" w14:textId="77777777" w:rsidR="00DA5B22" w:rsidRDefault="00000000">
            <w:pPr>
              <w:pStyle w:val="TableParagraph"/>
              <w:ind w:left="90"/>
              <w:rPr>
                <w:sz w:val="18"/>
              </w:rPr>
            </w:pPr>
            <w:r>
              <w:rPr>
                <w:color w:val="231F20"/>
                <w:sz w:val="18"/>
              </w:rPr>
              <w:t>7 (7.6)</w:t>
            </w:r>
          </w:p>
        </w:tc>
        <w:tc>
          <w:tcPr>
            <w:tcW w:w="758" w:type="dxa"/>
          </w:tcPr>
          <w:p w14:paraId="4291F05E" w14:textId="77777777" w:rsidR="00DA5B22" w:rsidRDefault="00DA5B22">
            <w:pPr>
              <w:pStyle w:val="TableParagraph"/>
              <w:spacing w:before="0" w:line="240" w:lineRule="auto"/>
              <w:rPr>
                <w:sz w:val="16"/>
              </w:rPr>
            </w:pPr>
          </w:p>
        </w:tc>
        <w:tc>
          <w:tcPr>
            <w:tcW w:w="1060" w:type="dxa"/>
          </w:tcPr>
          <w:p w14:paraId="73BF0C21" w14:textId="77777777" w:rsidR="00DA5B22" w:rsidRDefault="00000000">
            <w:pPr>
              <w:pStyle w:val="TableParagraph"/>
              <w:ind w:right="187"/>
              <w:jc w:val="center"/>
              <w:rPr>
                <w:sz w:val="18"/>
              </w:rPr>
            </w:pPr>
            <w:r>
              <w:rPr>
                <w:color w:val="231F20"/>
                <w:sz w:val="18"/>
              </w:rPr>
              <w:t>6 (6.5)</w:t>
            </w:r>
          </w:p>
        </w:tc>
        <w:tc>
          <w:tcPr>
            <w:tcW w:w="1999" w:type="dxa"/>
          </w:tcPr>
          <w:p w14:paraId="034140DB" w14:textId="77777777" w:rsidR="00DA5B22" w:rsidRDefault="00000000">
            <w:pPr>
              <w:pStyle w:val="TableParagraph"/>
              <w:ind w:left="779"/>
              <w:rPr>
                <w:sz w:val="18"/>
              </w:rPr>
            </w:pPr>
            <w:r>
              <w:rPr>
                <w:color w:val="231F20"/>
                <w:sz w:val="18"/>
              </w:rPr>
              <w:t>13 (14.1)</w:t>
            </w:r>
          </w:p>
        </w:tc>
        <w:tc>
          <w:tcPr>
            <w:tcW w:w="2637" w:type="dxa"/>
          </w:tcPr>
          <w:p w14:paraId="7961D690" w14:textId="77777777" w:rsidR="00DA5B22" w:rsidRDefault="00DA5B22">
            <w:pPr>
              <w:pStyle w:val="TableParagraph"/>
              <w:spacing w:before="0" w:line="240" w:lineRule="auto"/>
              <w:rPr>
                <w:sz w:val="16"/>
              </w:rPr>
            </w:pPr>
          </w:p>
        </w:tc>
      </w:tr>
      <w:tr w:rsidR="00DA5B22" w14:paraId="3715D3A1" w14:textId="77777777">
        <w:trPr>
          <w:trHeight w:val="226"/>
        </w:trPr>
        <w:tc>
          <w:tcPr>
            <w:tcW w:w="2727" w:type="dxa"/>
          </w:tcPr>
          <w:p w14:paraId="4D23C76F" w14:textId="77777777" w:rsidR="00DA5B22" w:rsidRDefault="00000000">
            <w:pPr>
              <w:pStyle w:val="TableParagraph"/>
              <w:ind w:left="-1"/>
              <w:rPr>
                <w:sz w:val="18"/>
              </w:rPr>
            </w:pPr>
            <w:r>
              <w:rPr>
                <w:color w:val="231F20"/>
                <w:sz w:val="18"/>
              </w:rPr>
              <w:t>Distoangular</w:t>
            </w:r>
          </w:p>
        </w:tc>
        <w:tc>
          <w:tcPr>
            <w:tcW w:w="902" w:type="dxa"/>
          </w:tcPr>
          <w:p w14:paraId="70A6C463" w14:textId="77777777" w:rsidR="00DA5B22" w:rsidRDefault="00000000">
            <w:pPr>
              <w:pStyle w:val="TableParagraph"/>
              <w:ind w:left="90"/>
              <w:rPr>
                <w:sz w:val="18"/>
              </w:rPr>
            </w:pPr>
            <w:r>
              <w:rPr>
                <w:color w:val="231F20"/>
                <w:sz w:val="18"/>
              </w:rPr>
              <w:t>6 (6.5)</w:t>
            </w:r>
          </w:p>
        </w:tc>
        <w:tc>
          <w:tcPr>
            <w:tcW w:w="758" w:type="dxa"/>
          </w:tcPr>
          <w:p w14:paraId="48C90CB7" w14:textId="77777777" w:rsidR="00DA5B22" w:rsidRDefault="00DA5B22">
            <w:pPr>
              <w:pStyle w:val="TableParagraph"/>
              <w:spacing w:before="0" w:line="240" w:lineRule="auto"/>
              <w:rPr>
                <w:sz w:val="16"/>
              </w:rPr>
            </w:pPr>
          </w:p>
        </w:tc>
        <w:tc>
          <w:tcPr>
            <w:tcW w:w="1060" w:type="dxa"/>
          </w:tcPr>
          <w:p w14:paraId="63F9A0F8" w14:textId="77777777" w:rsidR="00DA5B22" w:rsidRDefault="00000000">
            <w:pPr>
              <w:pStyle w:val="TableParagraph"/>
              <w:ind w:right="187"/>
              <w:jc w:val="center"/>
              <w:rPr>
                <w:sz w:val="18"/>
              </w:rPr>
            </w:pPr>
            <w:r>
              <w:rPr>
                <w:color w:val="231F20"/>
                <w:sz w:val="18"/>
              </w:rPr>
              <w:t>13 (14.1)</w:t>
            </w:r>
          </w:p>
        </w:tc>
        <w:tc>
          <w:tcPr>
            <w:tcW w:w="1999" w:type="dxa"/>
          </w:tcPr>
          <w:p w14:paraId="7AA137C9" w14:textId="77777777" w:rsidR="00DA5B22" w:rsidRDefault="00000000">
            <w:pPr>
              <w:pStyle w:val="TableParagraph"/>
              <w:ind w:left="779"/>
              <w:rPr>
                <w:sz w:val="18"/>
              </w:rPr>
            </w:pPr>
            <w:r>
              <w:rPr>
                <w:color w:val="231F20"/>
                <w:sz w:val="18"/>
              </w:rPr>
              <w:t>19 (20.7)</w:t>
            </w:r>
          </w:p>
        </w:tc>
        <w:tc>
          <w:tcPr>
            <w:tcW w:w="2637" w:type="dxa"/>
          </w:tcPr>
          <w:p w14:paraId="15E6173A" w14:textId="77777777" w:rsidR="00DA5B22" w:rsidRDefault="00DA5B22">
            <w:pPr>
              <w:pStyle w:val="TableParagraph"/>
              <w:spacing w:before="0" w:line="240" w:lineRule="auto"/>
              <w:rPr>
                <w:sz w:val="16"/>
              </w:rPr>
            </w:pPr>
          </w:p>
        </w:tc>
      </w:tr>
      <w:tr w:rsidR="00DA5B22" w14:paraId="5B3E1F48" w14:textId="77777777">
        <w:trPr>
          <w:trHeight w:val="226"/>
        </w:trPr>
        <w:tc>
          <w:tcPr>
            <w:tcW w:w="2727" w:type="dxa"/>
          </w:tcPr>
          <w:p w14:paraId="5B648CDF" w14:textId="77777777" w:rsidR="00DA5B22" w:rsidRDefault="00000000">
            <w:pPr>
              <w:pStyle w:val="TableParagraph"/>
              <w:ind w:left="-1"/>
              <w:rPr>
                <w:sz w:val="18"/>
              </w:rPr>
            </w:pPr>
            <w:r>
              <w:rPr>
                <w:color w:val="231F20"/>
                <w:sz w:val="18"/>
              </w:rPr>
              <w:t>Total</w:t>
            </w:r>
          </w:p>
        </w:tc>
        <w:tc>
          <w:tcPr>
            <w:tcW w:w="902" w:type="dxa"/>
          </w:tcPr>
          <w:p w14:paraId="3B7D287E" w14:textId="77777777" w:rsidR="00DA5B22" w:rsidRDefault="00000000">
            <w:pPr>
              <w:pStyle w:val="TableParagraph"/>
              <w:rPr>
                <w:sz w:val="18"/>
              </w:rPr>
            </w:pPr>
            <w:r>
              <w:rPr>
                <w:color w:val="231F20"/>
                <w:sz w:val="18"/>
              </w:rPr>
              <w:t>41 (44.5)</w:t>
            </w:r>
          </w:p>
        </w:tc>
        <w:tc>
          <w:tcPr>
            <w:tcW w:w="758" w:type="dxa"/>
          </w:tcPr>
          <w:p w14:paraId="4B874FAD" w14:textId="77777777" w:rsidR="00DA5B22" w:rsidRDefault="00DA5B22">
            <w:pPr>
              <w:pStyle w:val="TableParagraph"/>
              <w:spacing w:before="0" w:line="240" w:lineRule="auto"/>
              <w:rPr>
                <w:sz w:val="16"/>
              </w:rPr>
            </w:pPr>
          </w:p>
        </w:tc>
        <w:tc>
          <w:tcPr>
            <w:tcW w:w="1060" w:type="dxa"/>
          </w:tcPr>
          <w:p w14:paraId="21087AE3" w14:textId="77777777" w:rsidR="00DA5B22" w:rsidRDefault="00000000">
            <w:pPr>
              <w:pStyle w:val="TableParagraph"/>
              <w:ind w:right="187"/>
              <w:jc w:val="center"/>
              <w:rPr>
                <w:sz w:val="18"/>
              </w:rPr>
            </w:pPr>
            <w:r>
              <w:rPr>
                <w:color w:val="231F20"/>
                <w:sz w:val="18"/>
              </w:rPr>
              <w:t>51 (55.5)</w:t>
            </w:r>
          </w:p>
        </w:tc>
        <w:tc>
          <w:tcPr>
            <w:tcW w:w="1999" w:type="dxa"/>
          </w:tcPr>
          <w:p w14:paraId="5D5F248A" w14:textId="77777777" w:rsidR="00DA5B22" w:rsidRDefault="00000000">
            <w:pPr>
              <w:pStyle w:val="TableParagraph"/>
              <w:ind w:left="779"/>
              <w:rPr>
                <w:sz w:val="18"/>
              </w:rPr>
            </w:pPr>
            <w:r>
              <w:rPr>
                <w:color w:val="231F20"/>
                <w:sz w:val="18"/>
              </w:rPr>
              <w:t>92 (100.0)</w:t>
            </w:r>
          </w:p>
        </w:tc>
        <w:tc>
          <w:tcPr>
            <w:tcW w:w="2637" w:type="dxa"/>
          </w:tcPr>
          <w:p w14:paraId="2609A650" w14:textId="77777777" w:rsidR="00DA5B22" w:rsidRDefault="00DA5B22">
            <w:pPr>
              <w:pStyle w:val="TableParagraph"/>
              <w:spacing w:before="0" w:line="240" w:lineRule="auto"/>
              <w:rPr>
                <w:sz w:val="16"/>
              </w:rPr>
            </w:pPr>
          </w:p>
        </w:tc>
      </w:tr>
      <w:tr w:rsidR="00DA5B22" w14:paraId="0E7CA250" w14:textId="77777777">
        <w:trPr>
          <w:trHeight w:val="466"/>
        </w:trPr>
        <w:tc>
          <w:tcPr>
            <w:tcW w:w="2727" w:type="dxa"/>
          </w:tcPr>
          <w:p w14:paraId="7942ED49" w14:textId="77777777" w:rsidR="00DA5B22" w:rsidRDefault="00000000">
            <w:pPr>
              <w:pStyle w:val="TableParagraph"/>
              <w:spacing w:line="240" w:lineRule="auto"/>
              <w:ind w:left="-1"/>
              <w:rPr>
                <w:sz w:val="18"/>
              </w:rPr>
            </w:pPr>
            <w:r>
              <w:rPr>
                <w:color w:val="231F20"/>
                <w:sz w:val="18"/>
              </w:rPr>
              <w:t>Indication for extraction</w:t>
            </w:r>
          </w:p>
          <w:p w14:paraId="17960B73" w14:textId="77777777" w:rsidR="00DA5B22" w:rsidRDefault="00000000">
            <w:pPr>
              <w:pStyle w:val="TableParagraph"/>
              <w:spacing w:before="34"/>
              <w:ind w:left="-1"/>
              <w:rPr>
                <w:sz w:val="18"/>
              </w:rPr>
            </w:pPr>
            <w:r>
              <w:rPr>
                <w:color w:val="231F20"/>
                <w:sz w:val="18"/>
              </w:rPr>
              <w:t>Sub-acute pericoronitis</w:t>
            </w:r>
          </w:p>
        </w:tc>
        <w:tc>
          <w:tcPr>
            <w:tcW w:w="902" w:type="dxa"/>
          </w:tcPr>
          <w:p w14:paraId="7241ED0D" w14:textId="77777777" w:rsidR="00DA5B22" w:rsidRDefault="00DA5B22">
            <w:pPr>
              <w:pStyle w:val="TableParagraph"/>
              <w:spacing w:before="3" w:line="240" w:lineRule="auto"/>
              <w:rPr>
                <w:b/>
                <w:sz w:val="21"/>
              </w:rPr>
            </w:pPr>
          </w:p>
          <w:p w14:paraId="6630075A" w14:textId="77777777" w:rsidR="00DA5B22" w:rsidRDefault="00000000">
            <w:pPr>
              <w:pStyle w:val="TableParagraph"/>
              <w:spacing w:before="0"/>
              <w:rPr>
                <w:sz w:val="18"/>
              </w:rPr>
            </w:pPr>
            <w:r>
              <w:rPr>
                <w:color w:val="231F20"/>
                <w:sz w:val="18"/>
              </w:rPr>
              <w:t>18 (19.6)</w:t>
            </w:r>
          </w:p>
        </w:tc>
        <w:tc>
          <w:tcPr>
            <w:tcW w:w="758" w:type="dxa"/>
          </w:tcPr>
          <w:p w14:paraId="5B96FCCF" w14:textId="77777777" w:rsidR="00DA5B22" w:rsidRDefault="00DA5B22">
            <w:pPr>
              <w:pStyle w:val="TableParagraph"/>
              <w:spacing w:before="0" w:line="240" w:lineRule="auto"/>
              <w:rPr>
                <w:sz w:val="18"/>
              </w:rPr>
            </w:pPr>
          </w:p>
        </w:tc>
        <w:tc>
          <w:tcPr>
            <w:tcW w:w="1060" w:type="dxa"/>
          </w:tcPr>
          <w:p w14:paraId="4A6D675E" w14:textId="77777777" w:rsidR="00DA5B22" w:rsidRDefault="00DA5B22">
            <w:pPr>
              <w:pStyle w:val="TableParagraph"/>
              <w:spacing w:before="3" w:line="240" w:lineRule="auto"/>
              <w:rPr>
                <w:b/>
                <w:sz w:val="21"/>
              </w:rPr>
            </w:pPr>
          </w:p>
          <w:p w14:paraId="622356A4" w14:textId="77777777" w:rsidR="00DA5B22" w:rsidRDefault="00000000">
            <w:pPr>
              <w:pStyle w:val="TableParagraph"/>
              <w:spacing w:before="0"/>
              <w:ind w:right="187"/>
              <w:jc w:val="center"/>
              <w:rPr>
                <w:sz w:val="18"/>
              </w:rPr>
            </w:pPr>
            <w:r>
              <w:rPr>
                <w:color w:val="231F20"/>
                <w:sz w:val="18"/>
              </w:rPr>
              <w:t>23 (25.0)</w:t>
            </w:r>
          </w:p>
        </w:tc>
        <w:tc>
          <w:tcPr>
            <w:tcW w:w="1999" w:type="dxa"/>
          </w:tcPr>
          <w:p w14:paraId="00BFB516" w14:textId="77777777" w:rsidR="00DA5B22" w:rsidRDefault="00DA5B22">
            <w:pPr>
              <w:pStyle w:val="TableParagraph"/>
              <w:spacing w:before="3" w:line="240" w:lineRule="auto"/>
              <w:rPr>
                <w:b/>
                <w:sz w:val="21"/>
              </w:rPr>
            </w:pPr>
          </w:p>
          <w:p w14:paraId="5592C8DC" w14:textId="77777777" w:rsidR="00DA5B22" w:rsidRDefault="00000000">
            <w:pPr>
              <w:pStyle w:val="TableParagraph"/>
              <w:spacing w:before="0"/>
              <w:ind w:left="779"/>
              <w:rPr>
                <w:sz w:val="18"/>
              </w:rPr>
            </w:pPr>
            <w:r>
              <w:rPr>
                <w:color w:val="231F20"/>
                <w:sz w:val="18"/>
              </w:rPr>
              <w:t>41 (44.6)</w:t>
            </w:r>
          </w:p>
        </w:tc>
        <w:tc>
          <w:tcPr>
            <w:tcW w:w="2637" w:type="dxa"/>
          </w:tcPr>
          <w:p w14:paraId="7B307EC7" w14:textId="77777777" w:rsidR="00DA5B22" w:rsidRDefault="00000000">
            <w:pPr>
              <w:pStyle w:val="TableParagraph"/>
              <w:spacing w:before="19" w:line="240" w:lineRule="auto"/>
              <w:ind w:left="367" w:right="14"/>
              <w:jc w:val="center"/>
              <w:rPr>
                <w:sz w:val="18"/>
              </w:rPr>
            </w:pPr>
            <w:r>
              <w:rPr>
                <w:rFonts w:ascii="Georgia" w:hAnsi="Georgia"/>
                <w:color w:val="231F20"/>
                <w:sz w:val="18"/>
              </w:rPr>
              <w:t>χ</w:t>
            </w:r>
            <w:r>
              <w:rPr>
                <w:color w:val="231F20"/>
                <w:position w:val="6"/>
                <w:sz w:val="10"/>
              </w:rPr>
              <w:t xml:space="preserve">2 </w:t>
            </w:r>
            <w:r>
              <w:rPr>
                <w:color w:val="231F20"/>
                <w:sz w:val="18"/>
              </w:rPr>
              <w:t xml:space="preserve">= 9.749, df = 5, </w:t>
            </w:r>
            <w:r>
              <w:rPr>
                <w:i/>
                <w:color w:val="231F20"/>
                <w:sz w:val="18"/>
              </w:rPr>
              <w:t xml:space="preserve">P </w:t>
            </w:r>
            <w:r>
              <w:rPr>
                <w:color w:val="231F20"/>
                <w:sz w:val="18"/>
              </w:rPr>
              <w:t>= 0.083</w:t>
            </w:r>
          </w:p>
        </w:tc>
      </w:tr>
      <w:tr w:rsidR="00DA5B22" w14:paraId="72E6DE0E" w14:textId="77777777">
        <w:trPr>
          <w:trHeight w:val="226"/>
        </w:trPr>
        <w:tc>
          <w:tcPr>
            <w:tcW w:w="2727" w:type="dxa"/>
          </w:tcPr>
          <w:p w14:paraId="5E6BA104" w14:textId="77777777" w:rsidR="00DA5B22" w:rsidRDefault="00000000">
            <w:pPr>
              <w:pStyle w:val="TableParagraph"/>
              <w:ind w:left="-1"/>
              <w:rPr>
                <w:sz w:val="18"/>
              </w:rPr>
            </w:pPr>
            <w:r>
              <w:rPr>
                <w:color w:val="231F20"/>
                <w:sz w:val="18"/>
              </w:rPr>
              <w:t>Caries and its sequelae</w:t>
            </w:r>
          </w:p>
        </w:tc>
        <w:tc>
          <w:tcPr>
            <w:tcW w:w="902" w:type="dxa"/>
          </w:tcPr>
          <w:p w14:paraId="620CFB01" w14:textId="77777777" w:rsidR="00DA5B22" w:rsidRDefault="00000000">
            <w:pPr>
              <w:pStyle w:val="TableParagraph"/>
              <w:rPr>
                <w:sz w:val="18"/>
              </w:rPr>
            </w:pPr>
            <w:r>
              <w:rPr>
                <w:color w:val="231F20"/>
                <w:sz w:val="18"/>
              </w:rPr>
              <w:t>16 (17.4)</w:t>
            </w:r>
          </w:p>
        </w:tc>
        <w:tc>
          <w:tcPr>
            <w:tcW w:w="758" w:type="dxa"/>
          </w:tcPr>
          <w:p w14:paraId="27064C6D" w14:textId="77777777" w:rsidR="00DA5B22" w:rsidRDefault="00DA5B22">
            <w:pPr>
              <w:pStyle w:val="TableParagraph"/>
              <w:spacing w:before="0" w:line="240" w:lineRule="auto"/>
              <w:rPr>
                <w:sz w:val="16"/>
              </w:rPr>
            </w:pPr>
          </w:p>
        </w:tc>
        <w:tc>
          <w:tcPr>
            <w:tcW w:w="1060" w:type="dxa"/>
          </w:tcPr>
          <w:p w14:paraId="37AEBD20" w14:textId="77777777" w:rsidR="00DA5B22" w:rsidRDefault="00000000">
            <w:pPr>
              <w:pStyle w:val="TableParagraph"/>
              <w:ind w:right="187"/>
              <w:jc w:val="center"/>
              <w:rPr>
                <w:sz w:val="18"/>
              </w:rPr>
            </w:pPr>
            <w:r>
              <w:rPr>
                <w:color w:val="231F20"/>
                <w:sz w:val="18"/>
              </w:rPr>
              <w:t>20 (21.7)</w:t>
            </w:r>
          </w:p>
        </w:tc>
        <w:tc>
          <w:tcPr>
            <w:tcW w:w="1999" w:type="dxa"/>
          </w:tcPr>
          <w:p w14:paraId="459A5210" w14:textId="77777777" w:rsidR="00DA5B22" w:rsidRDefault="00000000">
            <w:pPr>
              <w:pStyle w:val="TableParagraph"/>
              <w:ind w:left="779"/>
              <w:rPr>
                <w:sz w:val="18"/>
              </w:rPr>
            </w:pPr>
            <w:r>
              <w:rPr>
                <w:color w:val="231F20"/>
                <w:sz w:val="18"/>
              </w:rPr>
              <w:t>36 (39.1)</w:t>
            </w:r>
          </w:p>
        </w:tc>
        <w:tc>
          <w:tcPr>
            <w:tcW w:w="2637" w:type="dxa"/>
          </w:tcPr>
          <w:p w14:paraId="4C4AF6B2" w14:textId="77777777" w:rsidR="00DA5B22" w:rsidRDefault="00DA5B22">
            <w:pPr>
              <w:pStyle w:val="TableParagraph"/>
              <w:spacing w:before="0" w:line="240" w:lineRule="auto"/>
              <w:rPr>
                <w:sz w:val="16"/>
              </w:rPr>
            </w:pPr>
          </w:p>
        </w:tc>
      </w:tr>
      <w:tr w:rsidR="00DA5B22" w14:paraId="40394402" w14:textId="77777777">
        <w:trPr>
          <w:trHeight w:val="226"/>
        </w:trPr>
        <w:tc>
          <w:tcPr>
            <w:tcW w:w="2727" w:type="dxa"/>
          </w:tcPr>
          <w:p w14:paraId="1DE1C5A9" w14:textId="77777777" w:rsidR="00DA5B22" w:rsidRDefault="00000000">
            <w:pPr>
              <w:pStyle w:val="TableParagraph"/>
              <w:ind w:left="-1"/>
              <w:rPr>
                <w:sz w:val="18"/>
              </w:rPr>
            </w:pPr>
            <w:r>
              <w:rPr>
                <w:color w:val="231F20"/>
                <w:sz w:val="18"/>
              </w:rPr>
              <w:t>Failed restoration</w:t>
            </w:r>
          </w:p>
        </w:tc>
        <w:tc>
          <w:tcPr>
            <w:tcW w:w="902" w:type="dxa"/>
          </w:tcPr>
          <w:p w14:paraId="7968A08F" w14:textId="77777777" w:rsidR="00DA5B22" w:rsidRDefault="00000000">
            <w:pPr>
              <w:pStyle w:val="TableParagraph"/>
              <w:ind w:left="90"/>
              <w:rPr>
                <w:sz w:val="18"/>
              </w:rPr>
            </w:pPr>
            <w:r>
              <w:rPr>
                <w:color w:val="231F20"/>
                <w:sz w:val="18"/>
              </w:rPr>
              <w:t>0 (0.0)</w:t>
            </w:r>
          </w:p>
        </w:tc>
        <w:tc>
          <w:tcPr>
            <w:tcW w:w="758" w:type="dxa"/>
          </w:tcPr>
          <w:p w14:paraId="3DE488AF" w14:textId="77777777" w:rsidR="00DA5B22" w:rsidRDefault="00DA5B22">
            <w:pPr>
              <w:pStyle w:val="TableParagraph"/>
              <w:spacing w:before="0" w:line="240" w:lineRule="auto"/>
              <w:rPr>
                <w:sz w:val="16"/>
              </w:rPr>
            </w:pPr>
          </w:p>
        </w:tc>
        <w:tc>
          <w:tcPr>
            <w:tcW w:w="1060" w:type="dxa"/>
          </w:tcPr>
          <w:p w14:paraId="035C696F" w14:textId="77777777" w:rsidR="00DA5B22" w:rsidRDefault="00000000">
            <w:pPr>
              <w:pStyle w:val="TableParagraph"/>
              <w:ind w:right="187"/>
              <w:jc w:val="center"/>
              <w:rPr>
                <w:sz w:val="18"/>
              </w:rPr>
            </w:pPr>
            <w:r>
              <w:rPr>
                <w:color w:val="231F20"/>
                <w:sz w:val="18"/>
              </w:rPr>
              <w:t>6 (6.5)</w:t>
            </w:r>
          </w:p>
        </w:tc>
        <w:tc>
          <w:tcPr>
            <w:tcW w:w="1999" w:type="dxa"/>
          </w:tcPr>
          <w:p w14:paraId="0B458239" w14:textId="77777777" w:rsidR="00DA5B22" w:rsidRDefault="00000000">
            <w:pPr>
              <w:pStyle w:val="TableParagraph"/>
              <w:ind w:left="869"/>
              <w:rPr>
                <w:sz w:val="18"/>
              </w:rPr>
            </w:pPr>
            <w:r>
              <w:rPr>
                <w:color w:val="231F20"/>
                <w:sz w:val="18"/>
              </w:rPr>
              <w:t>6 (6.5)</w:t>
            </w:r>
          </w:p>
        </w:tc>
        <w:tc>
          <w:tcPr>
            <w:tcW w:w="2637" w:type="dxa"/>
          </w:tcPr>
          <w:p w14:paraId="04A16F58" w14:textId="77777777" w:rsidR="00DA5B22" w:rsidRDefault="00DA5B22">
            <w:pPr>
              <w:pStyle w:val="TableParagraph"/>
              <w:spacing w:before="0" w:line="240" w:lineRule="auto"/>
              <w:rPr>
                <w:sz w:val="16"/>
              </w:rPr>
            </w:pPr>
          </w:p>
        </w:tc>
      </w:tr>
      <w:tr w:rsidR="00DA5B22" w14:paraId="60C8A472" w14:textId="77777777">
        <w:trPr>
          <w:trHeight w:val="226"/>
        </w:trPr>
        <w:tc>
          <w:tcPr>
            <w:tcW w:w="2727" w:type="dxa"/>
          </w:tcPr>
          <w:p w14:paraId="6FF2CDAD" w14:textId="77777777" w:rsidR="00DA5B22" w:rsidRDefault="00000000">
            <w:pPr>
              <w:pStyle w:val="TableParagraph"/>
              <w:ind w:left="-1"/>
              <w:rPr>
                <w:sz w:val="18"/>
              </w:rPr>
            </w:pPr>
            <w:r>
              <w:rPr>
                <w:color w:val="231F20"/>
                <w:sz w:val="18"/>
              </w:rPr>
              <w:t>Failed RCT</w:t>
            </w:r>
          </w:p>
        </w:tc>
        <w:tc>
          <w:tcPr>
            <w:tcW w:w="902" w:type="dxa"/>
          </w:tcPr>
          <w:p w14:paraId="50C95497" w14:textId="77777777" w:rsidR="00DA5B22" w:rsidRDefault="00000000">
            <w:pPr>
              <w:pStyle w:val="TableParagraph"/>
              <w:ind w:left="90"/>
              <w:rPr>
                <w:sz w:val="18"/>
              </w:rPr>
            </w:pPr>
            <w:r>
              <w:rPr>
                <w:color w:val="231F20"/>
                <w:sz w:val="18"/>
              </w:rPr>
              <w:t>1 (1.1)</w:t>
            </w:r>
          </w:p>
        </w:tc>
        <w:tc>
          <w:tcPr>
            <w:tcW w:w="758" w:type="dxa"/>
          </w:tcPr>
          <w:p w14:paraId="56BF10AD" w14:textId="77777777" w:rsidR="00DA5B22" w:rsidRDefault="00DA5B22">
            <w:pPr>
              <w:pStyle w:val="TableParagraph"/>
              <w:spacing w:before="0" w:line="240" w:lineRule="auto"/>
              <w:rPr>
                <w:sz w:val="16"/>
              </w:rPr>
            </w:pPr>
          </w:p>
        </w:tc>
        <w:tc>
          <w:tcPr>
            <w:tcW w:w="1060" w:type="dxa"/>
          </w:tcPr>
          <w:p w14:paraId="7AEFA54B" w14:textId="77777777" w:rsidR="00DA5B22" w:rsidRDefault="00000000">
            <w:pPr>
              <w:pStyle w:val="TableParagraph"/>
              <w:ind w:right="187"/>
              <w:jc w:val="center"/>
              <w:rPr>
                <w:sz w:val="18"/>
              </w:rPr>
            </w:pPr>
            <w:r>
              <w:rPr>
                <w:color w:val="231F20"/>
                <w:sz w:val="18"/>
              </w:rPr>
              <w:t>0 (0.0)</w:t>
            </w:r>
          </w:p>
        </w:tc>
        <w:tc>
          <w:tcPr>
            <w:tcW w:w="1999" w:type="dxa"/>
          </w:tcPr>
          <w:p w14:paraId="56A53664" w14:textId="77777777" w:rsidR="00DA5B22" w:rsidRDefault="00000000">
            <w:pPr>
              <w:pStyle w:val="TableParagraph"/>
              <w:ind w:left="869"/>
              <w:rPr>
                <w:sz w:val="18"/>
              </w:rPr>
            </w:pPr>
            <w:r>
              <w:rPr>
                <w:color w:val="231F20"/>
                <w:sz w:val="18"/>
              </w:rPr>
              <w:t>1 (1.1)</w:t>
            </w:r>
          </w:p>
        </w:tc>
        <w:tc>
          <w:tcPr>
            <w:tcW w:w="2637" w:type="dxa"/>
          </w:tcPr>
          <w:p w14:paraId="1B2475D1" w14:textId="77777777" w:rsidR="00DA5B22" w:rsidRDefault="00DA5B22">
            <w:pPr>
              <w:pStyle w:val="TableParagraph"/>
              <w:spacing w:before="0" w:line="240" w:lineRule="auto"/>
              <w:rPr>
                <w:sz w:val="16"/>
              </w:rPr>
            </w:pPr>
          </w:p>
        </w:tc>
      </w:tr>
      <w:tr w:rsidR="00DA5B22" w14:paraId="71EADB04" w14:textId="77777777">
        <w:trPr>
          <w:trHeight w:val="226"/>
        </w:trPr>
        <w:tc>
          <w:tcPr>
            <w:tcW w:w="2727" w:type="dxa"/>
          </w:tcPr>
          <w:p w14:paraId="0C599B3C" w14:textId="77777777" w:rsidR="00DA5B22" w:rsidRDefault="00000000">
            <w:pPr>
              <w:pStyle w:val="TableParagraph"/>
              <w:ind w:left="-1"/>
              <w:rPr>
                <w:sz w:val="18"/>
              </w:rPr>
            </w:pPr>
            <w:r>
              <w:rPr>
                <w:color w:val="231F20"/>
                <w:sz w:val="18"/>
              </w:rPr>
              <w:t>Pressure</w:t>
            </w:r>
          </w:p>
        </w:tc>
        <w:tc>
          <w:tcPr>
            <w:tcW w:w="902" w:type="dxa"/>
          </w:tcPr>
          <w:p w14:paraId="64A4FCE6" w14:textId="77777777" w:rsidR="00DA5B22" w:rsidRDefault="00000000">
            <w:pPr>
              <w:pStyle w:val="TableParagraph"/>
              <w:ind w:left="90"/>
              <w:rPr>
                <w:sz w:val="18"/>
              </w:rPr>
            </w:pPr>
            <w:r>
              <w:rPr>
                <w:color w:val="231F20"/>
                <w:sz w:val="18"/>
              </w:rPr>
              <w:t>4 (4.3)</w:t>
            </w:r>
          </w:p>
        </w:tc>
        <w:tc>
          <w:tcPr>
            <w:tcW w:w="758" w:type="dxa"/>
          </w:tcPr>
          <w:p w14:paraId="2886F4EC" w14:textId="77777777" w:rsidR="00DA5B22" w:rsidRDefault="00DA5B22">
            <w:pPr>
              <w:pStyle w:val="TableParagraph"/>
              <w:spacing w:before="0" w:line="240" w:lineRule="auto"/>
              <w:rPr>
                <w:sz w:val="16"/>
              </w:rPr>
            </w:pPr>
          </w:p>
        </w:tc>
        <w:tc>
          <w:tcPr>
            <w:tcW w:w="1060" w:type="dxa"/>
          </w:tcPr>
          <w:p w14:paraId="5C6ED4C1" w14:textId="77777777" w:rsidR="00DA5B22" w:rsidRDefault="00000000">
            <w:pPr>
              <w:pStyle w:val="TableParagraph"/>
              <w:ind w:right="187"/>
              <w:jc w:val="center"/>
              <w:rPr>
                <w:sz w:val="18"/>
              </w:rPr>
            </w:pPr>
            <w:r>
              <w:rPr>
                <w:color w:val="231F20"/>
                <w:sz w:val="18"/>
              </w:rPr>
              <w:t>2 (2.2)</w:t>
            </w:r>
          </w:p>
        </w:tc>
        <w:tc>
          <w:tcPr>
            <w:tcW w:w="1999" w:type="dxa"/>
          </w:tcPr>
          <w:p w14:paraId="22E4D3D8" w14:textId="77777777" w:rsidR="00DA5B22" w:rsidRDefault="00000000">
            <w:pPr>
              <w:pStyle w:val="TableParagraph"/>
              <w:ind w:left="869"/>
              <w:rPr>
                <w:sz w:val="18"/>
              </w:rPr>
            </w:pPr>
            <w:r>
              <w:rPr>
                <w:color w:val="231F20"/>
                <w:sz w:val="18"/>
              </w:rPr>
              <w:t>6 (6.5)</w:t>
            </w:r>
          </w:p>
        </w:tc>
        <w:tc>
          <w:tcPr>
            <w:tcW w:w="2637" w:type="dxa"/>
          </w:tcPr>
          <w:p w14:paraId="3F9FD63E" w14:textId="77777777" w:rsidR="00DA5B22" w:rsidRDefault="00DA5B22">
            <w:pPr>
              <w:pStyle w:val="TableParagraph"/>
              <w:spacing w:before="0" w:line="240" w:lineRule="auto"/>
              <w:rPr>
                <w:sz w:val="16"/>
              </w:rPr>
            </w:pPr>
          </w:p>
        </w:tc>
      </w:tr>
      <w:tr w:rsidR="00DA5B22" w14:paraId="058F3F93" w14:textId="77777777">
        <w:trPr>
          <w:trHeight w:val="226"/>
        </w:trPr>
        <w:tc>
          <w:tcPr>
            <w:tcW w:w="2727" w:type="dxa"/>
          </w:tcPr>
          <w:p w14:paraId="59E12821" w14:textId="77777777" w:rsidR="00DA5B22" w:rsidRDefault="00000000">
            <w:pPr>
              <w:pStyle w:val="TableParagraph"/>
              <w:ind w:left="-1"/>
              <w:rPr>
                <w:sz w:val="18"/>
              </w:rPr>
            </w:pPr>
            <w:r>
              <w:rPr>
                <w:color w:val="231F20"/>
                <w:sz w:val="18"/>
              </w:rPr>
              <w:t>Orthodontic</w:t>
            </w:r>
          </w:p>
        </w:tc>
        <w:tc>
          <w:tcPr>
            <w:tcW w:w="902" w:type="dxa"/>
          </w:tcPr>
          <w:p w14:paraId="2DCD679C" w14:textId="77777777" w:rsidR="00DA5B22" w:rsidRDefault="00000000">
            <w:pPr>
              <w:pStyle w:val="TableParagraph"/>
              <w:ind w:left="90"/>
              <w:rPr>
                <w:sz w:val="18"/>
              </w:rPr>
            </w:pPr>
            <w:r>
              <w:rPr>
                <w:color w:val="231F20"/>
                <w:sz w:val="18"/>
              </w:rPr>
              <w:t>2 (2.2)</w:t>
            </w:r>
          </w:p>
        </w:tc>
        <w:tc>
          <w:tcPr>
            <w:tcW w:w="758" w:type="dxa"/>
          </w:tcPr>
          <w:p w14:paraId="3C0C9B8C" w14:textId="77777777" w:rsidR="00DA5B22" w:rsidRDefault="00DA5B22">
            <w:pPr>
              <w:pStyle w:val="TableParagraph"/>
              <w:spacing w:before="0" w:line="240" w:lineRule="auto"/>
              <w:rPr>
                <w:sz w:val="16"/>
              </w:rPr>
            </w:pPr>
          </w:p>
        </w:tc>
        <w:tc>
          <w:tcPr>
            <w:tcW w:w="1060" w:type="dxa"/>
          </w:tcPr>
          <w:p w14:paraId="4AB81576" w14:textId="77777777" w:rsidR="00DA5B22" w:rsidRDefault="00000000">
            <w:pPr>
              <w:pStyle w:val="TableParagraph"/>
              <w:ind w:right="187"/>
              <w:jc w:val="center"/>
              <w:rPr>
                <w:sz w:val="18"/>
              </w:rPr>
            </w:pPr>
            <w:r>
              <w:rPr>
                <w:color w:val="231F20"/>
                <w:sz w:val="18"/>
              </w:rPr>
              <w:t>0 (0.0)</w:t>
            </w:r>
          </w:p>
        </w:tc>
        <w:tc>
          <w:tcPr>
            <w:tcW w:w="1999" w:type="dxa"/>
          </w:tcPr>
          <w:p w14:paraId="131C3446" w14:textId="77777777" w:rsidR="00DA5B22" w:rsidRDefault="00000000">
            <w:pPr>
              <w:pStyle w:val="TableParagraph"/>
              <w:ind w:left="869"/>
              <w:rPr>
                <w:sz w:val="18"/>
              </w:rPr>
            </w:pPr>
            <w:r>
              <w:rPr>
                <w:color w:val="231F20"/>
                <w:sz w:val="18"/>
              </w:rPr>
              <w:t>2 (2.2)</w:t>
            </w:r>
          </w:p>
        </w:tc>
        <w:tc>
          <w:tcPr>
            <w:tcW w:w="2637" w:type="dxa"/>
          </w:tcPr>
          <w:p w14:paraId="3C0E2431" w14:textId="77777777" w:rsidR="00DA5B22" w:rsidRDefault="00DA5B22">
            <w:pPr>
              <w:pStyle w:val="TableParagraph"/>
              <w:spacing w:before="0" w:line="240" w:lineRule="auto"/>
              <w:rPr>
                <w:sz w:val="16"/>
              </w:rPr>
            </w:pPr>
          </w:p>
        </w:tc>
      </w:tr>
      <w:tr w:rsidR="00DA5B22" w14:paraId="37C59CDF" w14:textId="77777777">
        <w:trPr>
          <w:trHeight w:val="221"/>
        </w:trPr>
        <w:tc>
          <w:tcPr>
            <w:tcW w:w="2727" w:type="dxa"/>
            <w:tcBorders>
              <w:bottom w:val="single" w:sz="8" w:space="0" w:color="2E3092"/>
            </w:tcBorders>
          </w:tcPr>
          <w:p w14:paraId="6386A0B9" w14:textId="77777777" w:rsidR="00DA5B22" w:rsidRDefault="00000000">
            <w:pPr>
              <w:pStyle w:val="TableParagraph"/>
              <w:spacing w:line="197" w:lineRule="exact"/>
              <w:ind w:left="-1"/>
              <w:rPr>
                <w:sz w:val="18"/>
              </w:rPr>
            </w:pPr>
            <w:r>
              <w:rPr>
                <w:color w:val="231F20"/>
                <w:sz w:val="18"/>
              </w:rPr>
              <w:t>Total</w:t>
            </w:r>
          </w:p>
        </w:tc>
        <w:tc>
          <w:tcPr>
            <w:tcW w:w="902" w:type="dxa"/>
            <w:tcBorders>
              <w:bottom w:val="single" w:sz="8" w:space="0" w:color="2E3092"/>
            </w:tcBorders>
          </w:tcPr>
          <w:p w14:paraId="3ED0CD7F" w14:textId="77777777" w:rsidR="00DA5B22" w:rsidRDefault="00000000">
            <w:pPr>
              <w:pStyle w:val="TableParagraph"/>
              <w:spacing w:line="197" w:lineRule="exact"/>
              <w:rPr>
                <w:sz w:val="18"/>
              </w:rPr>
            </w:pPr>
            <w:r>
              <w:rPr>
                <w:color w:val="231F20"/>
                <w:sz w:val="18"/>
              </w:rPr>
              <w:t>41 (44.5)</w:t>
            </w:r>
          </w:p>
        </w:tc>
        <w:tc>
          <w:tcPr>
            <w:tcW w:w="758" w:type="dxa"/>
            <w:tcBorders>
              <w:bottom w:val="single" w:sz="8" w:space="0" w:color="2E3092"/>
            </w:tcBorders>
          </w:tcPr>
          <w:p w14:paraId="6B685760" w14:textId="77777777" w:rsidR="00DA5B22" w:rsidRDefault="00DA5B22">
            <w:pPr>
              <w:pStyle w:val="TableParagraph"/>
              <w:spacing w:before="0" w:line="240" w:lineRule="auto"/>
              <w:rPr>
                <w:sz w:val="14"/>
              </w:rPr>
            </w:pPr>
          </w:p>
        </w:tc>
        <w:tc>
          <w:tcPr>
            <w:tcW w:w="1060" w:type="dxa"/>
            <w:tcBorders>
              <w:bottom w:val="single" w:sz="8" w:space="0" w:color="2E3092"/>
            </w:tcBorders>
          </w:tcPr>
          <w:p w14:paraId="1CED00B4" w14:textId="77777777" w:rsidR="00DA5B22" w:rsidRDefault="00000000">
            <w:pPr>
              <w:pStyle w:val="TableParagraph"/>
              <w:spacing w:line="197" w:lineRule="exact"/>
              <w:ind w:right="187"/>
              <w:jc w:val="center"/>
              <w:rPr>
                <w:sz w:val="18"/>
              </w:rPr>
            </w:pPr>
            <w:r>
              <w:rPr>
                <w:color w:val="231F20"/>
                <w:sz w:val="18"/>
              </w:rPr>
              <w:t>51 (55.5)</w:t>
            </w:r>
          </w:p>
        </w:tc>
        <w:tc>
          <w:tcPr>
            <w:tcW w:w="1999" w:type="dxa"/>
            <w:tcBorders>
              <w:bottom w:val="single" w:sz="8" w:space="0" w:color="2E3092"/>
            </w:tcBorders>
          </w:tcPr>
          <w:p w14:paraId="4B40B290" w14:textId="77777777" w:rsidR="00DA5B22" w:rsidRDefault="00000000">
            <w:pPr>
              <w:pStyle w:val="TableParagraph"/>
              <w:spacing w:line="197" w:lineRule="exact"/>
              <w:ind w:left="779"/>
              <w:rPr>
                <w:sz w:val="18"/>
              </w:rPr>
            </w:pPr>
            <w:r>
              <w:rPr>
                <w:color w:val="231F20"/>
                <w:sz w:val="18"/>
              </w:rPr>
              <w:t>92 (100.0)</w:t>
            </w:r>
          </w:p>
        </w:tc>
        <w:tc>
          <w:tcPr>
            <w:tcW w:w="2637" w:type="dxa"/>
            <w:tcBorders>
              <w:bottom w:val="single" w:sz="8" w:space="0" w:color="2E3092"/>
            </w:tcBorders>
          </w:tcPr>
          <w:p w14:paraId="0C0F087F" w14:textId="77777777" w:rsidR="00DA5B22" w:rsidRDefault="00DA5B22">
            <w:pPr>
              <w:pStyle w:val="TableParagraph"/>
              <w:spacing w:before="0" w:line="240" w:lineRule="auto"/>
              <w:rPr>
                <w:sz w:val="14"/>
              </w:rPr>
            </w:pPr>
          </w:p>
        </w:tc>
      </w:tr>
      <w:tr w:rsidR="00DA5B22" w14:paraId="174F585C" w14:textId="77777777">
        <w:trPr>
          <w:trHeight w:val="519"/>
        </w:trPr>
        <w:tc>
          <w:tcPr>
            <w:tcW w:w="2727" w:type="dxa"/>
            <w:tcBorders>
              <w:top w:val="single" w:sz="8" w:space="0" w:color="2E3092"/>
            </w:tcBorders>
          </w:tcPr>
          <w:p w14:paraId="331FDB59" w14:textId="77777777" w:rsidR="00DA5B22" w:rsidRDefault="00000000">
            <w:pPr>
              <w:pStyle w:val="TableParagraph"/>
              <w:spacing w:before="93" w:line="240" w:lineRule="auto"/>
              <w:ind w:left="-1"/>
              <w:rPr>
                <w:sz w:val="18"/>
              </w:rPr>
            </w:pPr>
            <w:r>
              <w:rPr>
                <w:color w:val="231F20"/>
                <w:sz w:val="18"/>
              </w:rPr>
              <w:t>RCT = root canal therapy</w:t>
            </w:r>
          </w:p>
          <w:p w14:paraId="682EB1FB" w14:textId="77777777" w:rsidR="00DA5B22" w:rsidRDefault="00000000">
            <w:pPr>
              <w:pStyle w:val="TableParagraph"/>
              <w:spacing w:before="13" w:line="187" w:lineRule="exact"/>
              <w:ind w:left="44"/>
              <w:rPr>
                <w:sz w:val="18"/>
              </w:rPr>
            </w:pPr>
            <w:r>
              <w:rPr>
                <w:color w:val="231F20"/>
                <w:sz w:val="18"/>
              </w:rPr>
              <w:t>*Statistically significant</w:t>
            </w:r>
          </w:p>
        </w:tc>
        <w:tc>
          <w:tcPr>
            <w:tcW w:w="902" w:type="dxa"/>
            <w:tcBorders>
              <w:top w:val="single" w:sz="8" w:space="0" w:color="2E3092"/>
            </w:tcBorders>
          </w:tcPr>
          <w:p w14:paraId="626EE36A" w14:textId="77777777" w:rsidR="00DA5B22" w:rsidRDefault="00DA5B22">
            <w:pPr>
              <w:pStyle w:val="TableParagraph"/>
              <w:spacing w:before="0" w:line="240" w:lineRule="auto"/>
              <w:rPr>
                <w:sz w:val="18"/>
              </w:rPr>
            </w:pPr>
          </w:p>
        </w:tc>
        <w:tc>
          <w:tcPr>
            <w:tcW w:w="758" w:type="dxa"/>
            <w:tcBorders>
              <w:top w:val="single" w:sz="8" w:space="0" w:color="2E3092"/>
            </w:tcBorders>
          </w:tcPr>
          <w:p w14:paraId="531755AA" w14:textId="77777777" w:rsidR="00DA5B22" w:rsidRDefault="00DA5B22">
            <w:pPr>
              <w:pStyle w:val="TableParagraph"/>
              <w:spacing w:before="0" w:line="240" w:lineRule="auto"/>
              <w:rPr>
                <w:sz w:val="18"/>
              </w:rPr>
            </w:pPr>
          </w:p>
        </w:tc>
        <w:tc>
          <w:tcPr>
            <w:tcW w:w="1060" w:type="dxa"/>
            <w:tcBorders>
              <w:top w:val="single" w:sz="8" w:space="0" w:color="2E3092"/>
            </w:tcBorders>
          </w:tcPr>
          <w:p w14:paraId="413E33C6" w14:textId="77777777" w:rsidR="00DA5B22" w:rsidRDefault="00DA5B22">
            <w:pPr>
              <w:pStyle w:val="TableParagraph"/>
              <w:spacing w:before="0" w:line="240" w:lineRule="auto"/>
              <w:rPr>
                <w:sz w:val="18"/>
              </w:rPr>
            </w:pPr>
          </w:p>
        </w:tc>
        <w:tc>
          <w:tcPr>
            <w:tcW w:w="1999" w:type="dxa"/>
            <w:tcBorders>
              <w:top w:val="single" w:sz="8" w:space="0" w:color="2E3092"/>
            </w:tcBorders>
          </w:tcPr>
          <w:p w14:paraId="0A5504AE" w14:textId="77777777" w:rsidR="00DA5B22" w:rsidRDefault="00DA5B22">
            <w:pPr>
              <w:pStyle w:val="TableParagraph"/>
              <w:spacing w:before="0" w:line="240" w:lineRule="auto"/>
              <w:rPr>
                <w:sz w:val="18"/>
              </w:rPr>
            </w:pPr>
          </w:p>
        </w:tc>
        <w:tc>
          <w:tcPr>
            <w:tcW w:w="2637" w:type="dxa"/>
            <w:tcBorders>
              <w:top w:val="single" w:sz="8" w:space="0" w:color="2E3092"/>
            </w:tcBorders>
          </w:tcPr>
          <w:p w14:paraId="7AA14134" w14:textId="77777777" w:rsidR="00DA5B22" w:rsidRDefault="00DA5B22">
            <w:pPr>
              <w:pStyle w:val="TableParagraph"/>
              <w:spacing w:before="0" w:line="240" w:lineRule="auto"/>
              <w:rPr>
                <w:sz w:val="18"/>
              </w:rPr>
            </w:pPr>
          </w:p>
        </w:tc>
      </w:tr>
    </w:tbl>
    <w:p w14:paraId="59FD8D9F" w14:textId="4B3828A3" w:rsidR="00DA5B22" w:rsidRDefault="00A82DDA">
      <w:pPr>
        <w:pStyle w:val="BodyText"/>
        <w:spacing w:before="5"/>
        <w:rPr>
          <w:b/>
          <w:sz w:val="23"/>
        </w:rPr>
      </w:pPr>
      <w:r>
        <w:rPr>
          <w:noProof/>
        </w:rPr>
        <mc:AlternateContent>
          <mc:Choice Requires="wps">
            <w:drawing>
              <wp:anchor distT="0" distB="0" distL="0" distR="0" simplePos="0" relativeHeight="487592448" behindDoc="1" locked="0" layoutInCell="1" allowOverlap="1" wp14:anchorId="7B6F372E" wp14:editId="282FC227">
                <wp:simplePos x="0" y="0"/>
                <wp:positionH relativeFrom="page">
                  <wp:posOffset>684530</wp:posOffset>
                </wp:positionH>
                <wp:positionV relativeFrom="paragraph">
                  <wp:posOffset>202565</wp:posOffset>
                </wp:positionV>
                <wp:extent cx="6400800" cy="1270"/>
                <wp:effectExtent l="0" t="0" r="0" b="0"/>
                <wp:wrapTopAndBottom/>
                <wp:docPr id="2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2D45" id="Freeform 13" o:spid="_x0000_s1026" style="position:absolute;margin-left:53.9pt;margin-top:15.95pt;width:7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6F2F028C" w14:textId="77777777" w:rsidR="00DA5B22" w:rsidRDefault="00000000">
      <w:pPr>
        <w:spacing w:after="17"/>
        <w:ind w:left="119" w:right="321"/>
        <w:jc w:val="center"/>
        <w:rPr>
          <w:b/>
          <w:sz w:val="20"/>
        </w:rPr>
      </w:pPr>
      <w:r>
        <w:rPr>
          <w:b/>
          <w:color w:val="2E3092"/>
          <w:sz w:val="20"/>
        </w:rPr>
        <w:t>Table 2: Pain distribution in patients on preop and postop review periods</w:t>
      </w:r>
    </w:p>
    <w:p w14:paraId="7981A360" w14:textId="7201C478" w:rsidR="00DA5B22" w:rsidRDefault="00A82DDA">
      <w:pPr>
        <w:pStyle w:val="BodyText"/>
        <w:spacing w:line="20" w:lineRule="exact"/>
        <w:ind w:left="107"/>
        <w:rPr>
          <w:sz w:val="2"/>
        </w:rPr>
      </w:pPr>
      <w:r>
        <w:rPr>
          <w:noProof/>
          <w:sz w:val="2"/>
        </w:rPr>
        <mc:AlternateContent>
          <mc:Choice Requires="wpg">
            <w:drawing>
              <wp:inline distT="0" distB="0" distL="0" distR="0" wp14:anchorId="74A4C828" wp14:editId="7681F0DA">
                <wp:extent cx="6400800" cy="12700"/>
                <wp:effectExtent l="10795" t="4445" r="8255" b="1905"/>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1" name="Line 12"/>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2D9F31" id="Group 11"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&#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ASn+o0IAIAALYEAAAOAAAAAAAAAAAAAAAAAC4CAABkcnMvZTJvRG9jLnhtbFBLAQIt&#10;ABQABgAIAAAAIQBlgX8K2gAAAAQBAAAPAAAAAAAAAAAAAAAAAHoEAABkcnMvZG93bnJldi54bWxQ&#10;SwUGAAAAAAQABADzAAAAgQUAAAAA&#10;">
                <v:line id="Line 12"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" strokecolor="#2e3092" strokeweight="1pt"/>
                <w10:anchorlock/>
              </v:group>
            </w:pict>
          </mc:Fallback>
        </mc:AlternateContent>
      </w:r>
    </w:p>
    <w:p w14:paraId="7D659714" w14:textId="77777777" w:rsidR="00DA5B22" w:rsidRDefault="00000000">
      <w:pPr>
        <w:spacing w:after="26"/>
        <w:ind w:left="1906" w:right="321"/>
        <w:jc w:val="center"/>
        <w:rPr>
          <w:b/>
          <w:sz w:val="18"/>
        </w:rPr>
      </w:pPr>
      <w:r>
        <w:rPr>
          <w:noProof/>
        </w:rPr>
        <w:drawing>
          <wp:anchor distT="0" distB="0" distL="0" distR="0" simplePos="0" relativeHeight="486731776" behindDoc="1" locked="0" layoutInCell="1" allowOverlap="1" wp14:anchorId="3902BE14" wp14:editId="3942CE9F">
            <wp:simplePos x="0" y="0"/>
            <wp:positionH relativeFrom="page">
              <wp:posOffset>3200400</wp:posOffset>
            </wp:positionH>
            <wp:positionV relativeFrom="paragraph">
              <wp:posOffset>-1325862</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371600" cy="1333500"/>
                    </a:xfrm>
                    <a:prstGeom prst="rect">
                      <a:avLst/>
                    </a:prstGeom>
                  </pic:spPr>
                </pic:pic>
              </a:graphicData>
            </a:graphic>
          </wp:anchor>
        </w:drawing>
      </w:r>
      <w:r>
        <w:rPr>
          <w:b/>
          <w:color w:val="231F20"/>
          <w:sz w:val="18"/>
        </w:rPr>
        <w:t>Review periods</w:t>
      </w:r>
    </w:p>
    <w:tbl>
      <w:tblPr>
        <w:tblW w:w="0" w:type="auto"/>
        <w:tblInd w:w="125" w:type="dxa"/>
        <w:tblLayout w:type="fixed"/>
        <w:tblCellMar>
          <w:left w:w="0" w:type="dxa"/>
          <w:right w:w="0" w:type="dxa"/>
        </w:tblCellMar>
        <w:tblLook w:val="01E0" w:firstRow="1" w:lastRow="1" w:firstColumn="1" w:lastColumn="1" w:noHBand="0" w:noVBand="0"/>
      </w:tblPr>
      <w:tblGrid>
        <w:gridCol w:w="1790"/>
        <w:gridCol w:w="1154"/>
        <w:gridCol w:w="1509"/>
        <w:gridCol w:w="1495"/>
        <w:gridCol w:w="1495"/>
        <w:gridCol w:w="1495"/>
        <w:gridCol w:w="1142"/>
      </w:tblGrid>
      <w:tr w:rsidR="00DA5B22" w14:paraId="337F253B" w14:textId="77777777">
        <w:trPr>
          <w:trHeight w:val="219"/>
        </w:trPr>
        <w:tc>
          <w:tcPr>
            <w:tcW w:w="1790" w:type="dxa"/>
            <w:tcBorders>
              <w:bottom w:val="single" w:sz="4" w:space="0" w:color="2E3092"/>
            </w:tcBorders>
          </w:tcPr>
          <w:p w14:paraId="3D61C830" w14:textId="77777777" w:rsidR="00DA5B22" w:rsidRDefault="00DA5B22">
            <w:pPr>
              <w:pStyle w:val="TableParagraph"/>
              <w:spacing w:before="0" w:line="240" w:lineRule="auto"/>
              <w:rPr>
                <w:sz w:val="14"/>
              </w:rPr>
            </w:pPr>
          </w:p>
        </w:tc>
        <w:tc>
          <w:tcPr>
            <w:tcW w:w="1154" w:type="dxa"/>
            <w:tcBorders>
              <w:top w:val="single" w:sz="4" w:space="0" w:color="2E3092"/>
              <w:bottom w:val="single" w:sz="4" w:space="0" w:color="2E3092"/>
            </w:tcBorders>
          </w:tcPr>
          <w:p w14:paraId="6B499EE5" w14:textId="77777777" w:rsidR="00DA5B22" w:rsidRDefault="00000000">
            <w:pPr>
              <w:pStyle w:val="TableParagraph"/>
              <w:spacing w:before="0" w:line="195" w:lineRule="exact"/>
              <w:ind w:left="97"/>
              <w:rPr>
                <w:b/>
                <w:sz w:val="18"/>
              </w:rPr>
            </w:pPr>
            <w:r>
              <w:rPr>
                <w:b/>
                <w:color w:val="231F20"/>
                <w:sz w:val="18"/>
              </w:rPr>
              <w:t>PRE-OP</w:t>
            </w:r>
          </w:p>
        </w:tc>
        <w:tc>
          <w:tcPr>
            <w:tcW w:w="1509" w:type="dxa"/>
            <w:tcBorders>
              <w:top w:val="single" w:sz="4" w:space="0" w:color="2E3092"/>
              <w:bottom w:val="single" w:sz="4" w:space="0" w:color="2E3092"/>
            </w:tcBorders>
          </w:tcPr>
          <w:p w14:paraId="02619FA5" w14:textId="77777777" w:rsidR="00DA5B22" w:rsidRDefault="00000000">
            <w:pPr>
              <w:pStyle w:val="TableParagraph"/>
              <w:spacing w:before="0" w:line="195" w:lineRule="exact"/>
              <w:ind w:left="366" w:right="334"/>
              <w:jc w:val="center"/>
              <w:rPr>
                <w:b/>
                <w:sz w:val="18"/>
              </w:rPr>
            </w:pPr>
            <w:r>
              <w:rPr>
                <w:b/>
                <w:color w:val="231F20"/>
                <w:sz w:val="18"/>
              </w:rPr>
              <w:t>POD 1</w:t>
            </w:r>
          </w:p>
        </w:tc>
        <w:tc>
          <w:tcPr>
            <w:tcW w:w="1495" w:type="dxa"/>
            <w:tcBorders>
              <w:top w:val="single" w:sz="4" w:space="0" w:color="2E3092"/>
              <w:bottom w:val="single" w:sz="4" w:space="0" w:color="2E3092"/>
            </w:tcBorders>
          </w:tcPr>
          <w:p w14:paraId="76363882" w14:textId="77777777" w:rsidR="00DA5B22" w:rsidRDefault="00000000">
            <w:pPr>
              <w:pStyle w:val="TableParagraph"/>
              <w:spacing w:before="0" w:line="195" w:lineRule="exact"/>
              <w:ind w:left="352" w:right="334"/>
              <w:jc w:val="center"/>
              <w:rPr>
                <w:b/>
                <w:sz w:val="18"/>
              </w:rPr>
            </w:pPr>
            <w:r>
              <w:rPr>
                <w:b/>
                <w:color w:val="231F20"/>
                <w:sz w:val="18"/>
              </w:rPr>
              <w:t>POD 3</w:t>
            </w:r>
          </w:p>
        </w:tc>
        <w:tc>
          <w:tcPr>
            <w:tcW w:w="1495" w:type="dxa"/>
            <w:tcBorders>
              <w:top w:val="single" w:sz="4" w:space="0" w:color="2E3092"/>
              <w:bottom w:val="single" w:sz="4" w:space="0" w:color="2E3092"/>
            </w:tcBorders>
          </w:tcPr>
          <w:p w14:paraId="1922BC95" w14:textId="77777777" w:rsidR="00DA5B22" w:rsidRDefault="00000000">
            <w:pPr>
              <w:pStyle w:val="TableParagraph"/>
              <w:spacing w:before="0" w:line="195" w:lineRule="exact"/>
              <w:ind w:left="499"/>
              <w:rPr>
                <w:b/>
                <w:sz w:val="18"/>
              </w:rPr>
            </w:pPr>
            <w:r>
              <w:rPr>
                <w:b/>
                <w:color w:val="231F20"/>
                <w:sz w:val="18"/>
              </w:rPr>
              <w:t>POD 5</w:t>
            </w:r>
          </w:p>
        </w:tc>
        <w:tc>
          <w:tcPr>
            <w:tcW w:w="1495" w:type="dxa"/>
            <w:tcBorders>
              <w:top w:val="single" w:sz="4" w:space="0" w:color="2E3092"/>
              <w:bottom w:val="single" w:sz="4" w:space="0" w:color="2E3092"/>
            </w:tcBorders>
          </w:tcPr>
          <w:p w14:paraId="64A95327" w14:textId="77777777" w:rsidR="00DA5B22" w:rsidRDefault="00000000">
            <w:pPr>
              <w:pStyle w:val="TableParagraph"/>
              <w:spacing w:before="0" w:line="195" w:lineRule="exact"/>
              <w:ind w:left="544"/>
              <w:rPr>
                <w:b/>
                <w:sz w:val="18"/>
              </w:rPr>
            </w:pPr>
            <w:r>
              <w:rPr>
                <w:b/>
                <w:color w:val="231F20"/>
                <w:sz w:val="18"/>
              </w:rPr>
              <w:t>POD 7</w:t>
            </w:r>
          </w:p>
        </w:tc>
        <w:tc>
          <w:tcPr>
            <w:tcW w:w="1142" w:type="dxa"/>
            <w:tcBorders>
              <w:top w:val="single" w:sz="4" w:space="0" w:color="2E3092"/>
              <w:bottom w:val="single" w:sz="4" w:space="0" w:color="2E3092"/>
            </w:tcBorders>
          </w:tcPr>
          <w:p w14:paraId="4EE7F3C1" w14:textId="77777777" w:rsidR="00DA5B22" w:rsidRDefault="00000000">
            <w:pPr>
              <w:pStyle w:val="TableParagraph"/>
              <w:spacing w:before="0" w:line="195" w:lineRule="exact"/>
              <w:ind w:right="80"/>
              <w:jc w:val="right"/>
              <w:rPr>
                <w:b/>
                <w:sz w:val="18"/>
              </w:rPr>
            </w:pPr>
            <w:r>
              <w:rPr>
                <w:b/>
                <w:color w:val="231F20"/>
                <w:sz w:val="18"/>
              </w:rPr>
              <w:t>POD 14</w:t>
            </w:r>
          </w:p>
        </w:tc>
      </w:tr>
      <w:tr w:rsidR="00DA5B22" w14:paraId="6646A05F" w14:textId="77777777">
        <w:trPr>
          <w:trHeight w:val="206"/>
        </w:trPr>
        <w:tc>
          <w:tcPr>
            <w:tcW w:w="1790" w:type="dxa"/>
            <w:tcBorders>
              <w:top w:val="single" w:sz="4" w:space="0" w:color="2E3092"/>
            </w:tcBorders>
          </w:tcPr>
          <w:p w14:paraId="2FC4146A" w14:textId="77777777" w:rsidR="00DA5B22" w:rsidRDefault="00000000">
            <w:pPr>
              <w:pStyle w:val="TableParagraph"/>
              <w:spacing w:before="0" w:line="185" w:lineRule="exact"/>
              <w:ind w:left="-1"/>
              <w:rPr>
                <w:sz w:val="18"/>
              </w:rPr>
            </w:pPr>
            <w:r>
              <w:rPr>
                <w:color w:val="231F20"/>
                <w:sz w:val="18"/>
              </w:rPr>
              <w:t>No pain</w:t>
            </w:r>
          </w:p>
        </w:tc>
        <w:tc>
          <w:tcPr>
            <w:tcW w:w="1154" w:type="dxa"/>
            <w:tcBorders>
              <w:top w:val="single" w:sz="4" w:space="0" w:color="2E3092"/>
            </w:tcBorders>
          </w:tcPr>
          <w:p w14:paraId="104FE108" w14:textId="77777777" w:rsidR="00DA5B22" w:rsidRDefault="00000000">
            <w:pPr>
              <w:pStyle w:val="TableParagraph"/>
              <w:spacing w:before="0" w:line="185" w:lineRule="exact"/>
              <w:ind w:left="-1"/>
              <w:rPr>
                <w:sz w:val="18"/>
              </w:rPr>
            </w:pPr>
            <w:r>
              <w:rPr>
                <w:color w:val="231F20"/>
                <w:sz w:val="18"/>
              </w:rPr>
              <w:t>19 (20.6)</w:t>
            </w:r>
          </w:p>
        </w:tc>
        <w:tc>
          <w:tcPr>
            <w:tcW w:w="1509" w:type="dxa"/>
            <w:tcBorders>
              <w:top w:val="single" w:sz="4" w:space="0" w:color="2E3092"/>
            </w:tcBorders>
          </w:tcPr>
          <w:p w14:paraId="63789E0F" w14:textId="77777777" w:rsidR="00DA5B22" w:rsidRDefault="00000000">
            <w:pPr>
              <w:pStyle w:val="TableParagraph"/>
              <w:spacing w:before="0" w:line="185" w:lineRule="exact"/>
              <w:ind w:left="277" w:right="352"/>
              <w:jc w:val="center"/>
              <w:rPr>
                <w:sz w:val="18"/>
              </w:rPr>
            </w:pPr>
            <w:r>
              <w:rPr>
                <w:color w:val="231F20"/>
                <w:sz w:val="18"/>
              </w:rPr>
              <w:t>14 (18.2)</w:t>
            </w:r>
          </w:p>
        </w:tc>
        <w:tc>
          <w:tcPr>
            <w:tcW w:w="1495" w:type="dxa"/>
            <w:tcBorders>
              <w:top w:val="single" w:sz="4" w:space="0" w:color="2E3092"/>
            </w:tcBorders>
          </w:tcPr>
          <w:p w14:paraId="2554A175" w14:textId="77777777" w:rsidR="00DA5B22" w:rsidRDefault="00000000">
            <w:pPr>
              <w:pStyle w:val="TableParagraph"/>
              <w:spacing w:before="0" w:line="185" w:lineRule="exact"/>
              <w:ind w:left="263" w:right="352"/>
              <w:jc w:val="center"/>
              <w:rPr>
                <w:sz w:val="18"/>
              </w:rPr>
            </w:pPr>
            <w:r>
              <w:rPr>
                <w:color w:val="231F20"/>
                <w:sz w:val="18"/>
              </w:rPr>
              <w:t>13 (17.1)</w:t>
            </w:r>
          </w:p>
        </w:tc>
        <w:tc>
          <w:tcPr>
            <w:tcW w:w="1495" w:type="dxa"/>
            <w:tcBorders>
              <w:top w:val="single" w:sz="4" w:space="0" w:color="2E3092"/>
            </w:tcBorders>
          </w:tcPr>
          <w:p w14:paraId="3AC2D095" w14:textId="77777777" w:rsidR="00DA5B22" w:rsidRDefault="00000000">
            <w:pPr>
              <w:pStyle w:val="TableParagraph"/>
              <w:spacing w:before="0" w:line="185" w:lineRule="exact"/>
              <w:ind w:left="372"/>
              <w:rPr>
                <w:sz w:val="18"/>
              </w:rPr>
            </w:pPr>
            <w:r>
              <w:rPr>
                <w:color w:val="231F20"/>
                <w:sz w:val="18"/>
              </w:rPr>
              <w:t>23 (32.4)</w:t>
            </w:r>
          </w:p>
        </w:tc>
        <w:tc>
          <w:tcPr>
            <w:tcW w:w="1495" w:type="dxa"/>
            <w:tcBorders>
              <w:top w:val="single" w:sz="4" w:space="0" w:color="2E3092"/>
            </w:tcBorders>
          </w:tcPr>
          <w:p w14:paraId="5EC8BE1E" w14:textId="77777777" w:rsidR="00DA5B22" w:rsidRDefault="00000000">
            <w:pPr>
              <w:pStyle w:val="TableParagraph"/>
              <w:spacing w:before="0" w:line="185" w:lineRule="exact"/>
              <w:ind w:left="372"/>
              <w:rPr>
                <w:sz w:val="18"/>
              </w:rPr>
            </w:pPr>
            <w:r>
              <w:rPr>
                <w:color w:val="231F20"/>
                <w:sz w:val="18"/>
              </w:rPr>
              <w:t>38 (51.4)</w:t>
            </w:r>
          </w:p>
        </w:tc>
        <w:tc>
          <w:tcPr>
            <w:tcW w:w="1142" w:type="dxa"/>
            <w:tcBorders>
              <w:top w:val="single" w:sz="4" w:space="0" w:color="2E3092"/>
            </w:tcBorders>
          </w:tcPr>
          <w:p w14:paraId="56326482" w14:textId="77777777" w:rsidR="00DA5B22" w:rsidRDefault="00000000">
            <w:pPr>
              <w:pStyle w:val="TableParagraph"/>
              <w:spacing w:before="0" w:line="185" w:lineRule="exact"/>
              <w:ind w:right="107"/>
              <w:jc w:val="right"/>
              <w:rPr>
                <w:sz w:val="18"/>
              </w:rPr>
            </w:pPr>
            <w:r>
              <w:rPr>
                <w:color w:val="231F20"/>
                <w:sz w:val="18"/>
              </w:rPr>
              <w:t>41 (70.1)</w:t>
            </w:r>
          </w:p>
        </w:tc>
      </w:tr>
      <w:tr w:rsidR="00DA5B22" w14:paraId="2AF24F92" w14:textId="77777777">
        <w:trPr>
          <w:trHeight w:val="226"/>
        </w:trPr>
        <w:tc>
          <w:tcPr>
            <w:tcW w:w="1790" w:type="dxa"/>
          </w:tcPr>
          <w:p w14:paraId="3E8351DA" w14:textId="77777777" w:rsidR="00DA5B22" w:rsidRDefault="00000000">
            <w:pPr>
              <w:pStyle w:val="TableParagraph"/>
              <w:rPr>
                <w:sz w:val="18"/>
              </w:rPr>
            </w:pPr>
            <w:r>
              <w:rPr>
                <w:color w:val="231F20"/>
                <w:sz w:val="18"/>
              </w:rPr>
              <w:t>Mild pain</w:t>
            </w:r>
          </w:p>
        </w:tc>
        <w:tc>
          <w:tcPr>
            <w:tcW w:w="1154" w:type="dxa"/>
          </w:tcPr>
          <w:p w14:paraId="4EE7DCE7" w14:textId="77777777" w:rsidR="00DA5B22" w:rsidRDefault="00000000">
            <w:pPr>
              <w:pStyle w:val="TableParagraph"/>
              <w:ind w:left="90"/>
              <w:rPr>
                <w:sz w:val="18"/>
              </w:rPr>
            </w:pPr>
            <w:r>
              <w:rPr>
                <w:color w:val="231F20"/>
                <w:sz w:val="18"/>
              </w:rPr>
              <w:t>8 (8.7)</w:t>
            </w:r>
          </w:p>
        </w:tc>
        <w:tc>
          <w:tcPr>
            <w:tcW w:w="1509" w:type="dxa"/>
          </w:tcPr>
          <w:p w14:paraId="3012796A" w14:textId="77777777" w:rsidR="00DA5B22" w:rsidRDefault="00000000">
            <w:pPr>
              <w:pStyle w:val="TableParagraph"/>
              <w:ind w:left="278" w:right="352"/>
              <w:jc w:val="center"/>
              <w:rPr>
                <w:sz w:val="18"/>
              </w:rPr>
            </w:pPr>
            <w:r>
              <w:rPr>
                <w:color w:val="231F20"/>
                <w:sz w:val="18"/>
              </w:rPr>
              <w:t>17 (22.1)</w:t>
            </w:r>
          </w:p>
        </w:tc>
        <w:tc>
          <w:tcPr>
            <w:tcW w:w="1495" w:type="dxa"/>
          </w:tcPr>
          <w:p w14:paraId="4FC895C6" w14:textId="77777777" w:rsidR="00DA5B22" w:rsidRDefault="00000000">
            <w:pPr>
              <w:pStyle w:val="TableParagraph"/>
              <w:ind w:left="264" w:right="352"/>
              <w:jc w:val="center"/>
              <w:rPr>
                <w:sz w:val="18"/>
              </w:rPr>
            </w:pPr>
            <w:r>
              <w:rPr>
                <w:color w:val="231F20"/>
                <w:sz w:val="18"/>
              </w:rPr>
              <w:t>25 (32.9)</w:t>
            </w:r>
          </w:p>
        </w:tc>
        <w:tc>
          <w:tcPr>
            <w:tcW w:w="1495" w:type="dxa"/>
          </w:tcPr>
          <w:p w14:paraId="5D26A498" w14:textId="77777777" w:rsidR="00DA5B22" w:rsidRDefault="00000000">
            <w:pPr>
              <w:pStyle w:val="TableParagraph"/>
              <w:ind w:left="372"/>
              <w:rPr>
                <w:sz w:val="18"/>
              </w:rPr>
            </w:pPr>
            <w:r>
              <w:rPr>
                <w:color w:val="231F20"/>
                <w:sz w:val="18"/>
              </w:rPr>
              <w:t>20 (28.2)</w:t>
            </w:r>
          </w:p>
        </w:tc>
        <w:tc>
          <w:tcPr>
            <w:tcW w:w="1495" w:type="dxa"/>
          </w:tcPr>
          <w:p w14:paraId="2E8548FD" w14:textId="77777777" w:rsidR="00DA5B22" w:rsidRDefault="00000000">
            <w:pPr>
              <w:pStyle w:val="TableParagraph"/>
              <w:ind w:left="372"/>
              <w:rPr>
                <w:sz w:val="18"/>
              </w:rPr>
            </w:pPr>
            <w:r>
              <w:rPr>
                <w:color w:val="231F20"/>
                <w:sz w:val="18"/>
              </w:rPr>
              <w:t>18 (24.3)</w:t>
            </w:r>
          </w:p>
        </w:tc>
        <w:tc>
          <w:tcPr>
            <w:tcW w:w="1142" w:type="dxa"/>
          </w:tcPr>
          <w:p w14:paraId="4A4DEFB8" w14:textId="77777777" w:rsidR="00DA5B22" w:rsidRDefault="00000000">
            <w:pPr>
              <w:pStyle w:val="TableParagraph"/>
              <w:ind w:right="107"/>
              <w:jc w:val="right"/>
              <w:rPr>
                <w:sz w:val="18"/>
              </w:rPr>
            </w:pPr>
            <w:r>
              <w:rPr>
                <w:color w:val="231F20"/>
                <w:sz w:val="18"/>
              </w:rPr>
              <w:t>7 (12.1)</w:t>
            </w:r>
          </w:p>
        </w:tc>
      </w:tr>
      <w:tr w:rsidR="00DA5B22" w14:paraId="57E5C69F" w14:textId="77777777">
        <w:trPr>
          <w:trHeight w:val="226"/>
        </w:trPr>
        <w:tc>
          <w:tcPr>
            <w:tcW w:w="1790" w:type="dxa"/>
          </w:tcPr>
          <w:p w14:paraId="2CE352D5" w14:textId="77777777" w:rsidR="00DA5B22" w:rsidRDefault="00000000">
            <w:pPr>
              <w:pStyle w:val="TableParagraph"/>
              <w:rPr>
                <w:sz w:val="18"/>
              </w:rPr>
            </w:pPr>
            <w:r>
              <w:rPr>
                <w:color w:val="231F20"/>
                <w:sz w:val="18"/>
              </w:rPr>
              <w:t>Moderate pain</w:t>
            </w:r>
          </w:p>
        </w:tc>
        <w:tc>
          <w:tcPr>
            <w:tcW w:w="1154" w:type="dxa"/>
          </w:tcPr>
          <w:p w14:paraId="27ED7119" w14:textId="77777777" w:rsidR="00DA5B22" w:rsidRDefault="00000000">
            <w:pPr>
              <w:pStyle w:val="TableParagraph"/>
              <w:rPr>
                <w:sz w:val="18"/>
              </w:rPr>
            </w:pPr>
            <w:r>
              <w:rPr>
                <w:color w:val="231F20"/>
                <w:sz w:val="18"/>
              </w:rPr>
              <w:t>19 (20.6)</w:t>
            </w:r>
          </w:p>
        </w:tc>
        <w:tc>
          <w:tcPr>
            <w:tcW w:w="1509" w:type="dxa"/>
          </w:tcPr>
          <w:p w14:paraId="5B189D01" w14:textId="77777777" w:rsidR="00DA5B22" w:rsidRDefault="00000000">
            <w:pPr>
              <w:pStyle w:val="TableParagraph"/>
              <w:ind w:left="278" w:right="352"/>
              <w:jc w:val="center"/>
              <w:rPr>
                <w:sz w:val="18"/>
              </w:rPr>
            </w:pPr>
            <w:r>
              <w:rPr>
                <w:color w:val="231F20"/>
                <w:sz w:val="18"/>
              </w:rPr>
              <w:t>25 (32.5)</w:t>
            </w:r>
          </w:p>
        </w:tc>
        <w:tc>
          <w:tcPr>
            <w:tcW w:w="1495" w:type="dxa"/>
          </w:tcPr>
          <w:p w14:paraId="5A4C0FCB" w14:textId="77777777" w:rsidR="00DA5B22" w:rsidRDefault="00000000">
            <w:pPr>
              <w:pStyle w:val="TableParagraph"/>
              <w:ind w:left="264" w:right="352"/>
              <w:jc w:val="center"/>
              <w:rPr>
                <w:sz w:val="18"/>
              </w:rPr>
            </w:pPr>
            <w:r>
              <w:rPr>
                <w:color w:val="231F20"/>
                <w:sz w:val="18"/>
              </w:rPr>
              <w:t>17 (22.4)</w:t>
            </w:r>
          </w:p>
        </w:tc>
        <w:tc>
          <w:tcPr>
            <w:tcW w:w="1495" w:type="dxa"/>
          </w:tcPr>
          <w:p w14:paraId="3306D62F" w14:textId="77777777" w:rsidR="00DA5B22" w:rsidRDefault="00000000">
            <w:pPr>
              <w:pStyle w:val="TableParagraph"/>
              <w:ind w:left="372"/>
              <w:rPr>
                <w:sz w:val="18"/>
              </w:rPr>
            </w:pPr>
            <w:r>
              <w:rPr>
                <w:color w:val="231F20"/>
                <w:sz w:val="18"/>
              </w:rPr>
              <w:t>17 (23.9)</w:t>
            </w:r>
          </w:p>
        </w:tc>
        <w:tc>
          <w:tcPr>
            <w:tcW w:w="1495" w:type="dxa"/>
          </w:tcPr>
          <w:p w14:paraId="28539115" w14:textId="77777777" w:rsidR="00DA5B22" w:rsidRDefault="00000000">
            <w:pPr>
              <w:pStyle w:val="TableParagraph"/>
              <w:ind w:left="462"/>
              <w:rPr>
                <w:sz w:val="18"/>
              </w:rPr>
            </w:pPr>
            <w:r>
              <w:rPr>
                <w:color w:val="231F20"/>
                <w:sz w:val="18"/>
              </w:rPr>
              <w:t>9 (12.2)</w:t>
            </w:r>
          </w:p>
        </w:tc>
        <w:tc>
          <w:tcPr>
            <w:tcW w:w="1142" w:type="dxa"/>
          </w:tcPr>
          <w:p w14:paraId="28F19B76" w14:textId="77777777" w:rsidR="00DA5B22" w:rsidRDefault="00000000">
            <w:pPr>
              <w:pStyle w:val="TableParagraph"/>
              <w:ind w:left="462"/>
              <w:rPr>
                <w:sz w:val="18"/>
              </w:rPr>
            </w:pPr>
            <w:r>
              <w:rPr>
                <w:color w:val="231F20"/>
                <w:sz w:val="18"/>
              </w:rPr>
              <w:t>5 (8.6)</w:t>
            </w:r>
          </w:p>
        </w:tc>
      </w:tr>
      <w:tr w:rsidR="00DA5B22" w14:paraId="5D14CB8D" w14:textId="77777777">
        <w:trPr>
          <w:trHeight w:val="226"/>
        </w:trPr>
        <w:tc>
          <w:tcPr>
            <w:tcW w:w="1790" w:type="dxa"/>
          </w:tcPr>
          <w:p w14:paraId="2501A9EA" w14:textId="77777777" w:rsidR="00DA5B22" w:rsidRDefault="00000000">
            <w:pPr>
              <w:pStyle w:val="TableParagraph"/>
              <w:rPr>
                <w:sz w:val="18"/>
              </w:rPr>
            </w:pPr>
            <w:r>
              <w:rPr>
                <w:color w:val="231F20"/>
                <w:sz w:val="18"/>
              </w:rPr>
              <w:t>Severe pain</w:t>
            </w:r>
          </w:p>
        </w:tc>
        <w:tc>
          <w:tcPr>
            <w:tcW w:w="1154" w:type="dxa"/>
          </w:tcPr>
          <w:p w14:paraId="4BE03BEA" w14:textId="77777777" w:rsidR="00DA5B22" w:rsidRDefault="00000000">
            <w:pPr>
              <w:pStyle w:val="TableParagraph"/>
              <w:rPr>
                <w:sz w:val="18"/>
              </w:rPr>
            </w:pPr>
            <w:r>
              <w:rPr>
                <w:color w:val="231F20"/>
                <w:sz w:val="18"/>
              </w:rPr>
              <w:t>46 (50.0)</w:t>
            </w:r>
          </w:p>
        </w:tc>
        <w:tc>
          <w:tcPr>
            <w:tcW w:w="1509" w:type="dxa"/>
          </w:tcPr>
          <w:p w14:paraId="74676BE7" w14:textId="77777777" w:rsidR="00DA5B22" w:rsidRDefault="00000000">
            <w:pPr>
              <w:pStyle w:val="TableParagraph"/>
              <w:ind w:left="278" w:right="352"/>
              <w:jc w:val="center"/>
              <w:rPr>
                <w:sz w:val="18"/>
              </w:rPr>
            </w:pPr>
            <w:r>
              <w:rPr>
                <w:color w:val="231F20"/>
                <w:sz w:val="18"/>
              </w:rPr>
              <w:t>21 (27.3)</w:t>
            </w:r>
          </w:p>
        </w:tc>
        <w:tc>
          <w:tcPr>
            <w:tcW w:w="1495" w:type="dxa"/>
          </w:tcPr>
          <w:p w14:paraId="3EA36C56" w14:textId="77777777" w:rsidR="00DA5B22" w:rsidRDefault="00000000">
            <w:pPr>
              <w:pStyle w:val="TableParagraph"/>
              <w:ind w:left="265" w:right="352"/>
              <w:jc w:val="center"/>
              <w:rPr>
                <w:sz w:val="18"/>
              </w:rPr>
            </w:pPr>
            <w:r>
              <w:rPr>
                <w:color w:val="231F20"/>
                <w:sz w:val="18"/>
              </w:rPr>
              <w:t>21 (27.6)</w:t>
            </w:r>
          </w:p>
        </w:tc>
        <w:tc>
          <w:tcPr>
            <w:tcW w:w="1495" w:type="dxa"/>
          </w:tcPr>
          <w:p w14:paraId="1E7FFCFB" w14:textId="77777777" w:rsidR="00DA5B22" w:rsidRDefault="00000000">
            <w:pPr>
              <w:pStyle w:val="TableParagraph"/>
              <w:ind w:left="372"/>
              <w:rPr>
                <w:sz w:val="18"/>
              </w:rPr>
            </w:pPr>
            <w:r>
              <w:rPr>
                <w:color w:val="231F20"/>
                <w:sz w:val="18"/>
              </w:rPr>
              <w:t>11 (15.5)</w:t>
            </w:r>
          </w:p>
        </w:tc>
        <w:tc>
          <w:tcPr>
            <w:tcW w:w="1495" w:type="dxa"/>
          </w:tcPr>
          <w:p w14:paraId="2F18E594" w14:textId="77777777" w:rsidR="00DA5B22" w:rsidRDefault="00000000">
            <w:pPr>
              <w:pStyle w:val="TableParagraph"/>
              <w:ind w:left="462"/>
              <w:rPr>
                <w:sz w:val="18"/>
              </w:rPr>
            </w:pPr>
            <w:r>
              <w:rPr>
                <w:color w:val="231F20"/>
                <w:sz w:val="18"/>
              </w:rPr>
              <w:t>9 (12.2)</w:t>
            </w:r>
          </w:p>
        </w:tc>
        <w:tc>
          <w:tcPr>
            <w:tcW w:w="1142" w:type="dxa"/>
          </w:tcPr>
          <w:p w14:paraId="692C21AD" w14:textId="77777777" w:rsidR="00DA5B22" w:rsidRDefault="00000000">
            <w:pPr>
              <w:pStyle w:val="TableParagraph"/>
              <w:ind w:left="462"/>
              <w:rPr>
                <w:sz w:val="18"/>
              </w:rPr>
            </w:pPr>
            <w:r>
              <w:rPr>
                <w:color w:val="231F20"/>
                <w:sz w:val="18"/>
              </w:rPr>
              <w:t>5 (8.6)</w:t>
            </w:r>
          </w:p>
        </w:tc>
      </w:tr>
      <w:tr w:rsidR="00DA5B22" w14:paraId="22EFB0F3" w14:textId="77777777">
        <w:trPr>
          <w:trHeight w:val="222"/>
        </w:trPr>
        <w:tc>
          <w:tcPr>
            <w:tcW w:w="1790" w:type="dxa"/>
            <w:tcBorders>
              <w:bottom w:val="single" w:sz="8" w:space="0" w:color="2E3092"/>
            </w:tcBorders>
          </w:tcPr>
          <w:p w14:paraId="01D1DB09" w14:textId="77777777" w:rsidR="00DA5B22" w:rsidRDefault="00000000">
            <w:pPr>
              <w:pStyle w:val="TableParagraph"/>
              <w:spacing w:line="198" w:lineRule="exact"/>
              <w:rPr>
                <w:sz w:val="18"/>
              </w:rPr>
            </w:pPr>
            <w:r>
              <w:rPr>
                <w:color w:val="231F20"/>
                <w:sz w:val="18"/>
              </w:rPr>
              <w:t>Total</w:t>
            </w:r>
          </w:p>
        </w:tc>
        <w:tc>
          <w:tcPr>
            <w:tcW w:w="1154" w:type="dxa"/>
            <w:tcBorders>
              <w:bottom w:val="single" w:sz="8" w:space="0" w:color="2E3092"/>
            </w:tcBorders>
          </w:tcPr>
          <w:p w14:paraId="6ACC9094" w14:textId="77777777" w:rsidR="00DA5B22" w:rsidRDefault="00000000">
            <w:pPr>
              <w:pStyle w:val="TableParagraph"/>
              <w:spacing w:line="198" w:lineRule="exact"/>
              <w:rPr>
                <w:sz w:val="18"/>
              </w:rPr>
            </w:pPr>
            <w:r>
              <w:rPr>
                <w:color w:val="231F20"/>
                <w:sz w:val="18"/>
              </w:rPr>
              <w:t>92 (100.0)</w:t>
            </w:r>
          </w:p>
        </w:tc>
        <w:tc>
          <w:tcPr>
            <w:tcW w:w="1509" w:type="dxa"/>
            <w:tcBorders>
              <w:bottom w:val="single" w:sz="8" w:space="0" w:color="2E3092"/>
            </w:tcBorders>
          </w:tcPr>
          <w:p w14:paraId="44D37355" w14:textId="77777777" w:rsidR="00DA5B22" w:rsidRDefault="00000000">
            <w:pPr>
              <w:pStyle w:val="TableParagraph"/>
              <w:spacing w:line="198" w:lineRule="exact"/>
              <w:ind w:left="366" w:right="352"/>
              <w:jc w:val="center"/>
              <w:rPr>
                <w:sz w:val="18"/>
              </w:rPr>
            </w:pPr>
            <w:r>
              <w:rPr>
                <w:color w:val="231F20"/>
                <w:sz w:val="18"/>
              </w:rPr>
              <w:t>77 (100.0)</w:t>
            </w:r>
          </w:p>
        </w:tc>
        <w:tc>
          <w:tcPr>
            <w:tcW w:w="1495" w:type="dxa"/>
            <w:tcBorders>
              <w:bottom w:val="single" w:sz="8" w:space="0" w:color="2E3092"/>
            </w:tcBorders>
          </w:tcPr>
          <w:p w14:paraId="7EFC4E21" w14:textId="77777777" w:rsidR="00DA5B22" w:rsidRDefault="00000000">
            <w:pPr>
              <w:pStyle w:val="TableParagraph"/>
              <w:spacing w:line="198" w:lineRule="exact"/>
              <w:ind w:left="352" w:right="352"/>
              <w:jc w:val="center"/>
              <w:rPr>
                <w:sz w:val="18"/>
              </w:rPr>
            </w:pPr>
            <w:r>
              <w:rPr>
                <w:color w:val="231F20"/>
                <w:sz w:val="18"/>
              </w:rPr>
              <w:t>76 (100.0)</w:t>
            </w:r>
          </w:p>
        </w:tc>
        <w:tc>
          <w:tcPr>
            <w:tcW w:w="1495" w:type="dxa"/>
            <w:tcBorders>
              <w:bottom w:val="single" w:sz="8" w:space="0" w:color="2E3092"/>
            </w:tcBorders>
          </w:tcPr>
          <w:p w14:paraId="304E486B" w14:textId="77777777" w:rsidR="00DA5B22" w:rsidRDefault="00000000">
            <w:pPr>
              <w:pStyle w:val="TableParagraph"/>
              <w:spacing w:line="198" w:lineRule="exact"/>
              <w:ind w:left="372"/>
              <w:rPr>
                <w:sz w:val="18"/>
              </w:rPr>
            </w:pPr>
            <w:r>
              <w:rPr>
                <w:color w:val="231F20"/>
                <w:sz w:val="18"/>
              </w:rPr>
              <w:t>71 (100.0)</w:t>
            </w:r>
          </w:p>
        </w:tc>
        <w:tc>
          <w:tcPr>
            <w:tcW w:w="1495" w:type="dxa"/>
            <w:tcBorders>
              <w:bottom w:val="single" w:sz="8" w:space="0" w:color="2E3092"/>
            </w:tcBorders>
          </w:tcPr>
          <w:p w14:paraId="463CF13C" w14:textId="77777777" w:rsidR="00DA5B22" w:rsidRDefault="00000000">
            <w:pPr>
              <w:pStyle w:val="TableParagraph"/>
              <w:spacing w:line="198" w:lineRule="exact"/>
              <w:ind w:left="372"/>
              <w:rPr>
                <w:sz w:val="18"/>
              </w:rPr>
            </w:pPr>
            <w:r>
              <w:rPr>
                <w:color w:val="231F20"/>
                <w:sz w:val="18"/>
              </w:rPr>
              <w:t>74 (100.0)</w:t>
            </w:r>
          </w:p>
        </w:tc>
        <w:tc>
          <w:tcPr>
            <w:tcW w:w="1142" w:type="dxa"/>
            <w:tcBorders>
              <w:bottom w:val="single" w:sz="8" w:space="0" w:color="2E3092"/>
            </w:tcBorders>
          </w:tcPr>
          <w:p w14:paraId="2AFF65C3" w14:textId="77777777" w:rsidR="00DA5B22" w:rsidRDefault="00000000">
            <w:pPr>
              <w:pStyle w:val="TableParagraph"/>
              <w:spacing w:line="198" w:lineRule="exact"/>
              <w:ind w:right="17"/>
              <w:jc w:val="right"/>
              <w:rPr>
                <w:sz w:val="18"/>
              </w:rPr>
            </w:pPr>
            <w:r>
              <w:rPr>
                <w:color w:val="231F20"/>
                <w:sz w:val="18"/>
              </w:rPr>
              <w:t>58 (100.0)</w:t>
            </w:r>
          </w:p>
        </w:tc>
      </w:tr>
    </w:tbl>
    <w:p w14:paraId="60641C36" w14:textId="77777777" w:rsidR="00DA5B22" w:rsidRDefault="00DA5B22">
      <w:pPr>
        <w:pStyle w:val="BodyText"/>
        <w:spacing w:before="4"/>
        <w:rPr>
          <w:b/>
          <w:sz w:val="13"/>
        </w:rPr>
      </w:pPr>
    </w:p>
    <w:p w14:paraId="7B9B3DD2" w14:textId="77777777" w:rsidR="00DA5B22" w:rsidRDefault="00DA5B22">
      <w:pPr>
        <w:rPr>
          <w:sz w:val="13"/>
        </w:rPr>
        <w:sectPr w:rsidR="00DA5B22">
          <w:pgSz w:w="12240" w:h="15840"/>
          <w:pgMar w:top="900" w:right="760" w:bottom="280" w:left="960" w:header="215" w:footer="0" w:gutter="0"/>
          <w:cols w:space="720"/>
        </w:sectPr>
      </w:pPr>
    </w:p>
    <w:p w14:paraId="0D9FAB4F" w14:textId="77777777" w:rsidR="00DA5B22" w:rsidRDefault="00000000">
      <w:pPr>
        <w:pStyle w:val="BodyText"/>
        <w:spacing w:before="89" w:line="249" w:lineRule="auto"/>
        <w:ind w:left="117" w:right="39"/>
        <w:jc w:val="both"/>
      </w:pPr>
      <w:r>
        <w:rPr>
          <w:color w:val="231F20"/>
        </w:rPr>
        <w:t>of</w:t>
      </w:r>
      <w:r>
        <w:rPr>
          <w:color w:val="231F20"/>
          <w:spacing w:val="-11"/>
        </w:rPr>
        <w:t xml:space="preserve"> </w:t>
      </w:r>
      <w:r>
        <w:rPr>
          <w:color w:val="231F20"/>
        </w:rPr>
        <w:t>the</w:t>
      </w:r>
      <w:r>
        <w:rPr>
          <w:color w:val="231F20"/>
          <w:spacing w:val="-10"/>
        </w:rPr>
        <w:t xml:space="preserve"> </w:t>
      </w:r>
      <w:r>
        <w:rPr>
          <w:color w:val="231F20"/>
        </w:rPr>
        <w:t>UK-OHQoL-16</w:t>
      </w:r>
      <w:r>
        <w:rPr>
          <w:color w:val="231F20"/>
          <w:spacing w:val="-11"/>
        </w:rPr>
        <w:t xml:space="preserve"> </w:t>
      </w:r>
      <w:r>
        <w:rPr>
          <w:color w:val="231F20"/>
        </w:rPr>
        <w:t>questionnaire</w:t>
      </w:r>
      <w:r>
        <w:rPr>
          <w:color w:val="231F20"/>
          <w:spacing w:val="-10"/>
        </w:rPr>
        <w:t xml:space="preserve"> </w:t>
      </w:r>
      <w:r>
        <w:rPr>
          <w:color w:val="231F20"/>
        </w:rPr>
        <w:t>pre-</w:t>
      </w:r>
      <w:r>
        <w:rPr>
          <w:color w:val="231F20"/>
          <w:spacing w:val="-10"/>
        </w:rPr>
        <w:t xml:space="preserve"> </w:t>
      </w:r>
      <w:r>
        <w:rPr>
          <w:color w:val="231F20"/>
        </w:rPr>
        <w:t>and</w:t>
      </w:r>
      <w:r>
        <w:rPr>
          <w:color w:val="231F20"/>
          <w:spacing w:val="-11"/>
        </w:rPr>
        <w:t xml:space="preserve"> </w:t>
      </w:r>
      <w:r>
        <w:rPr>
          <w:color w:val="231F20"/>
        </w:rPr>
        <w:t>postoperatively was</w:t>
      </w:r>
      <w:r>
        <w:rPr>
          <w:color w:val="231F20"/>
          <w:spacing w:val="-8"/>
        </w:rPr>
        <w:t xml:space="preserve"> </w:t>
      </w:r>
      <w:r>
        <w:rPr>
          <w:color w:val="231F20"/>
        </w:rPr>
        <w:t>completed</w:t>
      </w:r>
      <w:r>
        <w:rPr>
          <w:color w:val="231F20"/>
          <w:spacing w:val="-7"/>
        </w:rPr>
        <w:t xml:space="preserve"> </w:t>
      </w:r>
      <w:r>
        <w:rPr>
          <w:color w:val="231F20"/>
        </w:rPr>
        <w:t>using</w:t>
      </w:r>
      <w:r>
        <w:rPr>
          <w:color w:val="231F20"/>
          <w:spacing w:val="-8"/>
        </w:rPr>
        <w:t xml:space="preserve"> </w:t>
      </w:r>
      <w:r>
        <w:rPr>
          <w:color w:val="231F20"/>
        </w:rPr>
        <w:t>one</w:t>
      </w:r>
      <w:r>
        <w:rPr>
          <w:color w:val="231F20"/>
          <w:spacing w:val="-7"/>
        </w:rPr>
        <w:t xml:space="preserve"> </w:t>
      </w:r>
      <w:r>
        <w:rPr>
          <w:color w:val="231F20"/>
          <w:spacing w:val="-4"/>
        </w:rPr>
        <w:t>way</w:t>
      </w:r>
      <w:r>
        <w:rPr>
          <w:color w:val="231F20"/>
          <w:spacing w:val="-19"/>
        </w:rPr>
        <w:t xml:space="preserve"> </w:t>
      </w:r>
      <w:r>
        <w:rPr>
          <w:color w:val="231F20"/>
        </w:rPr>
        <w:t>Analysis</w:t>
      </w:r>
      <w:r>
        <w:rPr>
          <w:color w:val="231F20"/>
          <w:spacing w:val="-7"/>
        </w:rPr>
        <w:t xml:space="preserve"> </w:t>
      </w:r>
      <w:r>
        <w:rPr>
          <w:color w:val="231F20"/>
        </w:rPr>
        <w:t>of</w:t>
      </w:r>
      <w:r>
        <w:rPr>
          <w:color w:val="231F20"/>
          <w:spacing w:val="-8"/>
        </w:rPr>
        <w:t xml:space="preserve"> </w:t>
      </w:r>
      <w:r>
        <w:rPr>
          <w:color w:val="231F20"/>
        </w:rPr>
        <w:t>variance</w:t>
      </w:r>
      <w:r>
        <w:rPr>
          <w:color w:val="231F20"/>
          <w:spacing w:val="-7"/>
        </w:rPr>
        <w:t xml:space="preserve"> </w:t>
      </w:r>
      <w:r>
        <w:rPr>
          <w:color w:val="231F20"/>
          <w:spacing w:val="-10"/>
        </w:rPr>
        <w:t xml:space="preserve">(ANOVA) </w:t>
      </w:r>
      <w:r>
        <w:rPr>
          <w:color w:val="231F20"/>
        </w:rPr>
        <w:t>for</w:t>
      </w:r>
      <w:r>
        <w:rPr>
          <w:color w:val="231F20"/>
          <w:spacing w:val="-19"/>
        </w:rPr>
        <w:t xml:space="preserve"> </w:t>
      </w:r>
      <w:r>
        <w:rPr>
          <w:color w:val="231F20"/>
        </w:rPr>
        <w:t>repeated</w:t>
      </w:r>
      <w:r>
        <w:rPr>
          <w:color w:val="231F20"/>
          <w:spacing w:val="-18"/>
        </w:rPr>
        <w:t xml:space="preserve"> </w:t>
      </w:r>
      <w:r>
        <w:rPr>
          <w:color w:val="231F20"/>
        </w:rPr>
        <w:t>measures.</w:t>
      </w:r>
      <w:r>
        <w:rPr>
          <w:color w:val="231F20"/>
          <w:spacing w:val="-27"/>
        </w:rPr>
        <w:t xml:space="preserve"> </w:t>
      </w:r>
      <w:r>
        <w:rPr>
          <w:color w:val="231F20"/>
        </w:rPr>
        <w:t>The</w:t>
      </w:r>
      <w:r>
        <w:rPr>
          <w:color w:val="231F20"/>
          <w:spacing w:val="-18"/>
        </w:rPr>
        <w:t xml:space="preserve"> </w:t>
      </w:r>
      <w:r>
        <w:rPr>
          <w:color w:val="231F20"/>
          <w:spacing w:val="-3"/>
        </w:rPr>
        <w:t>level</w:t>
      </w:r>
      <w:r>
        <w:rPr>
          <w:color w:val="231F20"/>
          <w:spacing w:val="-18"/>
        </w:rPr>
        <w:t xml:space="preserve"> </w:t>
      </w:r>
      <w:r>
        <w:rPr>
          <w:color w:val="231F20"/>
        </w:rPr>
        <w:t>of</w:t>
      </w:r>
      <w:r>
        <w:rPr>
          <w:color w:val="231F20"/>
          <w:spacing w:val="-19"/>
        </w:rPr>
        <w:t xml:space="preserve"> </w:t>
      </w:r>
      <w:r>
        <w:rPr>
          <w:color w:val="231F20"/>
        </w:rPr>
        <w:t>statistical</w:t>
      </w:r>
      <w:r>
        <w:rPr>
          <w:color w:val="231F20"/>
          <w:spacing w:val="-18"/>
        </w:rPr>
        <w:t xml:space="preserve"> </w:t>
      </w:r>
      <w:r>
        <w:rPr>
          <w:color w:val="231F20"/>
        </w:rPr>
        <w:t>significance</w:t>
      </w:r>
      <w:r>
        <w:rPr>
          <w:color w:val="231F20"/>
          <w:spacing w:val="-18"/>
        </w:rPr>
        <w:t xml:space="preserve"> </w:t>
      </w:r>
      <w:r>
        <w:rPr>
          <w:color w:val="231F20"/>
          <w:spacing w:val="-3"/>
        </w:rPr>
        <w:t xml:space="preserve">was </w:t>
      </w:r>
      <w:r>
        <w:rPr>
          <w:color w:val="231F20"/>
        </w:rPr>
        <w:t>set at (</w:t>
      </w:r>
      <w:r>
        <w:rPr>
          <w:i/>
          <w:color w:val="231F20"/>
        </w:rPr>
        <w:t xml:space="preserve">P </w:t>
      </w:r>
      <w:r>
        <w:rPr>
          <w:color w:val="231F20"/>
        </w:rPr>
        <w:t>&lt; 0.05).</w:t>
      </w:r>
    </w:p>
    <w:p w14:paraId="417BBFA7" w14:textId="77777777" w:rsidR="00DA5B22" w:rsidRDefault="00000000">
      <w:pPr>
        <w:pStyle w:val="Heading1"/>
        <w:spacing w:before="170"/>
        <w:ind w:left="117"/>
      </w:pPr>
      <w:r>
        <w:rPr>
          <w:color w:val="2E3092"/>
        </w:rPr>
        <w:t>Results</w:t>
      </w:r>
    </w:p>
    <w:p w14:paraId="43744E39" w14:textId="77777777" w:rsidR="00DA5B22" w:rsidRDefault="00000000">
      <w:pPr>
        <w:pStyle w:val="BodyText"/>
        <w:spacing w:before="116" w:line="249" w:lineRule="auto"/>
        <w:ind w:left="117" w:right="38"/>
        <w:jc w:val="both"/>
      </w:pPr>
      <w:r>
        <w:rPr>
          <w:color w:val="231F20"/>
        </w:rPr>
        <w:t xml:space="preserve">A total of 92 patients were recruited into this </w:t>
      </w:r>
      <w:r>
        <w:rPr>
          <w:color w:val="231F20"/>
          <w:spacing w:val="-3"/>
        </w:rPr>
        <w:t xml:space="preserve">study. There </w:t>
      </w:r>
      <w:r>
        <w:rPr>
          <w:color w:val="231F20"/>
        </w:rPr>
        <w:t xml:space="preserve">were 41(44.6%) males and 51 (55.4%) females with </w:t>
      </w:r>
      <w:r>
        <w:rPr>
          <w:color w:val="231F20"/>
          <w:spacing w:val="-4"/>
        </w:rPr>
        <w:t xml:space="preserve">M:F  </w:t>
      </w:r>
      <w:r>
        <w:rPr>
          <w:color w:val="231F20"/>
          <w:spacing w:val="42"/>
        </w:rPr>
        <w:t xml:space="preserve"> </w:t>
      </w:r>
      <w:r>
        <w:rPr>
          <w:color w:val="231F20"/>
        </w:rPr>
        <w:t>of</w:t>
      </w:r>
      <w:r>
        <w:rPr>
          <w:color w:val="231F20"/>
          <w:spacing w:val="19"/>
        </w:rPr>
        <w:t xml:space="preserve"> </w:t>
      </w:r>
      <w:r>
        <w:rPr>
          <w:color w:val="231F20"/>
        </w:rPr>
        <w:t>1:1.2.</w:t>
      </w:r>
      <w:r>
        <w:rPr>
          <w:color w:val="231F20"/>
          <w:spacing w:val="8"/>
        </w:rPr>
        <w:t xml:space="preserve"> </w:t>
      </w:r>
      <w:r>
        <w:rPr>
          <w:color w:val="231F20"/>
        </w:rPr>
        <w:t>Age</w:t>
      </w:r>
      <w:r>
        <w:rPr>
          <w:color w:val="231F20"/>
          <w:spacing w:val="19"/>
        </w:rPr>
        <w:t xml:space="preserve"> </w:t>
      </w:r>
      <w:r>
        <w:rPr>
          <w:color w:val="231F20"/>
        </w:rPr>
        <w:t>range</w:t>
      </w:r>
      <w:r>
        <w:rPr>
          <w:color w:val="231F20"/>
          <w:spacing w:val="20"/>
        </w:rPr>
        <w:t xml:space="preserve"> </w:t>
      </w:r>
      <w:r>
        <w:rPr>
          <w:color w:val="231F20"/>
        </w:rPr>
        <w:t>was</w:t>
      </w:r>
      <w:r>
        <w:rPr>
          <w:color w:val="231F20"/>
          <w:spacing w:val="19"/>
        </w:rPr>
        <w:t xml:space="preserve"> </w:t>
      </w:r>
      <w:r>
        <w:rPr>
          <w:color w:val="231F20"/>
        </w:rPr>
        <w:t>from</w:t>
      </w:r>
      <w:r>
        <w:rPr>
          <w:color w:val="231F20"/>
          <w:spacing w:val="19"/>
        </w:rPr>
        <w:t xml:space="preserve"> </w:t>
      </w:r>
      <w:r>
        <w:rPr>
          <w:color w:val="231F20"/>
        </w:rPr>
        <w:t>18</w:t>
      </w:r>
      <w:r>
        <w:rPr>
          <w:color w:val="231F20"/>
          <w:spacing w:val="19"/>
        </w:rPr>
        <w:t xml:space="preserve"> </w:t>
      </w:r>
      <w:r>
        <w:rPr>
          <w:color w:val="231F20"/>
        </w:rPr>
        <w:t>to</w:t>
      </w:r>
      <w:r>
        <w:rPr>
          <w:color w:val="231F20"/>
          <w:spacing w:val="20"/>
        </w:rPr>
        <w:t xml:space="preserve"> </w:t>
      </w:r>
      <w:r>
        <w:rPr>
          <w:color w:val="231F20"/>
        </w:rPr>
        <w:t>48</w:t>
      </w:r>
      <w:r>
        <w:rPr>
          <w:color w:val="231F20"/>
          <w:spacing w:val="19"/>
        </w:rPr>
        <w:t xml:space="preserve"> </w:t>
      </w:r>
      <w:r>
        <w:rPr>
          <w:color w:val="231F20"/>
        </w:rPr>
        <w:t>years</w:t>
      </w:r>
      <w:r>
        <w:rPr>
          <w:color w:val="231F20"/>
          <w:spacing w:val="19"/>
        </w:rPr>
        <w:t xml:space="preserve"> </w:t>
      </w:r>
      <w:r>
        <w:rPr>
          <w:color w:val="231F20"/>
        </w:rPr>
        <w:t>with</w:t>
      </w:r>
      <w:r>
        <w:rPr>
          <w:color w:val="231F20"/>
          <w:spacing w:val="19"/>
        </w:rPr>
        <w:t xml:space="preserve"> </w:t>
      </w:r>
      <w:r>
        <w:rPr>
          <w:color w:val="231F20"/>
        </w:rPr>
        <w:t>mean</w:t>
      </w:r>
      <w:r>
        <w:rPr>
          <w:color w:val="231F20"/>
          <w:spacing w:val="20"/>
        </w:rPr>
        <w:t xml:space="preserve"> </w:t>
      </w:r>
      <w:r>
        <w:rPr>
          <w:color w:val="231F20"/>
        </w:rPr>
        <w:t>of</w:t>
      </w:r>
    </w:p>
    <w:p w14:paraId="5FE9B167" w14:textId="77777777" w:rsidR="00DA5B22" w:rsidRDefault="00000000">
      <w:pPr>
        <w:pStyle w:val="BodyText"/>
        <w:spacing w:before="3" w:line="249" w:lineRule="auto"/>
        <w:ind w:left="117" w:right="38"/>
        <w:jc w:val="both"/>
      </w:pPr>
      <w:r>
        <w:rPr>
          <w:color w:val="231F20"/>
        </w:rPr>
        <w:t>31.2 ±</w:t>
      </w:r>
      <w:r>
        <w:rPr>
          <w:color w:val="231F20"/>
          <w:spacing w:val="-42"/>
        </w:rPr>
        <w:t xml:space="preserve"> </w:t>
      </w:r>
      <w:r>
        <w:rPr>
          <w:color w:val="231F20"/>
        </w:rPr>
        <w:t>6.6 years. Age group between 20–29 years constituted the</w:t>
      </w:r>
      <w:r>
        <w:rPr>
          <w:color w:val="231F20"/>
          <w:spacing w:val="-17"/>
        </w:rPr>
        <w:t xml:space="preserve"> </w:t>
      </w:r>
      <w:r>
        <w:rPr>
          <w:color w:val="231F20"/>
        </w:rPr>
        <w:t>highest</w:t>
      </w:r>
      <w:r>
        <w:rPr>
          <w:color w:val="231F20"/>
          <w:spacing w:val="-16"/>
        </w:rPr>
        <w:t xml:space="preserve"> </w:t>
      </w:r>
      <w:r>
        <w:rPr>
          <w:color w:val="231F20"/>
        </w:rPr>
        <w:t>number</w:t>
      </w:r>
      <w:r>
        <w:rPr>
          <w:color w:val="231F20"/>
          <w:spacing w:val="-16"/>
        </w:rPr>
        <w:t xml:space="preserve"> </w:t>
      </w:r>
      <w:r>
        <w:rPr>
          <w:color w:val="231F20"/>
        </w:rPr>
        <w:t>of</w:t>
      </w:r>
      <w:r>
        <w:rPr>
          <w:color w:val="231F20"/>
          <w:spacing w:val="-16"/>
        </w:rPr>
        <w:t xml:space="preserve"> </w:t>
      </w:r>
      <w:r>
        <w:rPr>
          <w:color w:val="231F20"/>
        </w:rPr>
        <w:t>patients</w:t>
      </w:r>
      <w:r>
        <w:rPr>
          <w:color w:val="231F20"/>
          <w:spacing w:val="-16"/>
        </w:rPr>
        <w:t xml:space="preserve"> </w:t>
      </w:r>
      <w:r>
        <w:rPr>
          <w:color w:val="231F20"/>
          <w:spacing w:val="-5"/>
        </w:rPr>
        <w:t>[Table</w:t>
      </w:r>
      <w:r>
        <w:rPr>
          <w:color w:val="231F20"/>
          <w:spacing w:val="-16"/>
        </w:rPr>
        <w:t xml:space="preserve"> </w:t>
      </w:r>
      <w:r>
        <w:rPr>
          <w:color w:val="231F20"/>
        </w:rPr>
        <w:t>1].</w:t>
      </w:r>
      <w:r>
        <w:rPr>
          <w:color w:val="231F20"/>
          <w:spacing w:val="-25"/>
        </w:rPr>
        <w:t xml:space="preserve"> </w:t>
      </w:r>
      <w:r>
        <w:rPr>
          <w:color w:val="231F20"/>
          <w:spacing w:val="-4"/>
        </w:rPr>
        <w:t>Tooth</w:t>
      </w:r>
      <w:r>
        <w:rPr>
          <w:color w:val="231F20"/>
          <w:spacing w:val="-17"/>
        </w:rPr>
        <w:t xml:space="preserve"> </w:t>
      </w:r>
      <w:r>
        <w:rPr>
          <w:color w:val="231F20"/>
        </w:rPr>
        <w:t>number</w:t>
      </w:r>
      <w:r>
        <w:rPr>
          <w:color w:val="231F20"/>
          <w:spacing w:val="-16"/>
        </w:rPr>
        <w:t xml:space="preserve"> </w:t>
      </w:r>
      <w:r>
        <w:rPr>
          <w:color w:val="231F20"/>
        </w:rPr>
        <w:t>48</w:t>
      </w:r>
      <w:r>
        <w:rPr>
          <w:color w:val="231F20"/>
          <w:spacing w:val="-16"/>
        </w:rPr>
        <w:t xml:space="preserve"> </w:t>
      </w:r>
      <w:r>
        <w:rPr>
          <w:color w:val="231F20"/>
          <w:spacing w:val="-3"/>
        </w:rPr>
        <w:t xml:space="preserve">was </w:t>
      </w:r>
      <w:r>
        <w:rPr>
          <w:color w:val="231F20"/>
        </w:rPr>
        <w:t xml:space="preserve">the most common tooth that was extracted and mesioangular </w:t>
      </w:r>
      <w:r>
        <w:rPr>
          <w:color w:val="231F20"/>
          <w:spacing w:val="5"/>
        </w:rPr>
        <w:t xml:space="preserve">impaction </w:t>
      </w:r>
      <w:r>
        <w:rPr>
          <w:color w:val="231F20"/>
        </w:rPr>
        <w:t xml:space="preserve">was </w:t>
      </w:r>
      <w:r>
        <w:rPr>
          <w:color w:val="231F20"/>
          <w:spacing w:val="3"/>
        </w:rPr>
        <w:t xml:space="preserve">the </w:t>
      </w:r>
      <w:r>
        <w:rPr>
          <w:color w:val="231F20"/>
          <w:spacing w:val="5"/>
        </w:rPr>
        <w:t xml:space="preserve">commonest </w:t>
      </w:r>
      <w:r>
        <w:rPr>
          <w:color w:val="231F20"/>
          <w:spacing w:val="4"/>
        </w:rPr>
        <w:t xml:space="preserve">angular </w:t>
      </w:r>
      <w:r>
        <w:rPr>
          <w:color w:val="231F20"/>
          <w:spacing w:val="5"/>
        </w:rPr>
        <w:t xml:space="preserve">relationship </w:t>
      </w:r>
      <w:r>
        <w:rPr>
          <w:color w:val="231F20"/>
          <w:spacing w:val="3"/>
        </w:rPr>
        <w:t xml:space="preserve">(49 </w:t>
      </w:r>
      <w:r>
        <w:rPr>
          <w:color w:val="231F20"/>
        </w:rPr>
        <w:t xml:space="preserve">(53.3%)). Sub-acute pericoronitis (41 (44.6%)) was the </w:t>
      </w:r>
      <w:r>
        <w:rPr>
          <w:color w:val="231F20"/>
          <w:spacing w:val="-4"/>
        </w:rPr>
        <w:t xml:space="preserve">main </w:t>
      </w:r>
      <w:r>
        <w:rPr>
          <w:color w:val="231F20"/>
        </w:rPr>
        <w:t>reason</w:t>
      </w:r>
      <w:r>
        <w:rPr>
          <w:color w:val="231F20"/>
          <w:spacing w:val="-14"/>
        </w:rPr>
        <w:t xml:space="preserve"> </w:t>
      </w:r>
      <w:r>
        <w:rPr>
          <w:color w:val="231F20"/>
        </w:rPr>
        <w:t>for</w:t>
      </w:r>
      <w:r>
        <w:rPr>
          <w:color w:val="231F20"/>
          <w:spacing w:val="-14"/>
        </w:rPr>
        <w:t xml:space="preserve"> </w:t>
      </w:r>
      <w:r>
        <w:rPr>
          <w:color w:val="231F20"/>
        </w:rPr>
        <w:t>seeking</w:t>
      </w:r>
      <w:r>
        <w:rPr>
          <w:color w:val="231F20"/>
          <w:spacing w:val="-14"/>
        </w:rPr>
        <w:t xml:space="preserve"> </w:t>
      </w:r>
      <w:r>
        <w:rPr>
          <w:color w:val="231F20"/>
        </w:rPr>
        <w:t>mandibular</w:t>
      </w:r>
      <w:r>
        <w:rPr>
          <w:color w:val="231F20"/>
          <w:spacing w:val="-14"/>
        </w:rPr>
        <w:t xml:space="preserve"> </w:t>
      </w:r>
      <w:r>
        <w:rPr>
          <w:color w:val="231F20"/>
        </w:rPr>
        <w:t>third</w:t>
      </w:r>
      <w:r>
        <w:rPr>
          <w:color w:val="231F20"/>
          <w:spacing w:val="-14"/>
        </w:rPr>
        <w:t xml:space="preserve"> </w:t>
      </w:r>
      <w:r>
        <w:rPr>
          <w:color w:val="231F20"/>
        </w:rPr>
        <w:t>molar</w:t>
      </w:r>
      <w:r>
        <w:rPr>
          <w:color w:val="231F20"/>
          <w:spacing w:val="-14"/>
        </w:rPr>
        <w:t xml:space="preserve"> </w:t>
      </w:r>
      <w:r>
        <w:rPr>
          <w:color w:val="231F20"/>
        </w:rPr>
        <w:t>removal</w:t>
      </w:r>
      <w:r>
        <w:rPr>
          <w:color w:val="231F20"/>
          <w:spacing w:val="-14"/>
        </w:rPr>
        <w:t xml:space="preserve"> </w:t>
      </w:r>
      <w:r>
        <w:rPr>
          <w:color w:val="231F20"/>
        </w:rPr>
        <w:t>which</w:t>
      </w:r>
      <w:r>
        <w:rPr>
          <w:color w:val="231F20"/>
          <w:spacing w:val="-14"/>
        </w:rPr>
        <w:t xml:space="preserve"> </w:t>
      </w:r>
      <w:r>
        <w:rPr>
          <w:color w:val="231F20"/>
          <w:spacing w:val="-6"/>
        </w:rPr>
        <w:t>was</w:t>
      </w:r>
    </w:p>
    <w:p w14:paraId="2347AE50" w14:textId="77777777" w:rsidR="00DA5B22" w:rsidRDefault="00000000">
      <w:pPr>
        <w:pStyle w:val="BodyText"/>
        <w:spacing w:before="89" w:line="256" w:lineRule="auto"/>
        <w:ind w:left="117" w:right="317"/>
        <w:jc w:val="both"/>
      </w:pPr>
      <w:r>
        <w:br w:type="column"/>
      </w:r>
      <w:r>
        <w:rPr>
          <w:color w:val="231F20"/>
        </w:rPr>
        <w:t>closely</w:t>
      </w:r>
      <w:r>
        <w:rPr>
          <w:color w:val="231F20"/>
          <w:spacing w:val="-20"/>
        </w:rPr>
        <w:t xml:space="preserve"> </w:t>
      </w:r>
      <w:r>
        <w:rPr>
          <w:color w:val="231F20"/>
          <w:spacing w:val="-3"/>
        </w:rPr>
        <w:t>followed</w:t>
      </w:r>
      <w:r>
        <w:rPr>
          <w:color w:val="231F20"/>
          <w:spacing w:val="-19"/>
        </w:rPr>
        <w:t xml:space="preserve"> </w:t>
      </w:r>
      <w:r>
        <w:rPr>
          <w:color w:val="231F20"/>
          <w:spacing w:val="-3"/>
        </w:rPr>
        <w:t>by</w:t>
      </w:r>
      <w:r>
        <w:rPr>
          <w:color w:val="231F20"/>
          <w:spacing w:val="-19"/>
        </w:rPr>
        <w:t xml:space="preserve"> </w:t>
      </w:r>
      <w:r>
        <w:rPr>
          <w:color w:val="231F20"/>
        </w:rPr>
        <w:t>caries</w:t>
      </w:r>
      <w:r>
        <w:rPr>
          <w:color w:val="231F20"/>
          <w:spacing w:val="-19"/>
        </w:rPr>
        <w:t xml:space="preserve"> </w:t>
      </w:r>
      <w:r>
        <w:rPr>
          <w:color w:val="231F20"/>
        </w:rPr>
        <w:t>and</w:t>
      </w:r>
      <w:r>
        <w:rPr>
          <w:color w:val="231F20"/>
          <w:spacing w:val="-19"/>
        </w:rPr>
        <w:t xml:space="preserve"> </w:t>
      </w:r>
      <w:r>
        <w:rPr>
          <w:color w:val="231F20"/>
        </w:rPr>
        <w:t>its</w:t>
      </w:r>
      <w:r>
        <w:rPr>
          <w:color w:val="231F20"/>
          <w:spacing w:val="-19"/>
        </w:rPr>
        <w:t xml:space="preserve"> </w:t>
      </w:r>
      <w:r>
        <w:rPr>
          <w:color w:val="231F20"/>
        </w:rPr>
        <w:t>sequelae</w:t>
      </w:r>
      <w:r>
        <w:rPr>
          <w:color w:val="231F20"/>
          <w:spacing w:val="-19"/>
        </w:rPr>
        <w:t xml:space="preserve"> </w:t>
      </w:r>
      <w:r>
        <w:rPr>
          <w:color w:val="231F20"/>
        </w:rPr>
        <w:t>(36</w:t>
      </w:r>
      <w:r>
        <w:rPr>
          <w:color w:val="231F20"/>
          <w:spacing w:val="-20"/>
        </w:rPr>
        <w:t xml:space="preserve"> </w:t>
      </w:r>
      <w:r>
        <w:rPr>
          <w:color w:val="231F20"/>
        </w:rPr>
        <w:t>(39.1%)).</w:t>
      </w:r>
      <w:r>
        <w:rPr>
          <w:color w:val="231F20"/>
          <w:spacing w:val="-19"/>
        </w:rPr>
        <w:t xml:space="preserve"> </w:t>
      </w:r>
      <w:r>
        <w:rPr>
          <w:color w:val="231F20"/>
        </w:rPr>
        <w:t xml:space="preserve">Other characteristics were as shown in </w:t>
      </w:r>
      <w:r>
        <w:rPr>
          <w:color w:val="231F20"/>
          <w:spacing w:val="-4"/>
        </w:rPr>
        <w:t>[Table</w:t>
      </w:r>
      <w:r>
        <w:rPr>
          <w:color w:val="231F20"/>
          <w:spacing w:val="-3"/>
        </w:rPr>
        <w:t xml:space="preserve"> </w:t>
      </w:r>
      <w:r>
        <w:rPr>
          <w:color w:val="231F20"/>
        </w:rPr>
        <w:t>1].</w:t>
      </w:r>
    </w:p>
    <w:p w14:paraId="0FF6EA23" w14:textId="77777777" w:rsidR="00DA5B22" w:rsidRDefault="00000000">
      <w:pPr>
        <w:pStyle w:val="BodyText"/>
        <w:spacing w:before="119" w:line="256" w:lineRule="auto"/>
        <w:ind w:left="117" w:right="314"/>
        <w:jc w:val="both"/>
      </w:pPr>
      <w:r>
        <w:rPr>
          <w:color w:val="231F20"/>
        </w:rPr>
        <w:t>Forty-six</w:t>
      </w:r>
      <w:r>
        <w:rPr>
          <w:color w:val="231F20"/>
          <w:spacing w:val="-15"/>
        </w:rPr>
        <w:t xml:space="preserve"> </w:t>
      </w:r>
      <w:r>
        <w:rPr>
          <w:color w:val="231F20"/>
        </w:rPr>
        <w:t>(50%)</w:t>
      </w:r>
      <w:r>
        <w:rPr>
          <w:color w:val="231F20"/>
          <w:spacing w:val="-15"/>
        </w:rPr>
        <w:t xml:space="preserve"> </w:t>
      </w:r>
      <w:r>
        <w:rPr>
          <w:color w:val="231F20"/>
        </w:rPr>
        <w:t>patients</w:t>
      </w:r>
      <w:r>
        <w:rPr>
          <w:color w:val="231F20"/>
          <w:spacing w:val="-15"/>
        </w:rPr>
        <w:t xml:space="preserve"> </w:t>
      </w:r>
      <w:r>
        <w:rPr>
          <w:color w:val="231F20"/>
        </w:rPr>
        <w:t>complained</w:t>
      </w:r>
      <w:r>
        <w:rPr>
          <w:color w:val="231F20"/>
          <w:spacing w:val="-15"/>
        </w:rPr>
        <w:t xml:space="preserve"> </w:t>
      </w:r>
      <w:r>
        <w:rPr>
          <w:color w:val="231F20"/>
        </w:rPr>
        <w:t>of</w:t>
      </w:r>
      <w:r>
        <w:rPr>
          <w:color w:val="231F20"/>
          <w:spacing w:val="-15"/>
        </w:rPr>
        <w:t xml:space="preserve"> </w:t>
      </w:r>
      <w:r>
        <w:rPr>
          <w:color w:val="231F20"/>
        </w:rPr>
        <w:t>severe</w:t>
      </w:r>
      <w:r>
        <w:rPr>
          <w:color w:val="231F20"/>
          <w:spacing w:val="-15"/>
        </w:rPr>
        <w:t xml:space="preserve"> </w:t>
      </w:r>
      <w:r>
        <w:rPr>
          <w:color w:val="231F20"/>
        </w:rPr>
        <w:t>pain</w:t>
      </w:r>
      <w:r>
        <w:rPr>
          <w:color w:val="231F20"/>
          <w:spacing w:val="-15"/>
        </w:rPr>
        <w:t xml:space="preserve"> </w:t>
      </w:r>
      <w:r>
        <w:rPr>
          <w:color w:val="231F20"/>
        </w:rPr>
        <w:t>during</w:t>
      </w:r>
      <w:r>
        <w:rPr>
          <w:color w:val="231F20"/>
          <w:spacing w:val="-15"/>
        </w:rPr>
        <w:t xml:space="preserve"> </w:t>
      </w:r>
      <w:r>
        <w:rPr>
          <w:color w:val="231F20"/>
        </w:rPr>
        <w:t xml:space="preserve">the preop </w:t>
      </w:r>
      <w:r>
        <w:rPr>
          <w:color w:val="231F20"/>
          <w:spacing w:val="-4"/>
        </w:rPr>
        <w:t xml:space="preserve">review. </w:t>
      </w:r>
      <w:r>
        <w:rPr>
          <w:color w:val="231F20"/>
        </w:rPr>
        <w:t xml:space="preserve">Pain severity continued to improve with </w:t>
      </w:r>
      <w:r>
        <w:rPr>
          <w:color w:val="231F20"/>
          <w:spacing w:val="-6"/>
        </w:rPr>
        <w:t xml:space="preserve">fewer </w:t>
      </w:r>
      <w:r>
        <w:rPr>
          <w:color w:val="231F20"/>
        </w:rPr>
        <w:t>patients</w:t>
      </w:r>
      <w:r>
        <w:rPr>
          <w:color w:val="231F20"/>
          <w:spacing w:val="-8"/>
        </w:rPr>
        <w:t xml:space="preserve"> </w:t>
      </w:r>
      <w:r>
        <w:rPr>
          <w:color w:val="231F20"/>
        </w:rPr>
        <w:t>complaining</w:t>
      </w:r>
      <w:r>
        <w:rPr>
          <w:color w:val="231F20"/>
          <w:spacing w:val="-7"/>
        </w:rPr>
        <w:t xml:space="preserve"> </w:t>
      </w:r>
      <w:r>
        <w:rPr>
          <w:color w:val="231F20"/>
        </w:rPr>
        <w:t>of</w:t>
      </w:r>
      <w:r>
        <w:rPr>
          <w:color w:val="231F20"/>
          <w:spacing w:val="-8"/>
        </w:rPr>
        <w:t xml:space="preserve"> </w:t>
      </w:r>
      <w:r>
        <w:rPr>
          <w:color w:val="231F20"/>
        </w:rPr>
        <w:t>severe</w:t>
      </w:r>
      <w:r>
        <w:rPr>
          <w:color w:val="231F20"/>
          <w:spacing w:val="-7"/>
        </w:rPr>
        <w:t xml:space="preserve"> </w:t>
      </w:r>
      <w:r>
        <w:rPr>
          <w:color w:val="231F20"/>
        </w:rPr>
        <w:t>pain</w:t>
      </w:r>
      <w:r>
        <w:rPr>
          <w:color w:val="231F20"/>
          <w:spacing w:val="-7"/>
        </w:rPr>
        <w:t xml:space="preserve"> </w:t>
      </w:r>
      <w:r>
        <w:rPr>
          <w:color w:val="231F20"/>
        </w:rPr>
        <w:t>during</w:t>
      </w:r>
      <w:r>
        <w:rPr>
          <w:color w:val="231F20"/>
          <w:spacing w:val="-8"/>
        </w:rPr>
        <w:t xml:space="preserve"> </w:t>
      </w:r>
      <w:r>
        <w:rPr>
          <w:color w:val="231F20"/>
        </w:rPr>
        <w:t>the</w:t>
      </w:r>
      <w:r>
        <w:rPr>
          <w:color w:val="231F20"/>
          <w:spacing w:val="-7"/>
        </w:rPr>
        <w:t xml:space="preserve"> </w:t>
      </w:r>
      <w:r>
        <w:rPr>
          <w:color w:val="231F20"/>
        </w:rPr>
        <w:t>post</w:t>
      </w:r>
      <w:r>
        <w:rPr>
          <w:color w:val="231F20"/>
          <w:spacing w:val="-8"/>
        </w:rPr>
        <w:t xml:space="preserve"> </w:t>
      </w:r>
      <w:r>
        <w:rPr>
          <w:color w:val="231F20"/>
        </w:rPr>
        <w:t>op</w:t>
      </w:r>
      <w:r>
        <w:rPr>
          <w:color w:val="231F20"/>
          <w:spacing w:val="-7"/>
        </w:rPr>
        <w:t xml:space="preserve"> </w:t>
      </w:r>
      <w:r>
        <w:rPr>
          <w:color w:val="231F20"/>
          <w:spacing w:val="-4"/>
        </w:rPr>
        <w:t xml:space="preserve">review </w:t>
      </w:r>
      <w:r>
        <w:rPr>
          <w:color w:val="231F20"/>
        </w:rPr>
        <w:t xml:space="preserve">periods. By POD 14, 41 (70.1%) reported no pain from </w:t>
      </w:r>
      <w:r>
        <w:rPr>
          <w:color w:val="231F20"/>
          <w:spacing w:val="-5"/>
        </w:rPr>
        <w:t xml:space="preserve">the </w:t>
      </w:r>
      <w:r>
        <w:rPr>
          <w:color w:val="231F20"/>
        </w:rPr>
        <w:t xml:space="preserve">extraction socket. Pain distribution throughout the review period is as shown in </w:t>
      </w:r>
      <w:r>
        <w:rPr>
          <w:color w:val="231F20"/>
          <w:spacing w:val="-4"/>
        </w:rPr>
        <w:t>[Table</w:t>
      </w:r>
      <w:r>
        <w:rPr>
          <w:color w:val="231F20"/>
          <w:spacing w:val="-1"/>
        </w:rPr>
        <w:t xml:space="preserve"> </w:t>
      </w:r>
      <w:r>
        <w:rPr>
          <w:color w:val="231F20"/>
        </w:rPr>
        <w:t>2].</w:t>
      </w:r>
    </w:p>
    <w:p w14:paraId="0E81079A" w14:textId="77777777" w:rsidR="00DA5B22" w:rsidRDefault="00000000">
      <w:pPr>
        <w:pStyle w:val="BodyText"/>
        <w:spacing w:before="116" w:line="256" w:lineRule="auto"/>
        <w:ind w:left="117" w:right="311"/>
        <w:jc w:val="both"/>
      </w:pPr>
      <w:r>
        <w:rPr>
          <w:color w:val="231F20"/>
          <w:spacing w:val="3"/>
        </w:rPr>
        <w:t xml:space="preserve">Internal </w:t>
      </w:r>
      <w:r>
        <w:rPr>
          <w:color w:val="231F20"/>
          <w:spacing w:val="2"/>
        </w:rPr>
        <w:t xml:space="preserve">reliability (Cronbach </w:t>
      </w:r>
      <w:r>
        <w:rPr>
          <w:rFonts w:ascii="Georgia" w:hAnsi="Georgia"/>
          <w:color w:val="231F20"/>
        </w:rPr>
        <w:t>α</w:t>
      </w:r>
      <w:r>
        <w:rPr>
          <w:color w:val="231F20"/>
        </w:rPr>
        <w:t xml:space="preserve">) values at </w:t>
      </w:r>
      <w:r>
        <w:rPr>
          <w:color w:val="231F20"/>
          <w:spacing w:val="2"/>
        </w:rPr>
        <w:t xml:space="preserve">domain </w:t>
      </w:r>
      <w:r>
        <w:rPr>
          <w:color w:val="231F20"/>
        </w:rPr>
        <w:t>levels and overall QoL of the Arabic version of UK-OHQoL-16 instrument</w:t>
      </w:r>
      <w:r>
        <w:rPr>
          <w:color w:val="231F20"/>
          <w:spacing w:val="-17"/>
        </w:rPr>
        <w:t xml:space="preserve"> </w:t>
      </w:r>
      <w:r>
        <w:rPr>
          <w:color w:val="231F20"/>
        </w:rPr>
        <w:t>are</w:t>
      </w:r>
      <w:r>
        <w:rPr>
          <w:color w:val="231F20"/>
          <w:spacing w:val="-17"/>
        </w:rPr>
        <w:t xml:space="preserve"> </w:t>
      </w:r>
      <w:r>
        <w:rPr>
          <w:color w:val="231F20"/>
          <w:spacing w:val="-3"/>
        </w:rPr>
        <w:t>shown</w:t>
      </w:r>
      <w:r>
        <w:rPr>
          <w:color w:val="231F20"/>
          <w:spacing w:val="-17"/>
        </w:rPr>
        <w:t xml:space="preserve"> </w:t>
      </w:r>
      <w:r>
        <w:rPr>
          <w:color w:val="231F20"/>
        </w:rPr>
        <w:t>in</w:t>
      </w:r>
      <w:r>
        <w:rPr>
          <w:color w:val="231F20"/>
          <w:spacing w:val="-17"/>
        </w:rPr>
        <w:t xml:space="preserve"> </w:t>
      </w:r>
      <w:r>
        <w:rPr>
          <w:color w:val="231F20"/>
          <w:spacing w:val="-5"/>
        </w:rPr>
        <w:t>[Table</w:t>
      </w:r>
      <w:r>
        <w:rPr>
          <w:color w:val="231F20"/>
          <w:spacing w:val="-17"/>
        </w:rPr>
        <w:t xml:space="preserve"> </w:t>
      </w:r>
      <w:r>
        <w:rPr>
          <w:color w:val="231F20"/>
        </w:rPr>
        <w:t>3].</w:t>
      </w:r>
      <w:r>
        <w:rPr>
          <w:color w:val="231F20"/>
          <w:spacing w:val="-17"/>
        </w:rPr>
        <w:t xml:space="preserve"> </w:t>
      </w:r>
      <w:r>
        <w:rPr>
          <w:color w:val="231F20"/>
        </w:rPr>
        <w:t>Pre-</w:t>
      </w:r>
      <w:r>
        <w:rPr>
          <w:color w:val="231F20"/>
          <w:spacing w:val="-17"/>
        </w:rPr>
        <w:t xml:space="preserve"> </w:t>
      </w:r>
      <w:r>
        <w:rPr>
          <w:color w:val="231F20"/>
        </w:rPr>
        <w:t>and</w:t>
      </w:r>
      <w:r>
        <w:rPr>
          <w:color w:val="231F20"/>
          <w:spacing w:val="-17"/>
        </w:rPr>
        <w:t xml:space="preserve"> </w:t>
      </w:r>
      <w:r>
        <w:rPr>
          <w:color w:val="231F20"/>
        </w:rPr>
        <w:t>postoperative</w:t>
      </w:r>
      <w:r>
        <w:rPr>
          <w:color w:val="231F20"/>
          <w:spacing w:val="-17"/>
        </w:rPr>
        <w:t xml:space="preserve"> </w:t>
      </w:r>
      <w:r>
        <w:rPr>
          <w:color w:val="231F20"/>
        </w:rPr>
        <w:t>QoL subscales</w:t>
      </w:r>
      <w:r>
        <w:rPr>
          <w:color w:val="231F20"/>
          <w:spacing w:val="-14"/>
        </w:rPr>
        <w:t xml:space="preserve"> </w:t>
      </w:r>
      <w:r>
        <w:rPr>
          <w:color w:val="231F20"/>
        </w:rPr>
        <w:t>in</w:t>
      </w:r>
      <w:r>
        <w:rPr>
          <w:color w:val="231F20"/>
          <w:spacing w:val="-13"/>
        </w:rPr>
        <w:t xml:space="preserve"> </w:t>
      </w:r>
      <w:r>
        <w:rPr>
          <w:color w:val="231F20"/>
        </w:rPr>
        <w:t>all</w:t>
      </w:r>
      <w:r>
        <w:rPr>
          <w:color w:val="231F20"/>
          <w:spacing w:val="-14"/>
        </w:rPr>
        <w:t xml:space="preserve"> </w:t>
      </w:r>
      <w:r>
        <w:rPr>
          <w:color w:val="231F20"/>
        </w:rPr>
        <w:t>subjects</w:t>
      </w:r>
      <w:r>
        <w:rPr>
          <w:color w:val="231F20"/>
          <w:spacing w:val="-13"/>
        </w:rPr>
        <w:t xml:space="preserve"> </w:t>
      </w:r>
      <w:r>
        <w:rPr>
          <w:color w:val="231F20"/>
        </w:rPr>
        <w:t>(frequency</w:t>
      </w:r>
      <w:r>
        <w:rPr>
          <w:color w:val="231F20"/>
          <w:spacing w:val="-14"/>
        </w:rPr>
        <w:t xml:space="preserve"> </w:t>
      </w:r>
      <w:r>
        <w:rPr>
          <w:color w:val="231F20"/>
        </w:rPr>
        <w:t>and</w:t>
      </w:r>
      <w:r>
        <w:rPr>
          <w:color w:val="231F20"/>
          <w:spacing w:val="-13"/>
        </w:rPr>
        <w:t xml:space="preserve"> </w:t>
      </w:r>
      <w:r>
        <w:rPr>
          <w:color w:val="231F20"/>
        </w:rPr>
        <w:t>percentage</w:t>
      </w:r>
      <w:r>
        <w:rPr>
          <w:color w:val="231F20"/>
          <w:spacing w:val="-13"/>
        </w:rPr>
        <w:t xml:space="preserve"> </w:t>
      </w:r>
      <w:r>
        <w:rPr>
          <w:color w:val="231F20"/>
        </w:rPr>
        <w:t>of</w:t>
      </w:r>
      <w:r>
        <w:rPr>
          <w:color w:val="231F20"/>
          <w:spacing w:val="-14"/>
        </w:rPr>
        <w:t xml:space="preserve"> </w:t>
      </w:r>
      <w:r>
        <w:rPr>
          <w:color w:val="231F20"/>
        </w:rPr>
        <w:t>patients reporting with ‘very bad effect’ and ‘bad effect’) is as</w:t>
      </w:r>
      <w:r>
        <w:rPr>
          <w:color w:val="231F20"/>
          <w:spacing w:val="-21"/>
        </w:rPr>
        <w:t xml:space="preserve"> </w:t>
      </w:r>
      <w:r>
        <w:rPr>
          <w:color w:val="231F20"/>
        </w:rPr>
        <w:t>shown in</w:t>
      </w:r>
      <w:r>
        <w:rPr>
          <w:color w:val="231F20"/>
          <w:spacing w:val="-16"/>
        </w:rPr>
        <w:t xml:space="preserve"> </w:t>
      </w:r>
      <w:r>
        <w:rPr>
          <w:color w:val="231F20"/>
          <w:spacing w:val="-5"/>
        </w:rPr>
        <w:t>[Table</w:t>
      </w:r>
      <w:r>
        <w:rPr>
          <w:color w:val="231F20"/>
          <w:spacing w:val="-15"/>
        </w:rPr>
        <w:t xml:space="preserve"> </w:t>
      </w:r>
      <w:r>
        <w:rPr>
          <w:color w:val="231F20"/>
        </w:rPr>
        <w:t>4].</w:t>
      </w:r>
      <w:r>
        <w:rPr>
          <w:color w:val="231F20"/>
          <w:spacing w:val="-15"/>
        </w:rPr>
        <w:t xml:space="preserve"> </w:t>
      </w:r>
      <w:r>
        <w:rPr>
          <w:color w:val="231F20"/>
        </w:rPr>
        <w:t>During</w:t>
      </w:r>
      <w:r>
        <w:rPr>
          <w:color w:val="231F20"/>
          <w:spacing w:val="-16"/>
        </w:rPr>
        <w:t xml:space="preserve"> </w:t>
      </w:r>
      <w:r>
        <w:rPr>
          <w:color w:val="231F20"/>
        </w:rPr>
        <w:t>the</w:t>
      </w:r>
      <w:r>
        <w:rPr>
          <w:color w:val="231F20"/>
          <w:spacing w:val="-15"/>
        </w:rPr>
        <w:t xml:space="preserve"> </w:t>
      </w:r>
      <w:r>
        <w:rPr>
          <w:color w:val="231F20"/>
        </w:rPr>
        <w:t>Pre-op</w:t>
      </w:r>
      <w:r>
        <w:rPr>
          <w:color w:val="231F20"/>
          <w:spacing w:val="-15"/>
        </w:rPr>
        <w:t xml:space="preserve"> </w:t>
      </w:r>
      <w:r>
        <w:rPr>
          <w:color w:val="231F20"/>
          <w:spacing w:val="-5"/>
        </w:rPr>
        <w:t>review,</w:t>
      </w:r>
      <w:r>
        <w:rPr>
          <w:color w:val="231F20"/>
          <w:spacing w:val="-16"/>
        </w:rPr>
        <w:t xml:space="preserve"> </w:t>
      </w:r>
      <w:r>
        <w:rPr>
          <w:color w:val="231F20"/>
        </w:rPr>
        <w:t>majority</w:t>
      </w:r>
      <w:r>
        <w:rPr>
          <w:color w:val="231F20"/>
          <w:spacing w:val="-15"/>
        </w:rPr>
        <w:t xml:space="preserve"> </w:t>
      </w:r>
      <w:r>
        <w:rPr>
          <w:color w:val="231F20"/>
        </w:rPr>
        <w:t>of</w:t>
      </w:r>
      <w:r>
        <w:rPr>
          <w:color w:val="231F20"/>
          <w:spacing w:val="-15"/>
        </w:rPr>
        <w:t xml:space="preserve"> </w:t>
      </w:r>
      <w:r>
        <w:rPr>
          <w:color w:val="231F20"/>
        </w:rPr>
        <w:t>the</w:t>
      </w:r>
      <w:r>
        <w:rPr>
          <w:color w:val="231F20"/>
          <w:spacing w:val="-16"/>
        </w:rPr>
        <w:t xml:space="preserve"> </w:t>
      </w:r>
      <w:r>
        <w:rPr>
          <w:color w:val="231F20"/>
        </w:rPr>
        <w:t>patients</w:t>
      </w:r>
    </w:p>
    <w:p w14:paraId="070D4BFB" w14:textId="77777777" w:rsidR="00DA5B22" w:rsidRDefault="00DA5B22">
      <w:pPr>
        <w:spacing w:line="256" w:lineRule="auto"/>
        <w:jc w:val="both"/>
        <w:sectPr w:rsidR="00DA5B22">
          <w:type w:val="continuous"/>
          <w:pgSz w:w="12240" w:h="15840"/>
          <w:pgMar w:top="900" w:right="760" w:bottom="280" w:left="960" w:header="720" w:footer="720" w:gutter="0"/>
          <w:cols w:num="2" w:space="720" w:equalWidth="0">
            <w:col w:w="5022" w:space="200"/>
            <w:col w:w="5298"/>
          </w:cols>
        </w:sectPr>
      </w:pPr>
    </w:p>
    <w:p w14:paraId="24289608" w14:textId="77777777" w:rsidR="00DA5B22" w:rsidRDefault="00DA5B22">
      <w:pPr>
        <w:pStyle w:val="BodyText"/>
        <w:spacing w:before="2"/>
        <w:rPr>
          <w:sz w:val="21"/>
        </w:rPr>
      </w:pPr>
    </w:p>
    <w:p w14:paraId="44106D13" w14:textId="77777777" w:rsidR="00DA5B22"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pacing w:val="-6"/>
          <w:sz w:val="16"/>
        </w:rPr>
        <w:t>11</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6"/>
          <w:sz w:val="16"/>
        </w:rPr>
        <w:t xml:space="preserve"> </w:t>
      </w:r>
      <w:r>
        <w:rPr>
          <w:rFonts w:ascii="BPG Sans Modern GPL&amp;GNU" w:hAnsi="BPG Sans Modern GPL&amp;GNU"/>
          <w:color w:val="231F20"/>
          <w:sz w:val="16"/>
        </w:rPr>
        <w:t>4</w:t>
      </w:r>
      <w:r>
        <w:rPr>
          <w:rFonts w:ascii="BPG Sans Modern GPL&amp;GNU" w:hAnsi="BPG Sans Modern GPL&amp;GNU"/>
          <w:color w:val="231F20"/>
          <w:spacing w:val="14"/>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2021</w:t>
      </w:r>
      <w:r>
        <w:rPr>
          <w:rFonts w:ascii="BPG Sans Modern GPL&amp;GNU" w:hAnsi="BPG Sans Modern GPL&amp;GNU"/>
          <w:color w:val="231F20"/>
          <w:sz w:val="16"/>
        </w:rPr>
        <w:tab/>
        <w:t>9</w:t>
      </w:r>
    </w:p>
    <w:p w14:paraId="45354646" w14:textId="77777777" w:rsidR="00DA5B22" w:rsidRDefault="00DA5B22">
      <w:pPr>
        <w:rPr>
          <w:rFonts w:ascii="BPG Sans Modern GPL&amp;GNU" w:hAnsi="BPG Sans Modern GPL&amp;GNU"/>
          <w:sz w:val="16"/>
        </w:rPr>
        <w:sectPr w:rsidR="00DA5B22">
          <w:type w:val="continuous"/>
          <w:pgSz w:w="12240" w:h="15840"/>
          <w:pgMar w:top="900" w:right="760" w:bottom="280" w:left="960" w:header="720" w:footer="720" w:gutter="0"/>
          <w:cols w:space="720"/>
        </w:sectPr>
      </w:pPr>
    </w:p>
    <w:p w14:paraId="27D5B323" w14:textId="7937EA92" w:rsidR="00DA5B22" w:rsidRDefault="00A82DDA">
      <w:pPr>
        <w:pStyle w:val="Heading3"/>
        <w:spacing w:before="340" w:after="9" w:line="249" w:lineRule="auto"/>
        <w:ind w:left="4683" w:hanging="4247"/>
        <w:jc w:val="left"/>
      </w:pPr>
      <w:r>
        <w:rPr>
          <w:noProof/>
        </w:rPr>
        <w:lastRenderedPageBreak/>
        <mc:AlternateContent>
          <mc:Choice Requires="wps">
            <w:drawing>
              <wp:anchor distT="0" distB="0" distL="114300" distR="114300" simplePos="0" relativeHeight="15737856" behindDoc="0" locked="0" layoutInCell="1" allowOverlap="1" wp14:anchorId="52FD7CEE" wp14:editId="71D45118">
                <wp:simplePos x="0" y="0"/>
                <wp:positionH relativeFrom="page">
                  <wp:posOffset>683260</wp:posOffset>
                </wp:positionH>
                <wp:positionV relativeFrom="paragraph">
                  <wp:posOffset>201295</wp:posOffset>
                </wp:positionV>
                <wp:extent cx="640080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9CBA5" id="Line 10"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8pt,15.85pt" to="557.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" strokecolor="#2e3092" strokeweight="1pt">
                <w10:wrap anchorx="page"/>
              </v:line>
            </w:pict>
          </mc:Fallback>
        </mc:AlternateContent>
      </w:r>
      <w:r w:rsidR="00000000">
        <w:rPr>
          <w:color w:val="2E3092"/>
          <w:spacing w:val="-5"/>
        </w:rPr>
        <w:t xml:space="preserve">Table </w:t>
      </w:r>
      <w:r w:rsidR="00000000">
        <w:rPr>
          <w:color w:val="2E3092"/>
        </w:rPr>
        <w:t xml:space="preserve">3: Internal reliability (Cronbach </w:t>
      </w:r>
      <w:r w:rsidR="00000000">
        <w:rPr>
          <w:rFonts w:ascii="Georgia" w:hAnsi="Georgia"/>
          <w:color w:val="2E3092"/>
        </w:rPr>
        <w:t>α</w:t>
      </w:r>
      <w:r w:rsidR="00000000">
        <w:rPr>
          <w:color w:val="2E3092"/>
        </w:rPr>
        <w:t>) values at domain levels and</w:t>
      </w:r>
      <w:r w:rsidR="00000000">
        <w:rPr>
          <w:color w:val="2E3092"/>
          <w:spacing w:val="-3"/>
        </w:rPr>
        <w:t xml:space="preserve"> overall </w:t>
      </w:r>
      <w:r w:rsidR="00000000">
        <w:rPr>
          <w:color w:val="2E3092"/>
        </w:rPr>
        <w:t>quality of life of the UK-HQoL-16 instrument</w:t>
      </w:r>
    </w:p>
    <w:p w14:paraId="4C461909" w14:textId="3D1990FB" w:rsidR="00DA5B22" w:rsidRDefault="00A82DDA">
      <w:pPr>
        <w:pStyle w:val="BodyText"/>
        <w:spacing w:line="20" w:lineRule="exact"/>
        <w:ind w:left="106"/>
        <w:rPr>
          <w:sz w:val="2"/>
        </w:rPr>
      </w:pPr>
      <w:r>
        <w:rPr>
          <w:noProof/>
          <w:sz w:val="2"/>
        </w:rPr>
        <mc:AlternateContent>
          <mc:Choice Requires="wpg">
            <w:drawing>
              <wp:inline distT="0" distB="0" distL="0" distR="0" wp14:anchorId="61AEA820" wp14:editId="43E82D2B">
                <wp:extent cx="6400800" cy="12700"/>
                <wp:effectExtent l="9525" t="0" r="9525" b="635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8" name="Line 9"/>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56CE14" id="Group 8"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xnZy+h4CAAC1BAAADgAAAAAAAAAAAAAAAAAuAgAAZHJzL2Uyb0RvYy54bWxQSwECLQAU&#10;AAYACAAAACEAZYF/CtoAAAAEAQAADwAAAAAAAAAAAAAAAAB4BAAAZHJzL2Rvd25yZXYueG1sUEsF&#10;BgAAAAAEAAQA8wAAAH8FAAAAAA==&#10;">
                <v:line id="Line 9"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wP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1j9RQewiz8AAAD//wMAUEsBAi0AFAAGAAgAAAAhANvh9svuAAAAhQEAABMAAAAAAAAAAAAA&#10;AAAAAAAAAFtDb250ZW50X1R5cGVzXS54bWxQSwECLQAUAAYACAAAACEAWvQsW78AAAAVAQAACwAA&#10;AAAAAAAAAAAAAAAfAQAAX3JlbHMvLnJlbHNQSwECLQAUAAYACAAAACEAG68cD8MAAADbAAAADwAA&#10;AAAAAAAAAAAAAAAHAgAAZHJzL2Rvd25yZXYueG1sUEsFBgAAAAADAAMAtwAAAPcCAAAAAA==&#10;" strokecolor="#2e3092" strokeweight="1pt"/>
                <w10:anchorlock/>
              </v:group>
            </w:pict>
          </mc:Fallback>
        </mc:AlternateContent>
      </w:r>
    </w:p>
    <w:p w14:paraId="383B4783" w14:textId="77777777" w:rsidR="00DA5B22" w:rsidRDefault="00000000">
      <w:pPr>
        <w:spacing w:after="26"/>
        <w:ind w:left="5990"/>
        <w:rPr>
          <w:b/>
          <w:sz w:val="18"/>
        </w:rPr>
      </w:pPr>
      <w:r>
        <w:rPr>
          <w:b/>
          <w:color w:val="231F20"/>
          <w:sz w:val="18"/>
        </w:rPr>
        <w:t>Review periods</w:t>
      </w:r>
    </w:p>
    <w:tbl>
      <w:tblPr>
        <w:tblW w:w="0" w:type="auto"/>
        <w:tblInd w:w="123" w:type="dxa"/>
        <w:tblLayout w:type="fixed"/>
        <w:tblCellMar>
          <w:left w:w="0" w:type="dxa"/>
          <w:right w:w="0" w:type="dxa"/>
        </w:tblCellMar>
        <w:tblLook w:val="01E0" w:firstRow="1" w:lastRow="1" w:firstColumn="1" w:lastColumn="1" w:noHBand="0" w:noVBand="0"/>
      </w:tblPr>
      <w:tblGrid>
        <w:gridCol w:w="2835"/>
        <w:gridCol w:w="1059"/>
        <w:gridCol w:w="1293"/>
        <w:gridCol w:w="1293"/>
        <w:gridCol w:w="1293"/>
        <w:gridCol w:w="1293"/>
        <w:gridCol w:w="1019"/>
      </w:tblGrid>
      <w:tr w:rsidR="00DA5B22" w14:paraId="02FF8FA8" w14:textId="77777777">
        <w:trPr>
          <w:trHeight w:val="219"/>
        </w:trPr>
        <w:tc>
          <w:tcPr>
            <w:tcW w:w="2835" w:type="dxa"/>
            <w:tcBorders>
              <w:bottom w:val="single" w:sz="4" w:space="0" w:color="2E3092"/>
            </w:tcBorders>
          </w:tcPr>
          <w:p w14:paraId="55332CE1" w14:textId="77777777" w:rsidR="00DA5B22" w:rsidRDefault="00DA5B22">
            <w:pPr>
              <w:pStyle w:val="TableParagraph"/>
              <w:spacing w:before="0" w:line="240" w:lineRule="auto"/>
              <w:rPr>
                <w:sz w:val="14"/>
              </w:rPr>
            </w:pPr>
          </w:p>
        </w:tc>
        <w:tc>
          <w:tcPr>
            <w:tcW w:w="1059" w:type="dxa"/>
            <w:tcBorders>
              <w:top w:val="single" w:sz="4" w:space="0" w:color="2E3092"/>
              <w:bottom w:val="single" w:sz="4" w:space="0" w:color="2E3092"/>
            </w:tcBorders>
          </w:tcPr>
          <w:p w14:paraId="274D87BC" w14:textId="77777777" w:rsidR="00DA5B22" w:rsidRDefault="00000000">
            <w:pPr>
              <w:pStyle w:val="TableParagraph"/>
              <w:spacing w:before="0" w:line="195" w:lineRule="exact"/>
              <w:ind w:left="-1" w:right="387"/>
              <w:jc w:val="center"/>
              <w:rPr>
                <w:b/>
                <w:sz w:val="18"/>
              </w:rPr>
            </w:pPr>
            <w:r>
              <w:rPr>
                <w:b/>
                <w:color w:val="231F20"/>
                <w:sz w:val="18"/>
              </w:rPr>
              <w:t>PRE-OP</w:t>
            </w:r>
          </w:p>
        </w:tc>
        <w:tc>
          <w:tcPr>
            <w:tcW w:w="1293" w:type="dxa"/>
            <w:tcBorders>
              <w:top w:val="single" w:sz="4" w:space="0" w:color="2E3092"/>
              <w:bottom w:val="single" w:sz="4" w:space="0" w:color="2E3092"/>
            </w:tcBorders>
          </w:tcPr>
          <w:p w14:paraId="645D0286" w14:textId="77777777" w:rsidR="00DA5B22" w:rsidRDefault="00000000">
            <w:pPr>
              <w:pStyle w:val="TableParagraph"/>
              <w:spacing w:before="0" w:line="195" w:lineRule="exact"/>
              <w:ind w:left="369" w:right="369"/>
              <w:jc w:val="center"/>
              <w:rPr>
                <w:b/>
                <w:sz w:val="18"/>
              </w:rPr>
            </w:pPr>
            <w:r>
              <w:rPr>
                <w:b/>
                <w:color w:val="231F20"/>
                <w:sz w:val="18"/>
              </w:rPr>
              <w:t>POD 1</w:t>
            </w:r>
          </w:p>
        </w:tc>
        <w:tc>
          <w:tcPr>
            <w:tcW w:w="1293" w:type="dxa"/>
            <w:tcBorders>
              <w:top w:val="single" w:sz="4" w:space="0" w:color="2E3092"/>
              <w:bottom w:val="single" w:sz="4" w:space="0" w:color="2E3092"/>
            </w:tcBorders>
          </w:tcPr>
          <w:p w14:paraId="5F36B69B" w14:textId="77777777" w:rsidR="00DA5B22" w:rsidRDefault="00000000">
            <w:pPr>
              <w:pStyle w:val="TableParagraph"/>
              <w:spacing w:before="0" w:line="195" w:lineRule="exact"/>
              <w:ind w:left="369" w:right="369"/>
              <w:jc w:val="center"/>
              <w:rPr>
                <w:b/>
                <w:sz w:val="18"/>
              </w:rPr>
            </w:pPr>
            <w:r>
              <w:rPr>
                <w:b/>
                <w:color w:val="231F20"/>
                <w:sz w:val="18"/>
              </w:rPr>
              <w:t>POD 3</w:t>
            </w:r>
          </w:p>
        </w:tc>
        <w:tc>
          <w:tcPr>
            <w:tcW w:w="1293" w:type="dxa"/>
            <w:tcBorders>
              <w:top w:val="single" w:sz="4" w:space="0" w:color="2E3092"/>
              <w:bottom w:val="single" w:sz="4" w:space="0" w:color="2E3092"/>
            </w:tcBorders>
          </w:tcPr>
          <w:p w14:paraId="51082FAD" w14:textId="77777777" w:rsidR="00DA5B22" w:rsidRDefault="00000000">
            <w:pPr>
              <w:pStyle w:val="TableParagraph"/>
              <w:spacing w:before="0" w:line="195" w:lineRule="exact"/>
              <w:ind w:right="387"/>
              <w:jc w:val="right"/>
              <w:rPr>
                <w:b/>
                <w:sz w:val="18"/>
              </w:rPr>
            </w:pPr>
            <w:r>
              <w:rPr>
                <w:b/>
                <w:color w:val="231F20"/>
                <w:sz w:val="18"/>
              </w:rPr>
              <w:t>POD 5</w:t>
            </w:r>
          </w:p>
        </w:tc>
        <w:tc>
          <w:tcPr>
            <w:tcW w:w="1293" w:type="dxa"/>
            <w:tcBorders>
              <w:top w:val="single" w:sz="4" w:space="0" w:color="2E3092"/>
              <w:bottom w:val="single" w:sz="4" w:space="0" w:color="2E3092"/>
            </w:tcBorders>
          </w:tcPr>
          <w:p w14:paraId="4219D1BF" w14:textId="77777777" w:rsidR="00DA5B22" w:rsidRDefault="00000000">
            <w:pPr>
              <w:pStyle w:val="TableParagraph"/>
              <w:spacing w:before="0" w:line="195" w:lineRule="exact"/>
              <w:ind w:right="387"/>
              <w:jc w:val="right"/>
              <w:rPr>
                <w:b/>
                <w:sz w:val="18"/>
              </w:rPr>
            </w:pPr>
            <w:r>
              <w:rPr>
                <w:b/>
                <w:color w:val="231F20"/>
                <w:sz w:val="18"/>
              </w:rPr>
              <w:t>POD 7</w:t>
            </w:r>
          </w:p>
        </w:tc>
        <w:tc>
          <w:tcPr>
            <w:tcW w:w="1019" w:type="dxa"/>
            <w:tcBorders>
              <w:top w:val="single" w:sz="4" w:space="0" w:color="2E3092"/>
              <w:bottom w:val="single" w:sz="4" w:space="0" w:color="2E3092"/>
            </w:tcBorders>
          </w:tcPr>
          <w:p w14:paraId="73905451" w14:textId="77777777" w:rsidR="00DA5B22" w:rsidRDefault="00000000">
            <w:pPr>
              <w:pStyle w:val="TableParagraph"/>
              <w:spacing w:before="0" w:line="195" w:lineRule="exact"/>
              <w:ind w:right="23"/>
              <w:jc w:val="right"/>
              <w:rPr>
                <w:b/>
                <w:sz w:val="18"/>
              </w:rPr>
            </w:pPr>
            <w:r>
              <w:rPr>
                <w:b/>
                <w:color w:val="231F20"/>
                <w:sz w:val="18"/>
              </w:rPr>
              <w:t>POD 14</w:t>
            </w:r>
          </w:p>
        </w:tc>
      </w:tr>
      <w:tr w:rsidR="00DA5B22" w14:paraId="75D19284" w14:textId="77777777">
        <w:trPr>
          <w:trHeight w:val="206"/>
        </w:trPr>
        <w:tc>
          <w:tcPr>
            <w:tcW w:w="2835" w:type="dxa"/>
            <w:tcBorders>
              <w:top w:val="single" w:sz="4" w:space="0" w:color="2E3092"/>
            </w:tcBorders>
          </w:tcPr>
          <w:p w14:paraId="2136C69F" w14:textId="77777777" w:rsidR="00DA5B22" w:rsidRDefault="00000000">
            <w:pPr>
              <w:pStyle w:val="TableParagraph"/>
              <w:spacing w:before="0" w:line="185" w:lineRule="exact"/>
              <w:ind w:left="-1"/>
              <w:rPr>
                <w:sz w:val="18"/>
              </w:rPr>
            </w:pPr>
            <w:r>
              <w:rPr>
                <w:color w:val="231F20"/>
                <w:sz w:val="18"/>
              </w:rPr>
              <w:t>Domain levels</w:t>
            </w:r>
          </w:p>
        </w:tc>
        <w:tc>
          <w:tcPr>
            <w:tcW w:w="1059" w:type="dxa"/>
            <w:tcBorders>
              <w:top w:val="single" w:sz="4" w:space="0" w:color="2E3092"/>
            </w:tcBorders>
          </w:tcPr>
          <w:p w14:paraId="4D6E8A25" w14:textId="77777777" w:rsidR="00DA5B22" w:rsidRDefault="00DA5B22">
            <w:pPr>
              <w:pStyle w:val="TableParagraph"/>
              <w:spacing w:before="0" w:line="240" w:lineRule="auto"/>
              <w:rPr>
                <w:sz w:val="14"/>
              </w:rPr>
            </w:pPr>
          </w:p>
        </w:tc>
        <w:tc>
          <w:tcPr>
            <w:tcW w:w="1293" w:type="dxa"/>
            <w:tcBorders>
              <w:top w:val="single" w:sz="4" w:space="0" w:color="2E3092"/>
            </w:tcBorders>
          </w:tcPr>
          <w:p w14:paraId="24B689C1" w14:textId="77777777" w:rsidR="00DA5B22" w:rsidRDefault="00DA5B22">
            <w:pPr>
              <w:pStyle w:val="TableParagraph"/>
              <w:spacing w:before="0" w:line="240" w:lineRule="auto"/>
              <w:rPr>
                <w:sz w:val="14"/>
              </w:rPr>
            </w:pPr>
          </w:p>
        </w:tc>
        <w:tc>
          <w:tcPr>
            <w:tcW w:w="1293" w:type="dxa"/>
            <w:tcBorders>
              <w:top w:val="single" w:sz="4" w:space="0" w:color="2E3092"/>
            </w:tcBorders>
          </w:tcPr>
          <w:p w14:paraId="09CF8290" w14:textId="77777777" w:rsidR="00DA5B22" w:rsidRDefault="00DA5B22">
            <w:pPr>
              <w:pStyle w:val="TableParagraph"/>
              <w:spacing w:before="0" w:line="240" w:lineRule="auto"/>
              <w:rPr>
                <w:sz w:val="14"/>
              </w:rPr>
            </w:pPr>
          </w:p>
        </w:tc>
        <w:tc>
          <w:tcPr>
            <w:tcW w:w="1293" w:type="dxa"/>
            <w:tcBorders>
              <w:top w:val="single" w:sz="4" w:space="0" w:color="2E3092"/>
            </w:tcBorders>
          </w:tcPr>
          <w:p w14:paraId="78D092CB" w14:textId="77777777" w:rsidR="00DA5B22" w:rsidRDefault="00DA5B22">
            <w:pPr>
              <w:pStyle w:val="TableParagraph"/>
              <w:spacing w:before="0" w:line="240" w:lineRule="auto"/>
              <w:rPr>
                <w:sz w:val="14"/>
              </w:rPr>
            </w:pPr>
          </w:p>
        </w:tc>
        <w:tc>
          <w:tcPr>
            <w:tcW w:w="1293" w:type="dxa"/>
            <w:tcBorders>
              <w:top w:val="single" w:sz="4" w:space="0" w:color="2E3092"/>
            </w:tcBorders>
          </w:tcPr>
          <w:p w14:paraId="749C76B2" w14:textId="77777777" w:rsidR="00DA5B22" w:rsidRDefault="00DA5B22">
            <w:pPr>
              <w:pStyle w:val="TableParagraph"/>
              <w:spacing w:before="0" w:line="240" w:lineRule="auto"/>
              <w:rPr>
                <w:sz w:val="14"/>
              </w:rPr>
            </w:pPr>
          </w:p>
        </w:tc>
        <w:tc>
          <w:tcPr>
            <w:tcW w:w="1019" w:type="dxa"/>
            <w:tcBorders>
              <w:top w:val="single" w:sz="4" w:space="0" w:color="2E3092"/>
            </w:tcBorders>
          </w:tcPr>
          <w:p w14:paraId="31827BBB" w14:textId="77777777" w:rsidR="00DA5B22" w:rsidRDefault="00DA5B22">
            <w:pPr>
              <w:pStyle w:val="TableParagraph"/>
              <w:spacing w:before="0" w:line="240" w:lineRule="auto"/>
              <w:rPr>
                <w:sz w:val="14"/>
              </w:rPr>
            </w:pPr>
          </w:p>
        </w:tc>
      </w:tr>
      <w:tr w:rsidR="00DA5B22" w14:paraId="46D57FC8" w14:textId="77777777">
        <w:trPr>
          <w:trHeight w:val="226"/>
        </w:trPr>
        <w:tc>
          <w:tcPr>
            <w:tcW w:w="2835" w:type="dxa"/>
          </w:tcPr>
          <w:p w14:paraId="03EECD24" w14:textId="77777777" w:rsidR="00DA5B22" w:rsidRDefault="00000000">
            <w:pPr>
              <w:pStyle w:val="TableParagraph"/>
              <w:ind w:left="-1"/>
              <w:rPr>
                <w:sz w:val="18"/>
              </w:rPr>
            </w:pPr>
            <w:r>
              <w:rPr>
                <w:color w:val="231F20"/>
                <w:sz w:val="18"/>
              </w:rPr>
              <w:t>Symptom level</w:t>
            </w:r>
          </w:p>
        </w:tc>
        <w:tc>
          <w:tcPr>
            <w:tcW w:w="1059" w:type="dxa"/>
          </w:tcPr>
          <w:p w14:paraId="7B4082DD" w14:textId="77777777" w:rsidR="00DA5B22" w:rsidRDefault="00000000">
            <w:pPr>
              <w:pStyle w:val="TableParagraph"/>
              <w:ind w:left="110" w:right="502"/>
              <w:jc w:val="center"/>
              <w:rPr>
                <w:sz w:val="18"/>
              </w:rPr>
            </w:pPr>
            <w:r>
              <w:rPr>
                <w:color w:val="231F20"/>
                <w:sz w:val="18"/>
              </w:rPr>
              <w:t>0.802</w:t>
            </w:r>
          </w:p>
        </w:tc>
        <w:tc>
          <w:tcPr>
            <w:tcW w:w="1293" w:type="dxa"/>
          </w:tcPr>
          <w:p w14:paraId="74E95F9A" w14:textId="77777777" w:rsidR="00DA5B22" w:rsidRDefault="00000000">
            <w:pPr>
              <w:pStyle w:val="TableParagraph"/>
              <w:ind w:left="369" w:right="340"/>
              <w:jc w:val="center"/>
              <w:rPr>
                <w:sz w:val="18"/>
              </w:rPr>
            </w:pPr>
            <w:r>
              <w:rPr>
                <w:color w:val="231F20"/>
                <w:sz w:val="18"/>
              </w:rPr>
              <w:t>0.935</w:t>
            </w:r>
          </w:p>
        </w:tc>
        <w:tc>
          <w:tcPr>
            <w:tcW w:w="1293" w:type="dxa"/>
          </w:tcPr>
          <w:p w14:paraId="380598F2" w14:textId="77777777" w:rsidR="00DA5B22" w:rsidRDefault="00000000">
            <w:pPr>
              <w:pStyle w:val="TableParagraph"/>
              <w:ind w:left="369" w:right="340"/>
              <w:jc w:val="center"/>
              <w:rPr>
                <w:sz w:val="18"/>
              </w:rPr>
            </w:pPr>
            <w:r>
              <w:rPr>
                <w:color w:val="231F20"/>
                <w:sz w:val="18"/>
              </w:rPr>
              <w:t>0.924</w:t>
            </w:r>
          </w:p>
        </w:tc>
        <w:tc>
          <w:tcPr>
            <w:tcW w:w="1293" w:type="dxa"/>
          </w:tcPr>
          <w:p w14:paraId="49C95B73" w14:textId="77777777" w:rsidR="00DA5B22" w:rsidRDefault="00000000">
            <w:pPr>
              <w:pStyle w:val="TableParagraph"/>
              <w:ind w:right="427"/>
              <w:jc w:val="right"/>
              <w:rPr>
                <w:sz w:val="18"/>
              </w:rPr>
            </w:pPr>
            <w:r>
              <w:rPr>
                <w:color w:val="231F20"/>
                <w:sz w:val="18"/>
              </w:rPr>
              <w:t>0.939</w:t>
            </w:r>
          </w:p>
        </w:tc>
        <w:tc>
          <w:tcPr>
            <w:tcW w:w="1293" w:type="dxa"/>
          </w:tcPr>
          <w:p w14:paraId="4CC614F5" w14:textId="77777777" w:rsidR="00DA5B22" w:rsidRDefault="00000000">
            <w:pPr>
              <w:pStyle w:val="TableParagraph"/>
              <w:ind w:right="427"/>
              <w:jc w:val="right"/>
              <w:rPr>
                <w:sz w:val="18"/>
              </w:rPr>
            </w:pPr>
            <w:r>
              <w:rPr>
                <w:color w:val="231F20"/>
                <w:sz w:val="18"/>
              </w:rPr>
              <w:t>0.952</w:t>
            </w:r>
          </w:p>
        </w:tc>
        <w:tc>
          <w:tcPr>
            <w:tcW w:w="1019" w:type="dxa"/>
          </w:tcPr>
          <w:p w14:paraId="661ECE19" w14:textId="77777777" w:rsidR="00DA5B22" w:rsidRDefault="00000000">
            <w:pPr>
              <w:pStyle w:val="TableParagraph"/>
              <w:ind w:right="113"/>
              <w:jc w:val="right"/>
              <w:rPr>
                <w:sz w:val="18"/>
              </w:rPr>
            </w:pPr>
            <w:r>
              <w:rPr>
                <w:color w:val="231F20"/>
                <w:sz w:val="18"/>
              </w:rPr>
              <w:t>0.971</w:t>
            </w:r>
          </w:p>
        </w:tc>
      </w:tr>
      <w:tr w:rsidR="00DA5B22" w14:paraId="1D8E9F5C" w14:textId="77777777">
        <w:trPr>
          <w:trHeight w:val="226"/>
        </w:trPr>
        <w:tc>
          <w:tcPr>
            <w:tcW w:w="2835" w:type="dxa"/>
          </w:tcPr>
          <w:p w14:paraId="0793E850" w14:textId="77777777" w:rsidR="00DA5B22" w:rsidRDefault="00000000">
            <w:pPr>
              <w:pStyle w:val="TableParagraph"/>
              <w:ind w:left="-1"/>
              <w:rPr>
                <w:sz w:val="18"/>
              </w:rPr>
            </w:pPr>
            <w:r>
              <w:rPr>
                <w:color w:val="231F20"/>
                <w:sz w:val="18"/>
              </w:rPr>
              <w:t>Body function level</w:t>
            </w:r>
          </w:p>
        </w:tc>
        <w:tc>
          <w:tcPr>
            <w:tcW w:w="1059" w:type="dxa"/>
          </w:tcPr>
          <w:p w14:paraId="5043F192" w14:textId="77777777" w:rsidR="00DA5B22" w:rsidRDefault="00000000">
            <w:pPr>
              <w:pStyle w:val="TableParagraph"/>
              <w:ind w:left="110" w:right="502"/>
              <w:jc w:val="center"/>
              <w:rPr>
                <w:sz w:val="18"/>
              </w:rPr>
            </w:pPr>
            <w:r>
              <w:rPr>
                <w:color w:val="231F20"/>
                <w:sz w:val="18"/>
              </w:rPr>
              <w:t>0.841</w:t>
            </w:r>
          </w:p>
        </w:tc>
        <w:tc>
          <w:tcPr>
            <w:tcW w:w="1293" w:type="dxa"/>
          </w:tcPr>
          <w:p w14:paraId="599743D5" w14:textId="77777777" w:rsidR="00DA5B22" w:rsidRDefault="00000000">
            <w:pPr>
              <w:pStyle w:val="TableParagraph"/>
              <w:ind w:left="369" w:right="340"/>
              <w:jc w:val="center"/>
              <w:rPr>
                <w:sz w:val="18"/>
              </w:rPr>
            </w:pPr>
            <w:r>
              <w:rPr>
                <w:color w:val="231F20"/>
                <w:sz w:val="18"/>
              </w:rPr>
              <w:t>0.837</w:t>
            </w:r>
          </w:p>
        </w:tc>
        <w:tc>
          <w:tcPr>
            <w:tcW w:w="1293" w:type="dxa"/>
          </w:tcPr>
          <w:p w14:paraId="1B121B65" w14:textId="77777777" w:rsidR="00DA5B22" w:rsidRDefault="00000000">
            <w:pPr>
              <w:pStyle w:val="TableParagraph"/>
              <w:ind w:left="369" w:right="340"/>
              <w:jc w:val="center"/>
              <w:rPr>
                <w:sz w:val="18"/>
              </w:rPr>
            </w:pPr>
            <w:r>
              <w:rPr>
                <w:color w:val="231F20"/>
                <w:sz w:val="18"/>
              </w:rPr>
              <w:t>0.904</w:t>
            </w:r>
          </w:p>
        </w:tc>
        <w:tc>
          <w:tcPr>
            <w:tcW w:w="1293" w:type="dxa"/>
          </w:tcPr>
          <w:p w14:paraId="20B1C371" w14:textId="77777777" w:rsidR="00DA5B22" w:rsidRDefault="00000000">
            <w:pPr>
              <w:pStyle w:val="TableParagraph"/>
              <w:ind w:right="427"/>
              <w:jc w:val="right"/>
              <w:rPr>
                <w:sz w:val="18"/>
              </w:rPr>
            </w:pPr>
            <w:r>
              <w:rPr>
                <w:color w:val="231F20"/>
                <w:sz w:val="18"/>
              </w:rPr>
              <w:t>0.890</w:t>
            </w:r>
          </w:p>
        </w:tc>
        <w:tc>
          <w:tcPr>
            <w:tcW w:w="1293" w:type="dxa"/>
          </w:tcPr>
          <w:p w14:paraId="5EA3800B" w14:textId="77777777" w:rsidR="00DA5B22" w:rsidRDefault="00000000">
            <w:pPr>
              <w:pStyle w:val="TableParagraph"/>
              <w:ind w:right="426"/>
              <w:jc w:val="right"/>
              <w:rPr>
                <w:sz w:val="18"/>
              </w:rPr>
            </w:pPr>
            <w:r>
              <w:rPr>
                <w:color w:val="231F20"/>
                <w:sz w:val="18"/>
              </w:rPr>
              <w:t>0.897</w:t>
            </w:r>
          </w:p>
        </w:tc>
        <w:tc>
          <w:tcPr>
            <w:tcW w:w="1019" w:type="dxa"/>
          </w:tcPr>
          <w:p w14:paraId="41741677" w14:textId="77777777" w:rsidR="00DA5B22" w:rsidRDefault="00000000">
            <w:pPr>
              <w:pStyle w:val="TableParagraph"/>
              <w:ind w:right="112"/>
              <w:jc w:val="right"/>
              <w:rPr>
                <w:sz w:val="18"/>
              </w:rPr>
            </w:pPr>
            <w:r>
              <w:rPr>
                <w:color w:val="231F20"/>
                <w:sz w:val="18"/>
              </w:rPr>
              <w:t>0.910</w:t>
            </w:r>
          </w:p>
        </w:tc>
      </w:tr>
      <w:tr w:rsidR="00DA5B22" w14:paraId="55AC477B" w14:textId="77777777">
        <w:trPr>
          <w:trHeight w:val="226"/>
        </w:trPr>
        <w:tc>
          <w:tcPr>
            <w:tcW w:w="2835" w:type="dxa"/>
          </w:tcPr>
          <w:p w14:paraId="038454E2" w14:textId="77777777" w:rsidR="00DA5B22" w:rsidRDefault="00000000">
            <w:pPr>
              <w:pStyle w:val="TableParagraph"/>
              <w:rPr>
                <w:sz w:val="18"/>
              </w:rPr>
            </w:pPr>
            <w:r>
              <w:rPr>
                <w:color w:val="231F20"/>
                <w:sz w:val="18"/>
              </w:rPr>
              <w:t>Person level</w:t>
            </w:r>
          </w:p>
        </w:tc>
        <w:tc>
          <w:tcPr>
            <w:tcW w:w="1059" w:type="dxa"/>
          </w:tcPr>
          <w:p w14:paraId="06B90805" w14:textId="77777777" w:rsidR="00DA5B22" w:rsidRDefault="00000000">
            <w:pPr>
              <w:pStyle w:val="TableParagraph"/>
              <w:ind w:left="111" w:right="502"/>
              <w:jc w:val="center"/>
              <w:rPr>
                <w:sz w:val="18"/>
              </w:rPr>
            </w:pPr>
            <w:r>
              <w:rPr>
                <w:color w:val="231F20"/>
                <w:sz w:val="18"/>
              </w:rPr>
              <w:t>0.855</w:t>
            </w:r>
          </w:p>
        </w:tc>
        <w:tc>
          <w:tcPr>
            <w:tcW w:w="1293" w:type="dxa"/>
          </w:tcPr>
          <w:p w14:paraId="037557D9" w14:textId="77777777" w:rsidR="00DA5B22" w:rsidRDefault="00000000">
            <w:pPr>
              <w:pStyle w:val="TableParagraph"/>
              <w:ind w:left="369" w:right="339"/>
              <w:jc w:val="center"/>
              <w:rPr>
                <w:sz w:val="18"/>
              </w:rPr>
            </w:pPr>
            <w:r>
              <w:rPr>
                <w:color w:val="231F20"/>
                <w:sz w:val="18"/>
              </w:rPr>
              <w:t>0.866</w:t>
            </w:r>
          </w:p>
        </w:tc>
        <w:tc>
          <w:tcPr>
            <w:tcW w:w="1293" w:type="dxa"/>
          </w:tcPr>
          <w:p w14:paraId="47B7E3DE" w14:textId="77777777" w:rsidR="00DA5B22" w:rsidRDefault="00000000">
            <w:pPr>
              <w:pStyle w:val="TableParagraph"/>
              <w:ind w:left="369" w:right="339"/>
              <w:jc w:val="center"/>
              <w:rPr>
                <w:sz w:val="18"/>
              </w:rPr>
            </w:pPr>
            <w:r>
              <w:rPr>
                <w:color w:val="231F20"/>
                <w:sz w:val="18"/>
              </w:rPr>
              <w:t>0.866</w:t>
            </w:r>
          </w:p>
        </w:tc>
        <w:tc>
          <w:tcPr>
            <w:tcW w:w="1293" w:type="dxa"/>
          </w:tcPr>
          <w:p w14:paraId="74AD92CA" w14:textId="77777777" w:rsidR="00DA5B22" w:rsidRDefault="00000000">
            <w:pPr>
              <w:pStyle w:val="TableParagraph"/>
              <w:ind w:right="426"/>
              <w:jc w:val="right"/>
              <w:rPr>
                <w:sz w:val="18"/>
              </w:rPr>
            </w:pPr>
            <w:r>
              <w:rPr>
                <w:color w:val="231F20"/>
                <w:sz w:val="18"/>
              </w:rPr>
              <w:t>0.880</w:t>
            </w:r>
          </w:p>
        </w:tc>
        <w:tc>
          <w:tcPr>
            <w:tcW w:w="1293" w:type="dxa"/>
          </w:tcPr>
          <w:p w14:paraId="41E532BD" w14:textId="77777777" w:rsidR="00DA5B22" w:rsidRDefault="00000000">
            <w:pPr>
              <w:pStyle w:val="TableParagraph"/>
              <w:ind w:right="426"/>
              <w:jc w:val="right"/>
              <w:rPr>
                <w:sz w:val="18"/>
              </w:rPr>
            </w:pPr>
            <w:r>
              <w:rPr>
                <w:color w:val="231F20"/>
                <w:sz w:val="18"/>
              </w:rPr>
              <w:t>0.891</w:t>
            </w:r>
          </w:p>
        </w:tc>
        <w:tc>
          <w:tcPr>
            <w:tcW w:w="1019" w:type="dxa"/>
          </w:tcPr>
          <w:p w14:paraId="10D8511C" w14:textId="77777777" w:rsidR="00DA5B22" w:rsidRDefault="00000000">
            <w:pPr>
              <w:pStyle w:val="TableParagraph"/>
              <w:ind w:right="112"/>
              <w:jc w:val="right"/>
              <w:rPr>
                <w:sz w:val="18"/>
              </w:rPr>
            </w:pPr>
            <w:r>
              <w:rPr>
                <w:color w:val="231F20"/>
                <w:sz w:val="18"/>
              </w:rPr>
              <w:t>0.890</w:t>
            </w:r>
          </w:p>
        </w:tc>
      </w:tr>
      <w:tr w:rsidR="00DA5B22" w14:paraId="5CCB0EF2" w14:textId="77777777">
        <w:trPr>
          <w:trHeight w:val="226"/>
        </w:trPr>
        <w:tc>
          <w:tcPr>
            <w:tcW w:w="2835" w:type="dxa"/>
          </w:tcPr>
          <w:p w14:paraId="4D3F2F3F" w14:textId="77777777" w:rsidR="00DA5B22" w:rsidRDefault="00000000">
            <w:pPr>
              <w:pStyle w:val="TableParagraph"/>
              <w:rPr>
                <w:sz w:val="18"/>
              </w:rPr>
            </w:pPr>
            <w:r>
              <w:rPr>
                <w:color w:val="231F20"/>
                <w:sz w:val="18"/>
              </w:rPr>
              <w:t>Social level</w:t>
            </w:r>
          </w:p>
        </w:tc>
        <w:tc>
          <w:tcPr>
            <w:tcW w:w="1059" w:type="dxa"/>
          </w:tcPr>
          <w:p w14:paraId="0C045D81" w14:textId="77777777" w:rsidR="00DA5B22" w:rsidRDefault="00000000">
            <w:pPr>
              <w:pStyle w:val="TableParagraph"/>
              <w:ind w:left="111" w:right="502"/>
              <w:jc w:val="center"/>
              <w:rPr>
                <w:sz w:val="18"/>
              </w:rPr>
            </w:pPr>
            <w:r>
              <w:rPr>
                <w:color w:val="231F20"/>
                <w:sz w:val="18"/>
              </w:rPr>
              <w:t>0.857</w:t>
            </w:r>
          </w:p>
        </w:tc>
        <w:tc>
          <w:tcPr>
            <w:tcW w:w="1293" w:type="dxa"/>
          </w:tcPr>
          <w:p w14:paraId="1E83DAA2" w14:textId="77777777" w:rsidR="00DA5B22" w:rsidRDefault="00000000">
            <w:pPr>
              <w:pStyle w:val="TableParagraph"/>
              <w:ind w:left="369" w:right="339"/>
              <w:jc w:val="center"/>
              <w:rPr>
                <w:sz w:val="18"/>
              </w:rPr>
            </w:pPr>
            <w:r>
              <w:rPr>
                <w:color w:val="231F20"/>
                <w:sz w:val="18"/>
              </w:rPr>
              <w:t>0.857</w:t>
            </w:r>
          </w:p>
        </w:tc>
        <w:tc>
          <w:tcPr>
            <w:tcW w:w="1293" w:type="dxa"/>
          </w:tcPr>
          <w:p w14:paraId="4367383E" w14:textId="77777777" w:rsidR="00DA5B22" w:rsidRDefault="00000000">
            <w:pPr>
              <w:pStyle w:val="TableParagraph"/>
              <w:ind w:left="369" w:right="339"/>
              <w:jc w:val="center"/>
              <w:rPr>
                <w:sz w:val="18"/>
              </w:rPr>
            </w:pPr>
            <w:r>
              <w:rPr>
                <w:color w:val="231F20"/>
                <w:sz w:val="18"/>
              </w:rPr>
              <w:t>0.886</w:t>
            </w:r>
          </w:p>
        </w:tc>
        <w:tc>
          <w:tcPr>
            <w:tcW w:w="1293" w:type="dxa"/>
          </w:tcPr>
          <w:p w14:paraId="69E56F9F" w14:textId="77777777" w:rsidR="00DA5B22" w:rsidRDefault="00000000">
            <w:pPr>
              <w:pStyle w:val="TableParagraph"/>
              <w:ind w:right="426"/>
              <w:jc w:val="right"/>
              <w:rPr>
                <w:sz w:val="18"/>
              </w:rPr>
            </w:pPr>
            <w:r>
              <w:rPr>
                <w:color w:val="231F20"/>
                <w:sz w:val="18"/>
              </w:rPr>
              <w:t>0.924</w:t>
            </w:r>
          </w:p>
        </w:tc>
        <w:tc>
          <w:tcPr>
            <w:tcW w:w="1293" w:type="dxa"/>
          </w:tcPr>
          <w:p w14:paraId="21F82372" w14:textId="77777777" w:rsidR="00DA5B22" w:rsidRDefault="00000000">
            <w:pPr>
              <w:pStyle w:val="TableParagraph"/>
              <w:ind w:right="426"/>
              <w:jc w:val="right"/>
              <w:rPr>
                <w:sz w:val="18"/>
              </w:rPr>
            </w:pPr>
            <w:r>
              <w:rPr>
                <w:color w:val="231F20"/>
                <w:sz w:val="18"/>
              </w:rPr>
              <w:t>0.899</w:t>
            </w:r>
          </w:p>
        </w:tc>
        <w:tc>
          <w:tcPr>
            <w:tcW w:w="1019" w:type="dxa"/>
          </w:tcPr>
          <w:p w14:paraId="4774897B" w14:textId="77777777" w:rsidR="00DA5B22" w:rsidRDefault="00000000">
            <w:pPr>
              <w:pStyle w:val="TableParagraph"/>
              <w:ind w:right="112"/>
              <w:jc w:val="right"/>
              <w:rPr>
                <w:sz w:val="18"/>
              </w:rPr>
            </w:pPr>
            <w:r>
              <w:rPr>
                <w:color w:val="231F20"/>
                <w:sz w:val="18"/>
              </w:rPr>
              <w:t>0.904</w:t>
            </w:r>
          </w:p>
        </w:tc>
      </w:tr>
      <w:tr w:rsidR="00DA5B22" w14:paraId="63954B2B" w14:textId="77777777">
        <w:trPr>
          <w:trHeight w:val="222"/>
        </w:trPr>
        <w:tc>
          <w:tcPr>
            <w:tcW w:w="2835" w:type="dxa"/>
            <w:tcBorders>
              <w:bottom w:val="single" w:sz="8" w:space="0" w:color="2E3092"/>
            </w:tcBorders>
          </w:tcPr>
          <w:p w14:paraId="75093CE4" w14:textId="77777777" w:rsidR="00DA5B22" w:rsidRDefault="00000000">
            <w:pPr>
              <w:pStyle w:val="TableParagraph"/>
              <w:spacing w:line="197" w:lineRule="exact"/>
              <w:rPr>
                <w:sz w:val="18"/>
              </w:rPr>
            </w:pPr>
            <w:r>
              <w:rPr>
                <w:color w:val="231F20"/>
                <w:sz w:val="18"/>
              </w:rPr>
              <w:t>Overall quality of life (QoL)</w:t>
            </w:r>
          </w:p>
        </w:tc>
        <w:tc>
          <w:tcPr>
            <w:tcW w:w="1059" w:type="dxa"/>
            <w:tcBorders>
              <w:bottom w:val="single" w:sz="8" w:space="0" w:color="2E3092"/>
            </w:tcBorders>
          </w:tcPr>
          <w:p w14:paraId="7E71F501" w14:textId="77777777" w:rsidR="00DA5B22" w:rsidRDefault="00000000">
            <w:pPr>
              <w:pStyle w:val="TableParagraph"/>
              <w:spacing w:line="197" w:lineRule="exact"/>
              <w:ind w:left="111" w:right="502"/>
              <w:jc w:val="center"/>
              <w:rPr>
                <w:sz w:val="18"/>
              </w:rPr>
            </w:pPr>
            <w:r>
              <w:rPr>
                <w:color w:val="231F20"/>
                <w:sz w:val="18"/>
              </w:rPr>
              <w:t>0.921</w:t>
            </w:r>
          </w:p>
        </w:tc>
        <w:tc>
          <w:tcPr>
            <w:tcW w:w="1293" w:type="dxa"/>
            <w:tcBorders>
              <w:bottom w:val="single" w:sz="8" w:space="0" w:color="2E3092"/>
            </w:tcBorders>
          </w:tcPr>
          <w:p w14:paraId="74D12311" w14:textId="77777777" w:rsidR="00DA5B22" w:rsidRDefault="00000000">
            <w:pPr>
              <w:pStyle w:val="TableParagraph"/>
              <w:spacing w:line="197" w:lineRule="exact"/>
              <w:ind w:left="369" w:right="339"/>
              <w:jc w:val="center"/>
              <w:rPr>
                <w:sz w:val="18"/>
              </w:rPr>
            </w:pPr>
            <w:r>
              <w:rPr>
                <w:color w:val="231F20"/>
                <w:sz w:val="18"/>
              </w:rPr>
              <w:t>0.800</w:t>
            </w:r>
          </w:p>
        </w:tc>
        <w:tc>
          <w:tcPr>
            <w:tcW w:w="1293" w:type="dxa"/>
            <w:tcBorders>
              <w:bottom w:val="single" w:sz="8" w:space="0" w:color="2E3092"/>
            </w:tcBorders>
          </w:tcPr>
          <w:p w14:paraId="163B3F2F" w14:textId="77777777" w:rsidR="00DA5B22" w:rsidRDefault="00000000">
            <w:pPr>
              <w:pStyle w:val="TableParagraph"/>
              <w:spacing w:line="197" w:lineRule="exact"/>
              <w:ind w:left="369" w:right="338"/>
              <w:jc w:val="center"/>
              <w:rPr>
                <w:sz w:val="18"/>
              </w:rPr>
            </w:pPr>
            <w:r>
              <w:rPr>
                <w:color w:val="231F20"/>
                <w:sz w:val="18"/>
              </w:rPr>
              <w:t>0.786</w:t>
            </w:r>
          </w:p>
        </w:tc>
        <w:tc>
          <w:tcPr>
            <w:tcW w:w="1293" w:type="dxa"/>
            <w:tcBorders>
              <w:bottom w:val="single" w:sz="8" w:space="0" w:color="2E3092"/>
            </w:tcBorders>
          </w:tcPr>
          <w:p w14:paraId="79F3B939" w14:textId="77777777" w:rsidR="00DA5B22" w:rsidRDefault="00000000">
            <w:pPr>
              <w:pStyle w:val="TableParagraph"/>
              <w:spacing w:line="197" w:lineRule="exact"/>
              <w:ind w:right="426"/>
              <w:jc w:val="right"/>
              <w:rPr>
                <w:sz w:val="18"/>
              </w:rPr>
            </w:pPr>
            <w:r>
              <w:rPr>
                <w:color w:val="231F20"/>
                <w:sz w:val="18"/>
              </w:rPr>
              <w:t>0.757</w:t>
            </w:r>
          </w:p>
        </w:tc>
        <w:tc>
          <w:tcPr>
            <w:tcW w:w="1293" w:type="dxa"/>
            <w:tcBorders>
              <w:bottom w:val="single" w:sz="8" w:space="0" w:color="2E3092"/>
            </w:tcBorders>
          </w:tcPr>
          <w:p w14:paraId="1615C708" w14:textId="77777777" w:rsidR="00DA5B22" w:rsidRDefault="00000000">
            <w:pPr>
              <w:pStyle w:val="TableParagraph"/>
              <w:spacing w:line="197" w:lineRule="exact"/>
              <w:ind w:right="426"/>
              <w:jc w:val="right"/>
              <w:rPr>
                <w:sz w:val="18"/>
              </w:rPr>
            </w:pPr>
            <w:r>
              <w:rPr>
                <w:color w:val="231F20"/>
                <w:sz w:val="18"/>
              </w:rPr>
              <w:t>0.755</w:t>
            </w:r>
          </w:p>
        </w:tc>
        <w:tc>
          <w:tcPr>
            <w:tcW w:w="1019" w:type="dxa"/>
            <w:tcBorders>
              <w:bottom w:val="single" w:sz="8" w:space="0" w:color="2E3092"/>
            </w:tcBorders>
          </w:tcPr>
          <w:p w14:paraId="5C81332E" w14:textId="77777777" w:rsidR="00DA5B22" w:rsidRDefault="00000000">
            <w:pPr>
              <w:pStyle w:val="TableParagraph"/>
              <w:spacing w:line="197" w:lineRule="exact"/>
              <w:ind w:right="112"/>
              <w:jc w:val="right"/>
              <w:rPr>
                <w:sz w:val="18"/>
              </w:rPr>
            </w:pPr>
            <w:r>
              <w:rPr>
                <w:color w:val="231F20"/>
                <w:sz w:val="18"/>
              </w:rPr>
              <w:t>0.786</w:t>
            </w:r>
          </w:p>
        </w:tc>
      </w:tr>
    </w:tbl>
    <w:p w14:paraId="71719A31" w14:textId="62739093" w:rsidR="00DA5B22" w:rsidRDefault="00A82DDA">
      <w:pPr>
        <w:pStyle w:val="BodyText"/>
        <w:spacing w:before="10"/>
        <w:rPr>
          <w:b/>
          <w:sz w:val="25"/>
        </w:rPr>
      </w:pPr>
      <w:r>
        <w:rPr>
          <w:noProof/>
        </w:rPr>
        <mc:AlternateContent>
          <mc:Choice Requires="wps">
            <w:drawing>
              <wp:anchor distT="0" distB="0" distL="0" distR="0" simplePos="0" relativeHeight="487594496" behindDoc="1" locked="0" layoutInCell="1" allowOverlap="1" wp14:anchorId="0E573B91" wp14:editId="3A5177F4">
                <wp:simplePos x="0" y="0"/>
                <wp:positionH relativeFrom="page">
                  <wp:posOffset>684530</wp:posOffset>
                </wp:positionH>
                <wp:positionV relativeFrom="paragraph">
                  <wp:posOffset>220345</wp:posOffset>
                </wp:positionV>
                <wp:extent cx="6400800" cy="1270"/>
                <wp:effectExtent l="0" t="0" r="0" b="0"/>
                <wp:wrapTopAndBottom/>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B991A" id="Freeform 7" o:spid="_x0000_s1026" style="position:absolute;margin-left:53.9pt;margin-top:17.35pt;width:7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2E354762" w14:textId="77777777" w:rsidR="00DA5B22" w:rsidRDefault="00000000">
      <w:pPr>
        <w:pStyle w:val="Heading3"/>
        <w:spacing w:after="8" w:line="249" w:lineRule="auto"/>
        <w:ind w:left="119" w:right="321"/>
        <w:jc w:val="center"/>
      </w:pPr>
      <w:r>
        <w:rPr>
          <w:color w:val="2E3092"/>
        </w:rPr>
        <w:t>Table 4: Pre- and postoperative quality of life subscales in all subjects (frequency and percentage of patients reporting with “very bad effect” and “bad effect”)</w:t>
      </w:r>
    </w:p>
    <w:p w14:paraId="4D003E90" w14:textId="7915DA88" w:rsidR="00DA5B22" w:rsidRDefault="00A82DDA">
      <w:pPr>
        <w:pStyle w:val="BodyText"/>
        <w:spacing w:line="20" w:lineRule="exact"/>
        <w:ind w:left="107"/>
        <w:rPr>
          <w:sz w:val="2"/>
        </w:rPr>
      </w:pPr>
      <w:r>
        <w:rPr>
          <w:noProof/>
          <w:sz w:val="2"/>
        </w:rPr>
        <mc:AlternateContent>
          <mc:Choice Requires="wpg">
            <w:drawing>
              <wp:inline distT="0" distB="0" distL="0" distR="0" wp14:anchorId="4394D595" wp14:editId="5CFD3638">
                <wp:extent cx="6400800" cy="12700"/>
                <wp:effectExtent l="9525" t="0" r="9525" b="635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5" name="Line 6"/>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E29823" id="Group 5"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iyMLsB4CAAC1BAAADgAAAAAAAAAAAAAAAAAuAgAAZHJzL2Uyb0RvYy54bWxQSwECLQAU&#10;AAYACAAAACEAZYF/CtoAAAAEAQAADwAAAAAAAAAAAAAAAAB4BAAAZHJzL2Rvd25yZXYueG1sUEsF&#10;BgAAAAAEAAQA8wAAAH8FAAAAAA==&#10;">
                <v:line id="Line 6"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" strokecolor="#2e3092" strokeweight="1pt"/>
                <w10:anchorlock/>
              </v:group>
            </w:pict>
          </mc:Fallback>
        </mc:AlternateContent>
      </w:r>
    </w:p>
    <w:p w14:paraId="1D6CEA7D" w14:textId="77777777" w:rsidR="00DA5B22" w:rsidRDefault="00000000">
      <w:pPr>
        <w:spacing w:after="26"/>
        <w:ind w:left="5559"/>
        <w:rPr>
          <w:b/>
          <w:sz w:val="18"/>
        </w:rPr>
      </w:pPr>
      <w:r>
        <w:rPr>
          <w:noProof/>
        </w:rPr>
        <w:drawing>
          <wp:anchor distT="0" distB="0" distL="0" distR="0" simplePos="0" relativeHeight="486734848" behindDoc="1" locked="0" layoutInCell="1" allowOverlap="1" wp14:anchorId="0E4D348B" wp14:editId="42E560E2">
            <wp:simplePos x="0" y="0"/>
            <wp:positionH relativeFrom="page">
              <wp:posOffset>3200400</wp:posOffset>
            </wp:positionH>
            <wp:positionV relativeFrom="paragraph">
              <wp:posOffset>1582398</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371600" cy="1333500"/>
                    </a:xfrm>
                    <a:prstGeom prst="rect">
                      <a:avLst/>
                    </a:prstGeom>
                  </pic:spPr>
                </pic:pic>
              </a:graphicData>
            </a:graphic>
          </wp:anchor>
        </w:drawing>
      </w:r>
      <w:r>
        <w:rPr>
          <w:b/>
          <w:color w:val="231F20"/>
          <w:sz w:val="18"/>
        </w:rPr>
        <w:t>Review periods</w:t>
      </w:r>
    </w:p>
    <w:tbl>
      <w:tblPr>
        <w:tblW w:w="0" w:type="auto"/>
        <w:tblInd w:w="123" w:type="dxa"/>
        <w:tblLayout w:type="fixed"/>
        <w:tblCellMar>
          <w:left w:w="0" w:type="dxa"/>
          <w:right w:w="0" w:type="dxa"/>
        </w:tblCellMar>
        <w:tblLook w:val="01E0" w:firstRow="1" w:lastRow="1" w:firstColumn="1" w:lastColumn="1" w:noHBand="0" w:noVBand="0"/>
      </w:tblPr>
      <w:tblGrid>
        <w:gridCol w:w="2053"/>
        <w:gridCol w:w="1133"/>
        <w:gridCol w:w="1406"/>
        <w:gridCol w:w="1406"/>
        <w:gridCol w:w="1406"/>
        <w:gridCol w:w="1384"/>
        <w:gridCol w:w="1217"/>
        <w:gridCol w:w="86"/>
      </w:tblGrid>
      <w:tr w:rsidR="00DA5B22" w14:paraId="5F450CC7" w14:textId="77777777">
        <w:trPr>
          <w:trHeight w:val="201"/>
        </w:trPr>
        <w:tc>
          <w:tcPr>
            <w:tcW w:w="2053" w:type="dxa"/>
            <w:vMerge w:val="restart"/>
            <w:tcBorders>
              <w:bottom w:val="single" w:sz="4" w:space="0" w:color="2E3092"/>
            </w:tcBorders>
          </w:tcPr>
          <w:p w14:paraId="766C7E85" w14:textId="77777777" w:rsidR="00DA5B22" w:rsidRDefault="00DA5B22">
            <w:pPr>
              <w:pStyle w:val="TableParagraph"/>
              <w:spacing w:before="0" w:line="240" w:lineRule="auto"/>
              <w:rPr>
                <w:sz w:val="18"/>
              </w:rPr>
            </w:pPr>
          </w:p>
        </w:tc>
        <w:tc>
          <w:tcPr>
            <w:tcW w:w="1133" w:type="dxa"/>
            <w:tcBorders>
              <w:top w:val="single" w:sz="4" w:space="0" w:color="2E3092"/>
            </w:tcBorders>
          </w:tcPr>
          <w:p w14:paraId="3B3EAE9A" w14:textId="77777777" w:rsidR="00DA5B22" w:rsidRDefault="00000000">
            <w:pPr>
              <w:pStyle w:val="TableParagraph"/>
              <w:spacing w:before="0" w:line="181" w:lineRule="exact"/>
              <w:ind w:right="271"/>
              <w:jc w:val="right"/>
              <w:rPr>
                <w:b/>
                <w:sz w:val="18"/>
              </w:rPr>
            </w:pPr>
            <w:r>
              <w:rPr>
                <w:b/>
                <w:color w:val="231F20"/>
                <w:sz w:val="18"/>
              </w:rPr>
              <w:t>Preop (%)</w:t>
            </w:r>
          </w:p>
        </w:tc>
        <w:tc>
          <w:tcPr>
            <w:tcW w:w="1406" w:type="dxa"/>
            <w:tcBorders>
              <w:top w:val="single" w:sz="4" w:space="0" w:color="2E3092"/>
            </w:tcBorders>
          </w:tcPr>
          <w:p w14:paraId="6EBD0E34" w14:textId="77777777" w:rsidR="00DA5B22" w:rsidRDefault="00000000">
            <w:pPr>
              <w:pStyle w:val="TableParagraph"/>
              <w:spacing w:before="0" w:line="181" w:lineRule="exact"/>
              <w:ind w:left="253" w:right="253"/>
              <w:jc w:val="center"/>
              <w:rPr>
                <w:b/>
                <w:sz w:val="18"/>
              </w:rPr>
            </w:pPr>
            <w:r>
              <w:rPr>
                <w:b/>
                <w:color w:val="231F20"/>
                <w:sz w:val="18"/>
              </w:rPr>
              <w:t>POD 1 (%)</w:t>
            </w:r>
          </w:p>
        </w:tc>
        <w:tc>
          <w:tcPr>
            <w:tcW w:w="1406" w:type="dxa"/>
            <w:tcBorders>
              <w:top w:val="single" w:sz="4" w:space="0" w:color="2E3092"/>
            </w:tcBorders>
          </w:tcPr>
          <w:p w14:paraId="65D6CCEF" w14:textId="77777777" w:rsidR="00DA5B22" w:rsidRDefault="00000000">
            <w:pPr>
              <w:pStyle w:val="TableParagraph"/>
              <w:spacing w:before="0" w:line="181" w:lineRule="exact"/>
              <w:ind w:left="253" w:right="253"/>
              <w:jc w:val="center"/>
              <w:rPr>
                <w:b/>
                <w:sz w:val="18"/>
              </w:rPr>
            </w:pPr>
            <w:r>
              <w:rPr>
                <w:b/>
                <w:color w:val="231F20"/>
                <w:sz w:val="18"/>
              </w:rPr>
              <w:t>POD 3 (%)</w:t>
            </w:r>
          </w:p>
        </w:tc>
        <w:tc>
          <w:tcPr>
            <w:tcW w:w="1406" w:type="dxa"/>
            <w:tcBorders>
              <w:top w:val="single" w:sz="4" w:space="0" w:color="2E3092"/>
            </w:tcBorders>
          </w:tcPr>
          <w:p w14:paraId="7C80EA53" w14:textId="77777777" w:rsidR="00DA5B22" w:rsidRDefault="00000000">
            <w:pPr>
              <w:pStyle w:val="TableParagraph"/>
              <w:spacing w:before="0" w:line="181" w:lineRule="exact"/>
              <w:ind w:left="253" w:right="253"/>
              <w:jc w:val="center"/>
              <w:rPr>
                <w:b/>
                <w:sz w:val="18"/>
              </w:rPr>
            </w:pPr>
            <w:r>
              <w:rPr>
                <w:b/>
                <w:color w:val="231F20"/>
                <w:sz w:val="18"/>
              </w:rPr>
              <w:t>POD 5 (%)</w:t>
            </w:r>
          </w:p>
        </w:tc>
        <w:tc>
          <w:tcPr>
            <w:tcW w:w="1384" w:type="dxa"/>
            <w:tcBorders>
              <w:top w:val="single" w:sz="4" w:space="0" w:color="2E3092"/>
            </w:tcBorders>
          </w:tcPr>
          <w:p w14:paraId="78AA7BDE" w14:textId="77777777" w:rsidR="00DA5B22" w:rsidRDefault="00000000">
            <w:pPr>
              <w:pStyle w:val="TableParagraph"/>
              <w:spacing w:before="0" w:line="181" w:lineRule="exact"/>
              <w:ind w:left="251" w:right="233"/>
              <w:jc w:val="center"/>
              <w:rPr>
                <w:b/>
                <w:sz w:val="18"/>
              </w:rPr>
            </w:pPr>
            <w:r>
              <w:rPr>
                <w:b/>
                <w:color w:val="231F20"/>
                <w:sz w:val="18"/>
              </w:rPr>
              <w:t>POD 7 (%)</w:t>
            </w:r>
          </w:p>
        </w:tc>
        <w:tc>
          <w:tcPr>
            <w:tcW w:w="1217" w:type="dxa"/>
            <w:tcBorders>
              <w:top w:val="single" w:sz="4" w:space="0" w:color="2E3092"/>
            </w:tcBorders>
          </w:tcPr>
          <w:p w14:paraId="3F5EEE75" w14:textId="77777777" w:rsidR="00DA5B22" w:rsidRDefault="00000000">
            <w:pPr>
              <w:pStyle w:val="TableParagraph"/>
              <w:spacing w:before="0" w:line="181" w:lineRule="exact"/>
              <w:ind w:left="229"/>
              <w:jc w:val="center"/>
              <w:rPr>
                <w:b/>
                <w:sz w:val="18"/>
              </w:rPr>
            </w:pPr>
            <w:r>
              <w:rPr>
                <w:b/>
                <w:color w:val="231F20"/>
                <w:sz w:val="18"/>
              </w:rPr>
              <w:t>POD 14 (%)</w:t>
            </w:r>
          </w:p>
        </w:tc>
        <w:tc>
          <w:tcPr>
            <w:tcW w:w="86" w:type="dxa"/>
            <w:vMerge w:val="restart"/>
            <w:tcBorders>
              <w:bottom w:val="single" w:sz="4" w:space="0" w:color="2E3092"/>
            </w:tcBorders>
          </w:tcPr>
          <w:p w14:paraId="37EECD41" w14:textId="77777777" w:rsidR="00DA5B22" w:rsidRDefault="00DA5B22">
            <w:pPr>
              <w:pStyle w:val="TableParagraph"/>
              <w:spacing w:before="0" w:line="240" w:lineRule="auto"/>
              <w:rPr>
                <w:sz w:val="18"/>
              </w:rPr>
            </w:pPr>
          </w:p>
        </w:tc>
      </w:tr>
      <w:tr w:rsidR="00DA5B22" w14:paraId="37861A06" w14:textId="77777777">
        <w:trPr>
          <w:trHeight w:val="227"/>
        </w:trPr>
        <w:tc>
          <w:tcPr>
            <w:tcW w:w="2053" w:type="dxa"/>
            <w:vMerge/>
            <w:tcBorders>
              <w:top w:val="nil"/>
              <w:bottom w:val="single" w:sz="4" w:space="0" w:color="2E3092"/>
            </w:tcBorders>
          </w:tcPr>
          <w:p w14:paraId="77082A25" w14:textId="77777777" w:rsidR="00DA5B22" w:rsidRDefault="00DA5B22">
            <w:pPr>
              <w:rPr>
                <w:sz w:val="2"/>
                <w:szCs w:val="2"/>
              </w:rPr>
            </w:pPr>
          </w:p>
        </w:tc>
        <w:tc>
          <w:tcPr>
            <w:tcW w:w="1133" w:type="dxa"/>
            <w:tcBorders>
              <w:bottom w:val="single" w:sz="4" w:space="0" w:color="2E3092"/>
            </w:tcBorders>
          </w:tcPr>
          <w:p w14:paraId="0F45D750" w14:textId="77777777" w:rsidR="00DA5B22" w:rsidRDefault="00000000">
            <w:pPr>
              <w:pStyle w:val="TableParagraph"/>
              <w:spacing w:before="0" w:line="204" w:lineRule="exact"/>
              <w:ind w:left="208"/>
              <w:rPr>
                <w:b/>
                <w:sz w:val="18"/>
              </w:rPr>
            </w:pPr>
            <w:r>
              <w:rPr>
                <w:b/>
                <w:i/>
                <w:color w:val="231F20"/>
                <w:sz w:val="18"/>
              </w:rPr>
              <w:t xml:space="preserve">N </w:t>
            </w:r>
            <w:r>
              <w:rPr>
                <w:b/>
                <w:color w:val="231F20"/>
                <w:sz w:val="18"/>
              </w:rPr>
              <w:t>= 92</w:t>
            </w:r>
          </w:p>
        </w:tc>
        <w:tc>
          <w:tcPr>
            <w:tcW w:w="1406" w:type="dxa"/>
            <w:tcBorders>
              <w:bottom w:val="single" w:sz="4" w:space="0" w:color="2E3092"/>
            </w:tcBorders>
          </w:tcPr>
          <w:p w14:paraId="0561D3EF" w14:textId="77777777" w:rsidR="00DA5B22" w:rsidRDefault="00000000">
            <w:pPr>
              <w:pStyle w:val="TableParagraph"/>
              <w:spacing w:before="0" w:line="204" w:lineRule="exact"/>
              <w:ind w:left="253" w:right="253"/>
              <w:jc w:val="center"/>
              <w:rPr>
                <w:b/>
                <w:sz w:val="18"/>
              </w:rPr>
            </w:pPr>
            <w:r>
              <w:rPr>
                <w:b/>
                <w:i/>
                <w:color w:val="231F20"/>
                <w:sz w:val="18"/>
              </w:rPr>
              <w:t xml:space="preserve">N </w:t>
            </w:r>
            <w:r>
              <w:rPr>
                <w:b/>
                <w:color w:val="231F20"/>
                <w:sz w:val="18"/>
              </w:rPr>
              <w:t>= 77</w:t>
            </w:r>
          </w:p>
        </w:tc>
        <w:tc>
          <w:tcPr>
            <w:tcW w:w="1406" w:type="dxa"/>
            <w:tcBorders>
              <w:bottom w:val="single" w:sz="4" w:space="0" w:color="2E3092"/>
            </w:tcBorders>
          </w:tcPr>
          <w:p w14:paraId="150C3053" w14:textId="77777777" w:rsidR="00DA5B22" w:rsidRDefault="00000000">
            <w:pPr>
              <w:pStyle w:val="TableParagraph"/>
              <w:spacing w:before="0" w:line="204" w:lineRule="exact"/>
              <w:ind w:left="253" w:right="253"/>
              <w:jc w:val="center"/>
              <w:rPr>
                <w:b/>
                <w:sz w:val="18"/>
              </w:rPr>
            </w:pPr>
            <w:r>
              <w:rPr>
                <w:b/>
                <w:i/>
                <w:color w:val="231F20"/>
                <w:sz w:val="18"/>
              </w:rPr>
              <w:t xml:space="preserve">N </w:t>
            </w:r>
            <w:r>
              <w:rPr>
                <w:b/>
                <w:color w:val="231F20"/>
                <w:sz w:val="18"/>
              </w:rPr>
              <w:t>= 76</w:t>
            </w:r>
          </w:p>
        </w:tc>
        <w:tc>
          <w:tcPr>
            <w:tcW w:w="1406" w:type="dxa"/>
            <w:tcBorders>
              <w:bottom w:val="single" w:sz="4" w:space="0" w:color="2E3092"/>
            </w:tcBorders>
          </w:tcPr>
          <w:p w14:paraId="0FA691FC" w14:textId="77777777" w:rsidR="00DA5B22" w:rsidRDefault="00000000">
            <w:pPr>
              <w:pStyle w:val="TableParagraph"/>
              <w:spacing w:before="0" w:line="204" w:lineRule="exact"/>
              <w:ind w:left="252" w:right="253"/>
              <w:jc w:val="center"/>
              <w:rPr>
                <w:b/>
                <w:sz w:val="18"/>
              </w:rPr>
            </w:pPr>
            <w:r>
              <w:rPr>
                <w:b/>
                <w:i/>
                <w:color w:val="231F20"/>
                <w:sz w:val="18"/>
              </w:rPr>
              <w:t xml:space="preserve">N </w:t>
            </w:r>
            <w:r>
              <w:rPr>
                <w:b/>
                <w:color w:val="231F20"/>
                <w:sz w:val="18"/>
              </w:rPr>
              <w:t>= 71</w:t>
            </w:r>
          </w:p>
        </w:tc>
        <w:tc>
          <w:tcPr>
            <w:tcW w:w="1384" w:type="dxa"/>
            <w:tcBorders>
              <w:bottom w:val="single" w:sz="4" w:space="0" w:color="2E3092"/>
            </w:tcBorders>
          </w:tcPr>
          <w:p w14:paraId="043B1C02" w14:textId="77777777" w:rsidR="00DA5B22" w:rsidRDefault="00000000">
            <w:pPr>
              <w:pStyle w:val="TableParagraph"/>
              <w:spacing w:before="0" w:line="204" w:lineRule="exact"/>
              <w:ind w:left="251" w:right="233"/>
              <w:jc w:val="center"/>
              <w:rPr>
                <w:b/>
                <w:sz w:val="18"/>
              </w:rPr>
            </w:pPr>
            <w:r>
              <w:rPr>
                <w:b/>
                <w:i/>
                <w:color w:val="231F20"/>
                <w:sz w:val="18"/>
              </w:rPr>
              <w:t xml:space="preserve">N </w:t>
            </w:r>
            <w:r>
              <w:rPr>
                <w:b/>
                <w:color w:val="231F20"/>
                <w:sz w:val="18"/>
              </w:rPr>
              <w:t>= 74</w:t>
            </w:r>
          </w:p>
        </w:tc>
        <w:tc>
          <w:tcPr>
            <w:tcW w:w="1217" w:type="dxa"/>
            <w:tcBorders>
              <w:bottom w:val="single" w:sz="4" w:space="0" w:color="2E3092"/>
            </w:tcBorders>
          </w:tcPr>
          <w:p w14:paraId="6AAE39B0" w14:textId="77777777" w:rsidR="00DA5B22" w:rsidRDefault="00000000">
            <w:pPr>
              <w:pStyle w:val="TableParagraph"/>
              <w:spacing w:before="0" w:line="204" w:lineRule="exact"/>
              <w:ind w:left="229"/>
              <w:jc w:val="center"/>
              <w:rPr>
                <w:b/>
                <w:sz w:val="18"/>
              </w:rPr>
            </w:pPr>
            <w:r>
              <w:rPr>
                <w:b/>
                <w:i/>
                <w:color w:val="231F20"/>
                <w:sz w:val="18"/>
              </w:rPr>
              <w:t xml:space="preserve">N </w:t>
            </w:r>
            <w:r>
              <w:rPr>
                <w:b/>
                <w:color w:val="231F20"/>
                <w:sz w:val="18"/>
              </w:rPr>
              <w:t>= 58</w:t>
            </w:r>
          </w:p>
        </w:tc>
        <w:tc>
          <w:tcPr>
            <w:tcW w:w="86" w:type="dxa"/>
            <w:vMerge/>
            <w:tcBorders>
              <w:top w:val="nil"/>
              <w:bottom w:val="single" w:sz="4" w:space="0" w:color="2E3092"/>
            </w:tcBorders>
          </w:tcPr>
          <w:p w14:paraId="38E80149" w14:textId="77777777" w:rsidR="00DA5B22" w:rsidRDefault="00DA5B22">
            <w:pPr>
              <w:rPr>
                <w:sz w:val="2"/>
                <w:szCs w:val="2"/>
              </w:rPr>
            </w:pPr>
          </w:p>
        </w:tc>
      </w:tr>
      <w:tr w:rsidR="00DA5B22" w14:paraId="45EA85CA" w14:textId="77777777">
        <w:trPr>
          <w:trHeight w:val="206"/>
        </w:trPr>
        <w:tc>
          <w:tcPr>
            <w:tcW w:w="2053" w:type="dxa"/>
            <w:tcBorders>
              <w:top w:val="single" w:sz="4" w:space="0" w:color="2E3092"/>
            </w:tcBorders>
          </w:tcPr>
          <w:p w14:paraId="2EA11D1D" w14:textId="77777777" w:rsidR="00DA5B22" w:rsidRDefault="00000000">
            <w:pPr>
              <w:pStyle w:val="TableParagraph"/>
              <w:spacing w:before="0" w:line="185" w:lineRule="exact"/>
              <w:rPr>
                <w:sz w:val="18"/>
              </w:rPr>
            </w:pPr>
            <w:r>
              <w:rPr>
                <w:color w:val="231F20"/>
                <w:sz w:val="18"/>
              </w:rPr>
              <w:t>Comfort</w:t>
            </w:r>
          </w:p>
        </w:tc>
        <w:tc>
          <w:tcPr>
            <w:tcW w:w="1133" w:type="dxa"/>
            <w:tcBorders>
              <w:top w:val="single" w:sz="4" w:space="0" w:color="2E3092"/>
            </w:tcBorders>
          </w:tcPr>
          <w:p w14:paraId="75E6BF91" w14:textId="77777777" w:rsidR="00DA5B22" w:rsidRDefault="00000000">
            <w:pPr>
              <w:pStyle w:val="TableParagraph"/>
              <w:spacing w:before="0" w:line="185" w:lineRule="exact"/>
              <w:ind w:right="337"/>
              <w:jc w:val="right"/>
              <w:rPr>
                <w:sz w:val="18"/>
              </w:rPr>
            </w:pPr>
            <w:r>
              <w:rPr>
                <w:color w:val="231F20"/>
                <w:sz w:val="18"/>
              </w:rPr>
              <w:t>42 (45.7)</w:t>
            </w:r>
          </w:p>
        </w:tc>
        <w:tc>
          <w:tcPr>
            <w:tcW w:w="1406" w:type="dxa"/>
            <w:tcBorders>
              <w:top w:val="single" w:sz="4" w:space="0" w:color="2E3092"/>
            </w:tcBorders>
          </w:tcPr>
          <w:p w14:paraId="30501C4E" w14:textId="77777777" w:rsidR="00DA5B22" w:rsidRDefault="00000000">
            <w:pPr>
              <w:pStyle w:val="TableParagraph"/>
              <w:spacing w:before="0" w:line="185" w:lineRule="exact"/>
              <w:ind w:left="201" w:right="253"/>
              <w:jc w:val="center"/>
              <w:rPr>
                <w:sz w:val="18"/>
              </w:rPr>
            </w:pPr>
            <w:r>
              <w:rPr>
                <w:color w:val="231F20"/>
                <w:sz w:val="18"/>
              </w:rPr>
              <w:t>19 (24.7)</w:t>
            </w:r>
          </w:p>
        </w:tc>
        <w:tc>
          <w:tcPr>
            <w:tcW w:w="1406" w:type="dxa"/>
            <w:tcBorders>
              <w:top w:val="single" w:sz="4" w:space="0" w:color="2E3092"/>
            </w:tcBorders>
          </w:tcPr>
          <w:p w14:paraId="0C5AB548" w14:textId="77777777" w:rsidR="00DA5B22" w:rsidRDefault="00000000">
            <w:pPr>
              <w:pStyle w:val="TableParagraph"/>
              <w:spacing w:before="0" w:line="185" w:lineRule="exact"/>
              <w:ind w:left="242" w:right="253"/>
              <w:jc w:val="center"/>
              <w:rPr>
                <w:sz w:val="18"/>
              </w:rPr>
            </w:pPr>
            <w:r>
              <w:rPr>
                <w:color w:val="231F20"/>
                <w:sz w:val="18"/>
              </w:rPr>
              <w:t>21 (27.6)</w:t>
            </w:r>
          </w:p>
        </w:tc>
        <w:tc>
          <w:tcPr>
            <w:tcW w:w="1406" w:type="dxa"/>
            <w:tcBorders>
              <w:top w:val="single" w:sz="4" w:space="0" w:color="2E3092"/>
            </w:tcBorders>
          </w:tcPr>
          <w:p w14:paraId="0EE92F93" w14:textId="77777777" w:rsidR="00DA5B22" w:rsidRDefault="00000000">
            <w:pPr>
              <w:pStyle w:val="TableParagraph"/>
              <w:spacing w:before="0" w:line="185" w:lineRule="exact"/>
              <w:ind w:left="242" w:right="253"/>
              <w:jc w:val="center"/>
              <w:rPr>
                <w:sz w:val="18"/>
              </w:rPr>
            </w:pPr>
            <w:r>
              <w:rPr>
                <w:color w:val="231F20"/>
                <w:sz w:val="18"/>
              </w:rPr>
              <w:t>11 (16.9)</w:t>
            </w:r>
          </w:p>
        </w:tc>
        <w:tc>
          <w:tcPr>
            <w:tcW w:w="1384" w:type="dxa"/>
            <w:tcBorders>
              <w:top w:val="single" w:sz="4" w:space="0" w:color="2E3092"/>
            </w:tcBorders>
          </w:tcPr>
          <w:p w14:paraId="22D2D885" w14:textId="77777777" w:rsidR="00DA5B22" w:rsidRDefault="00000000">
            <w:pPr>
              <w:pStyle w:val="TableParagraph"/>
              <w:spacing w:before="0" w:line="185" w:lineRule="exact"/>
              <w:ind w:left="251" w:right="203"/>
              <w:jc w:val="center"/>
              <w:rPr>
                <w:sz w:val="18"/>
              </w:rPr>
            </w:pPr>
            <w:r>
              <w:rPr>
                <w:color w:val="231F20"/>
                <w:sz w:val="18"/>
              </w:rPr>
              <w:t>7 (9.5)</w:t>
            </w:r>
          </w:p>
        </w:tc>
        <w:tc>
          <w:tcPr>
            <w:tcW w:w="1217" w:type="dxa"/>
            <w:tcBorders>
              <w:top w:val="single" w:sz="4" w:space="0" w:color="2E3092"/>
            </w:tcBorders>
          </w:tcPr>
          <w:p w14:paraId="0DC9300D" w14:textId="77777777" w:rsidR="00DA5B22" w:rsidRDefault="00000000">
            <w:pPr>
              <w:pStyle w:val="TableParagraph"/>
              <w:spacing w:before="0" w:line="185" w:lineRule="exact"/>
              <w:ind w:left="259"/>
              <w:jc w:val="center"/>
              <w:rPr>
                <w:sz w:val="18"/>
              </w:rPr>
            </w:pPr>
            <w:r>
              <w:rPr>
                <w:color w:val="231F20"/>
                <w:sz w:val="18"/>
              </w:rPr>
              <w:t>2 (3.4)</w:t>
            </w:r>
          </w:p>
        </w:tc>
        <w:tc>
          <w:tcPr>
            <w:tcW w:w="86" w:type="dxa"/>
            <w:tcBorders>
              <w:top w:val="single" w:sz="4" w:space="0" w:color="2E3092"/>
            </w:tcBorders>
          </w:tcPr>
          <w:p w14:paraId="7A450C01" w14:textId="77777777" w:rsidR="00DA5B22" w:rsidRDefault="00DA5B22">
            <w:pPr>
              <w:pStyle w:val="TableParagraph"/>
              <w:spacing w:before="0" w:line="240" w:lineRule="auto"/>
              <w:rPr>
                <w:sz w:val="14"/>
              </w:rPr>
            </w:pPr>
          </w:p>
        </w:tc>
      </w:tr>
      <w:tr w:rsidR="00DA5B22" w14:paraId="17C65185" w14:textId="77777777">
        <w:trPr>
          <w:trHeight w:val="226"/>
        </w:trPr>
        <w:tc>
          <w:tcPr>
            <w:tcW w:w="2053" w:type="dxa"/>
          </w:tcPr>
          <w:p w14:paraId="511B60F0" w14:textId="77777777" w:rsidR="00DA5B22" w:rsidRDefault="00000000">
            <w:pPr>
              <w:pStyle w:val="TableParagraph"/>
              <w:ind w:left="1"/>
              <w:rPr>
                <w:sz w:val="18"/>
              </w:rPr>
            </w:pPr>
            <w:r>
              <w:rPr>
                <w:color w:val="231F20"/>
                <w:sz w:val="18"/>
              </w:rPr>
              <w:t>Breath odour</w:t>
            </w:r>
          </w:p>
        </w:tc>
        <w:tc>
          <w:tcPr>
            <w:tcW w:w="1133" w:type="dxa"/>
          </w:tcPr>
          <w:p w14:paraId="2262A6C3" w14:textId="77777777" w:rsidR="00DA5B22" w:rsidRDefault="00000000">
            <w:pPr>
              <w:pStyle w:val="TableParagraph"/>
              <w:ind w:right="336"/>
              <w:jc w:val="right"/>
              <w:rPr>
                <w:sz w:val="18"/>
              </w:rPr>
            </w:pPr>
            <w:r>
              <w:rPr>
                <w:color w:val="231F20"/>
                <w:sz w:val="18"/>
              </w:rPr>
              <w:t>27 (29.3)</w:t>
            </w:r>
          </w:p>
        </w:tc>
        <w:tc>
          <w:tcPr>
            <w:tcW w:w="1406" w:type="dxa"/>
          </w:tcPr>
          <w:p w14:paraId="3DA45CEF" w14:textId="77777777" w:rsidR="00DA5B22" w:rsidRDefault="00000000">
            <w:pPr>
              <w:pStyle w:val="TableParagraph"/>
              <w:ind w:left="203" w:right="253"/>
              <w:jc w:val="center"/>
              <w:rPr>
                <w:sz w:val="18"/>
              </w:rPr>
            </w:pPr>
            <w:r>
              <w:rPr>
                <w:color w:val="231F20"/>
                <w:sz w:val="18"/>
              </w:rPr>
              <w:t>16 (20.8)</w:t>
            </w:r>
          </w:p>
        </w:tc>
        <w:tc>
          <w:tcPr>
            <w:tcW w:w="1406" w:type="dxa"/>
          </w:tcPr>
          <w:p w14:paraId="658E0B59" w14:textId="77777777" w:rsidR="00DA5B22" w:rsidRDefault="00000000">
            <w:pPr>
              <w:pStyle w:val="TableParagraph"/>
              <w:ind w:left="243" w:right="253"/>
              <w:jc w:val="center"/>
              <w:rPr>
                <w:sz w:val="18"/>
              </w:rPr>
            </w:pPr>
            <w:r>
              <w:rPr>
                <w:color w:val="231F20"/>
                <w:sz w:val="18"/>
              </w:rPr>
              <w:t>20 (26.3)</w:t>
            </w:r>
          </w:p>
        </w:tc>
        <w:tc>
          <w:tcPr>
            <w:tcW w:w="1406" w:type="dxa"/>
          </w:tcPr>
          <w:p w14:paraId="15563CF6" w14:textId="77777777" w:rsidR="00DA5B22" w:rsidRDefault="00000000">
            <w:pPr>
              <w:pStyle w:val="TableParagraph"/>
              <w:ind w:left="243" w:right="253"/>
              <w:jc w:val="center"/>
              <w:rPr>
                <w:sz w:val="18"/>
              </w:rPr>
            </w:pPr>
            <w:r>
              <w:rPr>
                <w:color w:val="231F20"/>
                <w:sz w:val="18"/>
              </w:rPr>
              <w:t>14 (19.7)</w:t>
            </w:r>
          </w:p>
        </w:tc>
        <w:tc>
          <w:tcPr>
            <w:tcW w:w="1384" w:type="dxa"/>
          </w:tcPr>
          <w:p w14:paraId="286D64DD" w14:textId="77777777" w:rsidR="00DA5B22" w:rsidRDefault="00000000">
            <w:pPr>
              <w:pStyle w:val="TableParagraph"/>
              <w:ind w:left="251" w:right="202"/>
              <w:jc w:val="center"/>
              <w:rPr>
                <w:sz w:val="18"/>
              </w:rPr>
            </w:pPr>
            <w:r>
              <w:rPr>
                <w:color w:val="231F20"/>
                <w:sz w:val="18"/>
              </w:rPr>
              <w:t>10 (13.5)</w:t>
            </w:r>
          </w:p>
        </w:tc>
        <w:tc>
          <w:tcPr>
            <w:tcW w:w="1217" w:type="dxa"/>
          </w:tcPr>
          <w:p w14:paraId="07C32E4E" w14:textId="77777777" w:rsidR="00DA5B22" w:rsidRDefault="00000000">
            <w:pPr>
              <w:pStyle w:val="TableParagraph"/>
              <w:ind w:left="260"/>
              <w:jc w:val="center"/>
              <w:rPr>
                <w:sz w:val="18"/>
              </w:rPr>
            </w:pPr>
            <w:r>
              <w:rPr>
                <w:color w:val="231F20"/>
                <w:sz w:val="18"/>
              </w:rPr>
              <w:t>2 (3.4)</w:t>
            </w:r>
          </w:p>
        </w:tc>
        <w:tc>
          <w:tcPr>
            <w:tcW w:w="86" w:type="dxa"/>
          </w:tcPr>
          <w:p w14:paraId="65D42CC4" w14:textId="77777777" w:rsidR="00DA5B22" w:rsidRDefault="00DA5B22">
            <w:pPr>
              <w:pStyle w:val="TableParagraph"/>
              <w:spacing w:before="0" w:line="240" w:lineRule="auto"/>
              <w:rPr>
                <w:sz w:val="16"/>
              </w:rPr>
            </w:pPr>
          </w:p>
        </w:tc>
      </w:tr>
      <w:tr w:rsidR="00DA5B22" w14:paraId="366147B4" w14:textId="77777777">
        <w:trPr>
          <w:trHeight w:val="226"/>
        </w:trPr>
        <w:tc>
          <w:tcPr>
            <w:tcW w:w="2053" w:type="dxa"/>
          </w:tcPr>
          <w:p w14:paraId="2E320787" w14:textId="77777777" w:rsidR="00DA5B22" w:rsidRDefault="00000000">
            <w:pPr>
              <w:pStyle w:val="TableParagraph"/>
              <w:ind w:left="1"/>
              <w:rPr>
                <w:sz w:val="18"/>
              </w:rPr>
            </w:pPr>
            <w:r>
              <w:rPr>
                <w:color w:val="231F20"/>
                <w:sz w:val="18"/>
              </w:rPr>
              <w:t>Eating</w:t>
            </w:r>
          </w:p>
        </w:tc>
        <w:tc>
          <w:tcPr>
            <w:tcW w:w="1133" w:type="dxa"/>
          </w:tcPr>
          <w:p w14:paraId="50577FF6" w14:textId="77777777" w:rsidR="00DA5B22" w:rsidRDefault="00000000">
            <w:pPr>
              <w:pStyle w:val="TableParagraph"/>
              <w:ind w:right="336"/>
              <w:jc w:val="right"/>
              <w:rPr>
                <w:sz w:val="18"/>
              </w:rPr>
            </w:pPr>
            <w:r>
              <w:rPr>
                <w:color w:val="231F20"/>
                <w:sz w:val="18"/>
              </w:rPr>
              <w:t>36 (39.1)</w:t>
            </w:r>
          </w:p>
        </w:tc>
        <w:tc>
          <w:tcPr>
            <w:tcW w:w="1406" w:type="dxa"/>
          </w:tcPr>
          <w:p w14:paraId="47D4E9DE" w14:textId="77777777" w:rsidR="00DA5B22" w:rsidRDefault="00000000">
            <w:pPr>
              <w:pStyle w:val="TableParagraph"/>
              <w:ind w:left="204" w:right="253"/>
              <w:jc w:val="center"/>
              <w:rPr>
                <w:sz w:val="18"/>
              </w:rPr>
            </w:pPr>
            <w:r>
              <w:rPr>
                <w:color w:val="231F20"/>
                <w:sz w:val="18"/>
              </w:rPr>
              <w:t>33 (42.9)</w:t>
            </w:r>
          </w:p>
        </w:tc>
        <w:tc>
          <w:tcPr>
            <w:tcW w:w="1406" w:type="dxa"/>
          </w:tcPr>
          <w:p w14:paraId="4E1CB9E5" w14:textId="77777777" w:rsidR="00DA5B22" w:rsidRDefault="00000000">
            <w:pPr>
              <w:pStyle w:val="TableParagraph"/>
              <w:ind w:left="244" w:right="253"/>
              <w:jc w:val="center"/>
              <w:rPr>
                <w:sz w:val="18"/>
              </w:rPr>
            </w:pPr>
            <w:r>
              <w:rPr>
                <w:color w:val="231F20"/>
                <w:sz w:val="18"/>
              </w:rPr>
              <w:t>21 (27.6)</w:t>
            </w:r>
          </w:p>
        </w:tc>
        <w:tc>
          <w:tcPr>
            <w:tcW w:w="1406" w:type="dxa"/>
          </w:tcPr>
          <w:p w14:paraId="3F1474A3" w14:textId="77777777" w:rsidR="00DA5B22" w:rsidRDefault="00000000">
            <w:pPr>
              <w:pStyle w:val="TableParagraph"/>
              <w:ind w:left="244" w:right="253"/>
              <w:jc w:val="center"/>
              <w:rPr>
                <w:sz w:val="18"/>
              </w:rPr>
            </w:pPr>
            <w:r>
              <w:rPr>
                <w:color w:val="231F20"/>
                <w:sz w:val="18"/>
              </w:rPr>
              <w:t>22 (31.0)</w:t>
            </w:r>
          </w:p>
        </w:tc>
        <w:tc>
          <w:tcPr>
            <w:tcW w:w="1384" w:type="dxa"/>
          </w:tcPr>
          <w:p w14:paraId="0ECB6104" w14:textId="77777777" w:rsidR="00DA5B22" w:rsidRDefault="00000000">
            <w:pPr>
              <w:pStyle w:val="TableParagraph"/>
              <w:ind w:left="251" w:right="201"/>
              <w:jc w:val="center"/>
              <w:rPr>
                <w:sz w:val="18"/>
              </w:rPr>
            </w:pPr>
            <w:r>
              <w:rPr>
                <w:color w:val="231F20"/>
                <w:sz w:val="18"/>
              </w:rPr>
              <w:t>13 (17.6)</w:t>
            </w:r>
          </w:p>
        </w:tc>
        <w:tc>
          <w:tcPr>
            <w:tcW w:w="1217" w:type="dxa"/>
          </w:tcPr>
          <w:p w14:paraId="2B559B17" w14:textId="77777777" w:rsidR="00DA5B22" w:rsidRDefault="00000000">
            <w:pPr>
              <w:pStyle w:val="TableParagraph"/>
              <w:ind w:left="261"/>
              <w:jc w:val="center"/>
              <w:rPr>
                <w:sz w:val="18"/>
              </w:rPr>
            </w:pPr>
            <w:r>
              <w:rPr>
                <w:color w:val="231F20"/>
                <w:sz w:val="18"/>
              </w:rPr>
              <w:t>3 (5.2)</w:t>
            </w:r>
          </w:p>
        </w:tc>
        <w:tc>
          <w:tcPr>
            <w:tcW w:w="86" w:type="dxa"/>
          </w:tcPr>
          <w:p w14:paraId="0E2B8385" w14:textId="77777777" w:rsidR="00DA5B22" w:rsidRDefault="00DA5B22">
            <w:pPr>
              <w:pStyle w:val="TableParagraph"/>
              <w:spacing w:before="0" w:line="240" w:lineRule="auto"/>
              <w:rPr>
                <w:sz w:val="16"/>
              </w:rPr>
            </w:pPr>
          </w:p>
        </w:tc>
      </w:tr>
      <w:tr w:rsidR="00DA5B22" w14:paraId="11276A47" w14:textId="77777777">
        <w:trPr>
          <w:trHeight w:val="226"/>
        </w:trPr>
        <w:tc>
          <w:tcPr>
            <w:tcW w:w="2053" w:type="dxa"/>
          </w:tcPr>
          <w:p w14:paraId="4D089BAE" w14:textId="77777777" w:rsidR="00DA5B22" w:rsidRDefault="00000000">
            <w:pPr>
              <w:pStyle w:val="TableParagraph"/>
              <w:ind w:left="2"/>
              <w:rPr>
                <w:sz w:val="18"/>
              </w:rPr>
            </w:pPr>
            <w:r>
              <w:rPr>
                <w:color w:val="231F20"/>
                <w:sz w:val="18"/>
              </w:rPr>
              <w:t>Appearance</w:t>
            </w:r>
          </w:p>
        </w:tc>
        <w:tc>
          <w:tcPr>
            <w:tcW w:w="1133" w:type="dxa"/>
          </w:tcPr>
          <w:p w14:paraId="5E495380" w14:textId="77777777" w:rsidR="00DA5B22" w:rsidRDefault="00000000">
            <w:pPr>
              <w:pStyle w:val="TableParagraph"/>
              <w:ind w:right="335"/>
              <w:jc w:val="right"/>
              <w:rPr>
                <w:sz w:val="18"/>
              </w:rPr>
            </w:pPr>
            <w:r>
              <w:rPr>
                <w:color w:val="231F20"/>
                <w:sz w:val="18"/>
              </w:rPr>
              <w:t>35 (38.0)</w:t>
            </w:r>
          </w:p>
        </w:tc>
        <w:tc>
          <w:tcPr>
            <w:tcW w:w="1406" w:type="dxa"/>
          </w:tcPr>
          <w:p w14:paraId="3E1547EA" w14:textId="77777777" w:rsidR="00DA5B22" w:rsidRDefault="00000000">
            <w:pPr>
              <w:pStyle w:val="TableParagraph"/>
              <w:ind w:left="205" w:right="253"/>
              <w:jc w:val="center"/>
              <w:rPr>
                <w:sz w:val="18"/>
              </w:rPr>
            </w:pPr>
            <w:r>
              <w:rPr>
                <w:color w:val="231F20"/>
                <w:sz w:val="18"/>
              </w:rPr>
              <w:t>18 (23.4)</w:t>
            </w:r>
          </w:p>
        </w:tc>
        <w:tc>
          <w:tcPr>
            <w:tcW w:w="1406" w:type="dxa"/>
          </w:tcPr>
          <w:p w14:paraId="5174C3DC" w14:textId="77777777" w:rsidR="00DA5B22" w:rsidRDefault="00000000">
            <w:pPr>
              <w:pStyle w:val="TableParagraph"/>
              <w:ind w:left="245" w:right="253"/>
              <w:jc w:val="center"/>
              <w:rPr>
                <w:sz w:val="18"/>
              </w:rPr>
            </w:pPr>
            <w:r>
              <w:rPr>
                <w:color w:val="231F20"/>
                <w:sz w:val="18"/>
              </w:rPr>
              <w:t>21 (27.6)</w:t>
            </w:r>
          </w:p>
        </w:tc>
        <w:tc>
          <w:tcPr>
            <w:tcW w:w="1406" w:type="dxa"/>
          </w:tcPr>
          <w:p w14:paraId="078A9F53" w14:textId="77777777" w:rsidR="00DA5B22" w:rsidRDefault="00000000">
            <w:pPr>
              <w:pStyle w:val="TableParagraph"/>
              <w:ind w:left="245" w:right="253"/>
              <w:jc w:val="center"/>
              <w:rPr>
                <w:sz w:val="18"/>
              </w:rPr>
            </w:pPr>
            <w:r>
              <w:rPr>
                <w:color w:val="231F20"/>
                <w:sz w:val="18"/>
              </w:rPr>
              <w:t>14 (19.7)</w:t>
            </w:r>
          </w:p>
        </w:tc>
        <w:tc>
          <w:tcPr>
            <w:tcW w:w="1384" w:type="dxa"/>
          </w:tcPr>
          <w:p w14:paraId="6C0EE2CE" w14:textId="77777777" w:rsidR="00DA5B22" w:rsidRDefault="00000000">
            <w:pPr>
              <w:pStyle w:val="TableParagraph"/>
              <w:ind w:left="251" w:right="201"/>
              <w:jc w:val="center"/>
              <w:rPr>
                <w:sz w:val="18"/>
              </w:rPr>
            </w:pPr>
            <w:r>
              <w:rPr>
                <w:color w:val="231F20"/>
                <w:sz w:val="18"/>
              </w:rPr>
              <w:t>5 (6.8)</w:t>
            </w:r>
          </w:p>
        </w:tc>
        <w:tc>
          <w:tcPr>
            <w:tcW w:w="1217" w:type="dxa"/>
          </w:tcPr>
          <w:p w14:paraId="121FE6C2" w14:textId="77777777" w:rsidR="00DA5B22" w:rsidRDefault="00000000">
            <w:pPr>
              <w:pStyle w:val="TableParagraph"/>
              <w:ind w:left="261"/>
              <w:jc w:val="center"/>
              <w:rPr>
                <w:sz w:val="18"/>
              </w:rPr>
            </w:pPr>
            <w:r>
              <w:rPr>
                <w:color w:val="231F20"/>
                <w:sz w:val="18"/>
              </w:rPr>
              <w:t>3 (5.2)</w:t>
            </w:r>
          </w:p>
        </w:tc>
        <w:tc>
          <w:tcPr>
            <w:tcW w:w="86" w:type="dxa"/>
          </w:tcPr>
          <w:p w14:paraId="6CE465EF" w14:textId="77777777" w:rsidR="00DA5B22" w:rsidRDefault="00DA5B22">
            <w:pPr>
              <w:pStyle w:val="TableParagraph"/>
              <w:spacing w:before="0" w:line="240" w:lineRule="auto"/>
              <w:rPr>
                <w:sz w:val="16"/>
              </w:rPr>
            </w:pPr>
          </w:p>
        </w:tc>
      </w:tr>
      <w:tr w:rsidR="00DA5B22" w14:paraId="77B792FB" w14:textId="77777777">
        <w:trPr>
          <w:trHeight w:val="226"/>
        </w:trPr>
        <w:tc>
          <w:tcPr>
            <w:tcW w:w="2053" w:type="dxa"/>
          </w:tcPr>
          <w:p w14:paraId="3024E15D" w14:textId="77777777" w:rsidR="00DA5B22" w:rsidRDefault="00000000">
            <w:pPr>
              <w:pStyle w:val="TableParagraph"/>
              <w:ind w:left="2"/>
              <w:rPr>
                <w:sz w:val="18"/>
              </w:rPr>
            </w:pPr>
            <w:r>
              <w:rPr>
                <w:color w:val="231F20"/>
                <w:sz w:val="18"/>
              </w:rPr>
              <w:t>General health</w:t>
            </w:r>
          </w:p>
        </w:tc>
        <w:tc>
          <w:tcPr>
            <w:tcW w:w="1133" w:type="dxa"/>
          </w:tcPr>
          <w:p w14:paraId="11E66FC6" w14:textId="77777777" w:rsidR="00DA5B22" w:rsidRDefault="00000000">
            <w:pPr>
              <w:pStyle w:val="TableParagraph"/>
              <w:ind w:right="335"/>
              <w:jc w:val="right"/>
              <w:rPr>
                <w:sz w:val="18"/>
              </w:rPr>
            </w:pPr>
            <w:r>
              <w:rPr>
                <w:color w:val="231F20"/>
                <w:sz w:val="18"/>
              </w:rPr>
              <w:t>26 (28.3)</w:t>
            </w:r>
          </w:p>
        </w:tc>
        <w:tc>
          <w:tcPr>
            <w:tcW w:w="1406" w:type="dxa"/>
          </w:tcPr>
          <w:p w14:paraId="505AC13E" w14:textId="77777777" w:rsidR="00DA5B22" w:rsidRDefault="00000000">
            <w:pPr>
              <w:pStyle w:val="TableParagraph"/>
              <w:ind w:left="205" w:right="253"/>
              <w:jc w:val="center"/>
              <w:rPr>
                <w:sz w:val="18"/>
              </w:rPr>
            </w:pPr>
            <w:r>
              <w:rPr>
                <w:color w:val="231F20"/>
                <w:sz w:val="18"/>
              </w:rPr>
              <w:t>13 (16.9)</w:t>
            </w:r>
          </w:p>
        </w:tc>
        <w:tc>
          <w:tcPr>
            <w:tcW w:w="1406" w:type="dxa"/>
          </w:tcPr>
          <w:p w14:paraId="44B437D9" w14:textId="77777777" w:rsidR="00DA5B22" w:rsidRDefault="00000000">
            <w:pPr>
              <w:pStyle w:val="TableParagraph"/>
              <w:ind w:left="245" w:right="253"/>
              <w:jc w:val="center"/>
              <w:rPr>
                <w:sz w:val="18"/>
              </w:rPr>
            </w:pPr>
            <w:r>
              <w:rPr>
                <w:color w:val="231F20"/>
                <w:sz w:val="18"/>
              </w:rPr>
              <w:t>12 (15.8)</w:t>
            </w:r>
          </w:p>
        </w:tc>
        <w:tc>
          <w:tcPr>
            <w:tcW w:w="1406" w:type="dxa"/>
          </w:tcPr>
          <w:p w14:paraId="50CF4EE1" w14:textId="77777777" w:rsidR="00DA5B22" w:rsidRDefault="00000000">
            <w:pPr>
              <w:pStyle w:val="TableParagraph"/>
              <w:ind w:left="253" w:right="174"/>
              <w:jc w:val="center"/>
              <w:rPr>
                <w:sz w:val="18"/>
              </w:rPr>
            </w:pPr>
            <w:r>
              <w:rPr>
                <w:color w:val="231F20"/>
                <w:sz w:val="18"/>
              </w:rPr>
              <w:t>9 (12.7)</w:t>
            </w:r>
          </w:p>
        </w:tc>
        <w:tc>
          <w:tcPr>
            <w:tcW w:w="1384" w:type="dxa"/>
          </w:tcPr>
          <w:p w14:paraId="3C11FFC8" w14:textId="77777777" w:rsidR="00DA5B22" w:rsidRDefault="00000000">
            <w:pPr>
              <w:pStyle w:val="TableParagraph"/>
              <w:ind w:left="251" w:right="200"/>
              <w:jc w:val="center"/>
              <w:rPr>
                <w:sz w:val="18"/>
              </w:rPr>
            </w:pPr>
            <w:r>
              <w:rPr>
                <w:color w:val="231F20"/>
                <w:sz w:val="18"/>
              </w:rPr>
              <w:t>7 (9.5)</w:t>
            </w:r>
          </w:p>
        </w:tc>
        <w:tc>
          <w:tcPr>
            <w:tcW w:w="1217" w:type="dxa"/>
          </w:tcPr>
          <w:p w14:paraId="198E60AB" w14:textId="77777777" w:rsidR="00DA5B22" w:rsidRDefault="00000000">
            <w:pPr>
              <w:pStyle w:val="TableParagraph"/>
              <w:ind w:left="262"/>
              <w:jc w:val="center"/>
              <w:rPr>
                <w:sz w:val="18"/>
              </w:rPr>
            </w:pPr>
            <w:r>
              <w:rPr>
                <w:color w:val="231F20"/>
                <w:sz w:val="18"/>
              </w:rPr>
              <w:t>0 (0.0)</w:t>
            </w:r>
          </w:p>
        </w:tc>
        <w:tc>
          <w:tcPr>
            <w:tcW w:w="86" w:type="dxa"/>
          </w:tcPr>
          <w:p w14:paraId="061F3EC4" w14:textId="77777777" w:rsidR="00DA5B22" w:rsidRDefault="00DA5B22">
            <w:pPr>
              <w:pStyle w:val="TableParagraph"/>
              <w:spacing w:before="0" w:line="240" w:lineRule="auto"/>
              <w:rPr>
                <w:sz w:val="16"/>
              </w:rPr>
            </w:pPr>
          </w:p>
        </w:tc>
      </w:tr>
      <w:tr w:rsidR="00DA5B22" w14:paraId="7A82D575" w14:textId="77777777">
        <w:trPr>
          <w:trHeight w:val="226"/>
        </w:trPr>
        <w:tc>
          <w:tcPr>
            <w:tcW w:w="2053" w:type="dxa"/>
          </w:tcPr>
          <w:p w14:paraId="588EA6B6" w14:textId="77777777" w:rsidR="00DA5B22" w:rsidRDefault="00000000">
            <w:pPr>
              <w:pStyle w:val="TableParagraph"/>
              <w:ind w:left="2"/>
              <w:rPr>
                <w:sz w:val="18"/>
              </w:rPr>
            </w:pPr>
            <w:r>
              <w:rPr>
                <w:color w:val="231F20"/>
                <w:sz w:val="18"/>
              </w:rPr>
              <w:t>Speech</w:t>
            </w:r>
          </w:p>
        </w:tc>
        <w:tc>
          <w:tcPr>
            <w:tcW w:w="1133" w:type="dxa"/>
          </w:tcPr>
          <w:p w14:paraId="739E73F3" w14:textId="77777777" w:rsidR="00DA5B22" w:rsidRDefault="00000000">
            <w:pPr>
              <w:pStyle w:val="TableParagraph"/>
              <w:ind w:left="225"/>
              <w:rPr>
                <w:sz w:val="18"/>
              </w:rPr>
            </w:pPr>
            <w:r>
              <w:rPr>
                <w:color w:val="231F20"/>
                <w:sz w:val="18"/>
              </w:rPr>
              <w:t>8 (8.7)</w:t>
            </w:r>
          </w:p>
        </w:tc>
        <w:tc>
          <w:tcPr>
            <w:tcW w:w="1406" w:type="dxa"/>
          </w:tcPr>
          <w:p w14:paraId="20D31755" w14:textId="77777777" w:rsidR="00DA5B22" w:rsidRDefault="00000000">
            <w:pPr>
              <w:pStyle w:val="TableParagraph"/>
              <w:ind w:left="206" w:right="253"/>
              <w:jc w:val="center"/>
              <w:rPr>
                <w:sz w:val="18"/>
              </w:rPr>
            </w:pPr>
            <w:r>
              <w:rPr>
                <w:color w:val="231F20"/>
                <w:sz w:val="18"/>
              </w:rPr>
              <w:t>12 (15.6)</w:t>
            </w:r>
          </w:p>
        </w:tc>
        <w:tc>
          <w:tcPr>
            <w:tcW w:w="1406" w:type="dxa"/>
          </w:tcPr>
          <w:p w14:paraId="5D32DAA3" w14:textId="77777777" w:rsidR="00DA5B22" w:rsidRDefault="00000000">
            <w:pPr>
              <w:pStyle w:val="TableParagraph"/>
              <w:ind w:left="246" w:right="253"/>
              <w:jc w:val="center"/>
              <w:rPr>
                <w:sz w:val="18"/>
              </w:rPr>
            </w:pPr>
            <w:r>
              <w:rPr>
                <w:color w:val="231F20"/>
                <w:sz w:val="18"/>
              </w:rPr>
              <w:t>11 (14.5)</w:t>
            </w:r>
          </w:p>
        </w:tc>
        <w:tc>
          <w:tcPr>
            <w:tcW w:w="1406" w:type="dxa"/>
          </w:tcPr>
          <w:p w14:paraId="02FA995A" w14:textId="77777777" w:rsidR="00DA5B22" w:rsidRDefault="00000000">
            <w:pPr>
              <w:pStyle w:val="TableParagraph"/>
              <w:ind w:left="246" w:right="253"/>
              <w:jc w:val="center"/>
              <w:rPr>
                <w:sz w:val="18"/>
              </w:rPr>
            </w:pPr>
            <w:r>
              <w:rPr>
                <w:color w:val="231F20"/>
                <w:sz w:val="18"/>
              </w:rPr>
              <w:t>11 (15.5)</w:t>
            </w:r>
          </w:p>
        </w:tc>
        <w:tc>
          <w:tcPr>
            <w:tcW w:w="1384" w:type="dxa"/>
          </w:tcPr>
          <w:p w14:paraId="62D9C804" w14:textId="77777777" w:rsidR="00DA5B22" w:rsidRDefault="00000000">
            <w:pPr>
              <w:pStyle w:val="TableParagraph"/>
              <w:ind w:left="251" w:right="199"/>
              <w:jc w:val="center"/>
              <w:rPr>
                <w:sz w:val="18"/>
              </w:rPr>
            </w:pPr>
            <w:r>
              <w:rPr>
                <w:color w:val="231F20"/>
                <w:sz w:val="18"/>
              </w:rPr>
              <w:t>6 (8.1)</w:t>
            </w:r>
          </w:p>
        </w:tc>
        <w:tc>
          <w:tcPr>
            <w:tcW w:w="1217" w:type="dxa"/>
          </w:tcPr>
          <w:p w14:paraId="57DB35BE" w14:textId="77777777" w:rsidR="00DA5B22" w:rsidRDefault="00000000">
            <w:pPr>
              <w:pStyle w:val="TableParagraph"/>
              <w:ind w:left="263"/>
              <w:jc w:val="center"/>
              <w:rPr>
                <w:sz w:val="18"/>
              </w:rPr>
            </w:pPr>
            <w:r>
              <w:rPr>
                <w:color w:val="231F20"/>
                <w:sz w:val="18"/>
              </w:rPr>
              <w:t>1 (1.7)</w:t>
            </w:r>
          </w:p>
        </w:tc>
        <w:tc>
          <w:tcPr>
            <w:tcW w:w="86" w:type="dxa"/>
          </w:tcPr>
          <w:p w14:paraId="0FA9A746" w14:textId="77777777" w:rsidR="00DA5B22" w:rsidRDefault="00DA5B22">
            <w:pPr>
              <w:pStyle w:val="TableParagraph"/>
              <w:spacing w:before="0" w:line="240" w:lineRule="auto"/>
              <w:rPr>
                <w:sz w:val="16"/>
              </w:rPr>
            </w:pPr>
          </w:p>
        </w:tc>
      </w:tr>
      <w:tr w:rsidR="00DA5B22" w14:paraId="36579B71" w14:textId="77777777">
        <w:trPr>
          <w:trHeight w:val="226"/>
        </w:trPr>
        <w:tc>
          <w:tcPr>
            <w:tcW w:w="2053" w:type="dxa"/>
          </w:tcPr>
          <w:p w14:paraId="0843F014" w14:textId="77777777" w:rsidR="00DA5B22" w:rsidRDefault="00000000">
            <w:pPr>
              <w:pStyle w:val="TableParagraph"/>
              <w:ind w:left="3"/>
              <w:rPr>
                <w:sz w:val="18"/>
              </w:rPr>
            </w:pPr>
            <w:r>
              <w:rPr>
                <w:color w:val="231F20"/>
                <w:sz w:val="18"/>
              </w:rPr>
              <w:t>Smiling/laughing</w:t>
            </w:r>
          </w:p>
        </w:tc>
        <w:tc>
          <w:tcPr>
            <w:tcW w:w="1133" w:type="dxa"/>
          </w:tcPr>
          <w:p w14:paraId="315DEB6F" w14:textId="77777777" w:rsidR="00DA5B22" w:rsidRDefault="00000000">
            <w:pPr>
              <w:pStyle w:val="TableParagraph"/>
              <w:ind w:right="334"/>
              <w:jc w:val="right"/>
              <w:rPr>
                <w:sz w:val="18"/>
              </w:rPr>
            </w:pPr>
            <w:r>
              <w:rPr>
                <w:color w:val="231F20"/>
                <w:sz w:val="18"/>
              </w:rPr>
              <w:t>16 (17.5)</w:t>
            </w:r>
          </w:p>
        </w:tc>
        <w:tc>
          <w:tcPr>
            <w:tcW w:w="1406" w:type="dxa"/>
          </w:tcPr>
          <w:p w14:paraId="7B1DD5B1" w14:textId="77777777" w:rsidR="00DA5B22" w:rsidRDefault="00000000">
            <w:pPr>
              <w:pStyle w:val="TableParagraph"/>
              <w:ind w:left="207" w:right="253"/>
              <w:jc w:val="center"/>
              <w:rPr>
                <w:sz w:val="18"/>
              </w:rPr>
            </w:pPr>
            <w:r>
              <w:rPr>
                <w:color w:val="231F20"/>
                <w:sz w:val="18"/>
              </w:rPr>
              <w:t>15 (19.5)</w:t>
            </w:r>
          </w:p>
        </w:tc>
        <w:tc>
          <w:tcPr>
            <w:tcW w:w="1406" w:type="dxa"/>
          </w:tcPr>
          <w:p w14:paraId="429BD55F" w14:textId="77777777" w:rsidR="00DA5B22" w:rsidRDefault="00000000">
            <w:pPr>
              <w:pStyle w:val="TableParagraph"/>
              <w:ind w:left="247" w:right="253"/>
              <w:jc w:val="center"/>
              <w:rPr>
                <w:sz w:val="18"/>
              </w:rPr>
            </w:pPr>
            <w:r>
              <w:rPr>
                <w:color w:val="231F20"/>
                <w:sz w:val="18"/>
              </w:rPr>
              <w:t>20 (26.3)</w:t>
            </w:r>
          </w:p>
        </w:tc>
        <w:tc>
          <w:tcPr>
            <w:tcW w:w="1406" w:type="dxa"/>
          </w:tcPr>
          <w:p w14:paraId="6F5570E8" w14:textId="77777777" w:rsidR="00DA5B22" w:rsidRDefault="00000000">
            <w:pPr>
              <w:pStyle w:val="TableParagraph"/>
              <w:ind w:left="247" w:right="253"/>
              <w:jc w:val="center"/>
              <w:rPr>
                <w:sz w:val="18"/>
              </w:rPr>
            </w:pPr>
            <w:r>
              <w:rPr>
                <w:color w:val="231F20"/>
                <w:sz w:val="18"/>
              </w:rPr>
              <w:t>11 (15.5)</w:t>
            </w:r>
          </w:p>
        </w:tc>
        <w:tc>
          <w:tcPr>
            <w:tcW w:w="1384" w:type="dxa"/>
          </w:tcPr>
          <w:p w14:paraId="3BD9547D" w14:textId="77777777" w:rsidR="00DA5B22" w:rsidRDefault="00000000">
            <w:pPr>
              <w:pStyle w:val="TableParagraph"/>
              <w:ind w:left="251" w:right="198"/>
              <w:jc w:val="center"/>
              <w:rPr>
                <w:sz w:val="18"/>
              </w:rPr>
            </w:pPr>
            <w:r>
              <w:rPr>
                <w:color w:val="231F20"/>
                <w:sz w:val="18"/>
              </w:rPr>
              <w:t>6 (8.1)</w:t>
            </w:r>
          </w:p>
        </w:tc>
        <w:tc>
          <w:tcPr>
            <w:tcW w:w="1217" w:type="dxa"/>
          </w:tcPr>
          <w:p w14:paraId="1B8B21F2" w14:textId="77777777" w:rsidR="00DA5B22" w:rsidRDefault="00000000">
            <w:pPr>
              <w:pStyle w:val="TableParagraph"/>
              <w:ind w:left="264"/>
              <w:jc w:val="center"/>
              <w:rPr>
                <w:sz w:val="18"/>
              </w:rPr>
            </w:pPr>
            <w:r>
              <w:rPr>
                <w:color w:val="231F20"/>
                <w:sz w:val="18"/>
              </w:rPr>
              <w:t>2 (3.4)</w:t>
            </w:r>
          </w:p>
        </w:tc>
        <w:tc>
          <w:tcPr>
            <w:tcW w:w="86" w:type="dxa"/>
          </w:tcPr>
          <w:p w14:paraId="43A1EEEC" w14:textId="77777777" w:rsidR="00DA5B22" w:rsidRDefault="00DA5B22">
            <w:pPr>
              <w:pStyle w:val="TableParagraph"/>
              <w:spacing w:before="0" w:line="240" w:lineRule="auto"/>
              <w:rPr>
                <w:sz w:val="16"/>
              </w:rPr>
            </w:pPr>
          </w:p>
        </w:tc>
      </w:tr>
      <w:tr w:rsidR="00DA5B22" w14:paraId="2D0D7C4C" w14:textId="77777777">
        <w:trPr>
          <w:trHeight w:val="226"/>
        </w:trPr>
        <w:tc>
          <w:tcPr>
            <w:tcW w:w="2053" w:type="dxa"/>
          </w:tcPr>
          <w:p w14:paraId="59F3115F" w14:textId="77777777" w:rsidR="00DA5B22" w:rsidRDefault="00000000">
            <w:pPr>
              <w:pStyle w:val="TableParagraph"/>
              <w:ind w:left="3"/>
              <w:rPr>
                <w:sz w:val="18"/>
              </w:rPr>
            </w:pPr>
            <w:r>
              <w:rPr>
                <w:color w:val="231F20"/>
                <w:sz w:val="18"/>
              </w:rPr>
              <w:t>Sleep/relaxing</w:t>
            </w:r>
          </w:p>
        </w:tc>
        <w:tc>
          <w:tcPr>
            <w:tcW w:w="1133" w:type="dxa"/>
          </w:tcPr>
          <w:p w14:paraId="5CEE42C0" w14:textId="77777777" w:rsidR="00DA5B22" w:rsidRDefault="00000000">
            <w:pPr>
              <w:pStyle w:val="TableParagraph"/>
              <w:ind w:right="334"/>
              <w:jc w:val="right"/>
              <w:rPr>
                <w:sz w:val="18"/>
              </w:rPr>
            </w:pPr>
            <w:r>
              <w:rPr>
                <w:color w:val="231F20"/>
                <w:sz w:val="18"/>
              </w:rPr>
              <w:t>39 (42.4)</w:t>
            </w:r>
          </w:p>
        </w:tc>
        <w:tc>
          <w:tcPr>
            <w:tcW w:w="1406" w:type="dxa"/>
          </w:tcPr>
          <w:p w14:paraId="3B83A667" w14:textId="77777777" w:rsidR="00DA5B22" w:rsidRDefault="00000000">
            <w:pPr>
              <w:pStyle w:val="TableParagraph"/>
              <w:ind w:left="208" w:right="253"/>
              <w:jc w:val="center"/>
              <w:rPr>
                <w:sz w:val="18"/>
              </w:rPr>
            </w:pPr>
            <w:r>
              <w:rPr>
                <w:color w:val="231F20"/>
                <w:sz w:val="18"/>
              </w:rPr>
              <w:t>19 (24.7)</w:t>
            </w:r>
          </w:p>
        </w:tc>
        <w:tc>
          <w:tcPr>
            <w:tcW w:w="1406" w:type="dxa"/>
          </w:tcPr>
          <w:p w14:paraId="4493916A" w14:textId="77777777" w:rsidR="00DA5B22" w:rsidRDefault="00000000">
            <w:pPr>
              <w:pStyle w:val="TableParagraph"/>
              <w:ind w:left="247" w:right="253"/>
              <w:jc w:val="center"/>
              <w:rPr>
                <w:sz w:val="18"/>
              </w:rPr>
            </w:pPr>
            <w:r>
              <w:rPr>
                <w:color w:val="231F20"/>
                <w:sz w:val="18"/>
              </w:rPr>
              <w:t>15 (19.7)</w:t>
            </w:r>
          </w:p>
        </w:tc>
        <w:tc>
          <w:tcPr>
            <w:tcW w:w="1406" w:type="dxa"/>
          </w:tcPr>
          <w:p w14:paraId="6C3E5ABC" w14:textId="77777777" w:rsidR="00DA5B22" w:rsidRDefault="00000000">
            <w:pPr>
              <w:pStyle w:val="TableParagraph"/>
              <w:ind w:left="247" w:right="253"/>
              <w:jc w:val="center"/>
              <w:rPr>
                <w:sz w:val="18"/>
              </w:rPr>
            </w:pPr>
            <w:r>
              <w:rPr>
                <w:color w:val="231F20"/>
                <w:sz w:val="18"/>
              </w:rPr>
              <w:t>12 (16.9)</w:t>
            </w:r>
          </w:p>
        </w:tc>
        <w:tc>
          <w:tcPr>
            <w:tcW w:w="1384" w:type="dxa"/>
          </w:tcPr>
          <w:p w14:paraId="2F2BC639" w14:textId="77777777" w:rsidR="00DA5B22" w:rsidRDefault="00000000">
            <w:pPr>
              <w:pStyle w:val="TableParagraph"/>
              <w:ind w:left="251" w:right="198"/>
              <w:jc w:val="center"/>
              <w:rPr>
                <w:sz w:val="18"/>
              </w:rPr>
            </w:pPr>
            <w:r>
              <w:rPr>
                <w:color w:val="231F20"/>
                <w:sz w:val="18"/>
              </w:rPr>
              <w:t>7 (9.5)</w:t>
            </w:r>
          </w:p>
        </w:tc>
        <w:tc>
          <w:tcPr>
            <w:tcW w:w="1217" w:type="dxa"/>
          </w:tcPr>
          <w:p w14:paraId="3D605026" w14:textId="77777777" w:rsidR="00DA5B22" w:rsidRDefault="00000000">
            <w:pPr>
              <w:pStyle w:val="TableParagraph"/>
              <w:ind w:left="264"/>
              <w:jc w:val="center"/>
              <w:rPr>
                <w:sz w:val="18"/>
              </w:rPr>
            </w:pPr>
            <w:r>
              <w:rPr>
                <w:color w:val="231F20"/>
                <w:sz w:val="18"/>
              </w:rPr>
              <w:t>2 (3.4)</w:t>
            </w:r>
          </w:p>
        </w:tc>
        <w:tc>
          <w:tcPr>
            <w:tcW w:w="86" w:type="dxa"/>
          </w:tcPr>
          <w:p w14:paraId="32EF9AAC" w14:textId="77777777" w:rsidR="00DA5B22" w:rsidRDefault="00DA5B22">
            <w:pPr>
              <w:pStyle w:val="TableParagraph"/>
              <w:spacing w:before="0" w:line="240" w:lineRule="auto"/>
              <w:rPr>
                <w:sz w:val="16"/>
              </w:rPr>
            </w:pPr>
          </w:p>
        </w:tc>
      </w:tr>
      <w:tr w:rsidR="00DA5B22" w14:paraId="0F654BCB" w14:textId="77777777">
        <w:trPr>
          <w:trHeight w:val="226"/>
        </w:trPr>
        <w:tc>
          <w:tcPr>
            <w:tcW w:w="2053" w:type="dxa"/>
          </w:tcPr>
          <w:p w14:paraId="796631D8" w14:textId="77777777" w:rsidR="00DA5B22" w:rsidRDefault="00000000">
            <w:pPr>
              <w:pStyle w:val="TableParagraph"/>
              <w:ind w:left="3"/>
              <w:rPr>
                <w:sz w:val="18"/>
              </w:rPr>
            </w:pPr>
            <w:r>
              <w:rPr>
                <w:color w:val="231F20"/>
                <w:sz w:val="18"/>
              </w:rPr>
              <w:t>Confidence</w:t>
            </w:r>
          </w:p>
        </w:tc>
        <w:tc>
          <w:tcPr>
            <w:tcW w:w="1133" w:type="dxa"/>
          </w:tcPr>
          <w:p w14:paraId="60931B2F" w14:textId="77777777" w:rsidR="00DA5B22" w:rsidRDefault="00000000">
            <w:pPr>
              <w:pStyle w:val="TableParagraph"/>
              <w:ind w:right="334"/>
              <w:jc w:val="right"/>
              <w:rPr>
                <w:sz w:val="18"/>
              </w:rPr>
            </w:pPr>
            <w:r>
              <w:rPr>
                <w:color w:val="231F20"/>
                <w:sz w:val="18"/>
              </w:rPr>
              <w:t>17 (18.5)</w:t>
            </w:r>
          </w:p>
        </w:tc>
        <w:tc>
          <w:tcPr>
            <w:tcW w:w="1406" w:type="dxa"/>
          </w:tcPr>
          <w:p w14:paraId="0686D3B0" w14:textId="77777777" w:rsidR="00DA5B22" w:rsidRDefault="00000000">
            <w:pPr>
              <w:pStyle w:val="TableParagraph"/>
              <w:ind w:left="253" w:right="211"/>
              <w:jc w:val="center"/>
              <w:rPr>
                <w:sz w:val="18"/>
              </w:rPr>
            </w:pPr>
            <w:r>
              <w:rPr>
                <w:color w:val="231F20"/>
                <w:sz w:val="18"/>
              </w:rPr>
              <w:t>8 (10.4)</w:t>
            </w:r>
          </w:p>
        </w:tc>
        <w:tc>
          <w:tcPr>
            <w:tcW w:w="1406" w:type="dxa"/>
          </w:tcPr>
          <w:p w14:paraId="7D73B2D8" w14:textId="77777777" w:rsidR="00DA5B22" w:rsidRDefault="00000000">
            <w:pPr>
              <w:pStyle w:val="TableParagraph"/>
              <w:ind w:left="248" w:right="253"/>
              <w:jc w:val="center"/>
              <w:rPr>
                <w:sz w:val="18"/>
              </w:rPr>
            </w:pPr>
            <w:r>
              <w:rPr>
                <w:color w:val="231F20"/>
                <w:sz w:val="18"/>
              </w:rPr>
              <w:t>6 (7.9)</w:t>
            </w:r>
          </w:p>
        </w:tc>
        <w:tc>
          <w:tcPr>
            <w:tcW w:w="1406" w:type="dxa"/>
          </w:tcPr>
          <w:p w14:paraId="5AA0F33E" w14:textId="77777777" w:rsidR="00DA5B22" w:rsidRDefault="00000000">
            <w:pPr>
              <w:pStyle w:val="TableParagraph"/>
              <w:ind w:left="248" w:right="253"/>
              <w:jc w:val="center"/>
              <w:rPr>
                <w:sz w:val="18"/>
              </w:rPr>
            </w:pPr>
            <w:r>
              <w:rPr>
                <w:color w:val="231F20"/>
                <w:sz w:val="18"/>
              </w:rPr>
              <w:t>7 (9.9)</w:t>
            </w:r>
          </w:p>
        </w:tc>
        <w:tc>
          <w:tcPr>
            <w:tcW w:w="1384" w:type="dxa"/>
          </w:tcPr>
          <w:p w14:paraId="6BA06537" w14:textId="77777777" w:rsidR="00DA5B22" w:rsidRDefault="00000000">
            <w:pPr>
              <w:pStyle w:val="TableParagraph"/>
              <w:ind w:left="251" w:right="197"/>
              <w:jc w:val="center"/>
              <w:rPr>
                <w:sz w:val="18"/>
              </w:rPr>
            </w:pPr>
            <w:r>
              <w:rPr>
                <w:color w:val="231F20"/>
                <w:sz w:val="18"/>
              </w:rPr>
              <w:t>5 (6.8)</w:t>
            </w:r>
          </w:p>
        </w:tc>
        <w:tc>
          <w:tcPr>
            <w:tcW w:w="1217" w:type="dxa"/>
          </w:tcPr>
          <w:p w14:paraId="0357EB11" w14:textId="77777777" w:rsidR="00DA5B22" w:rsidRDefault="00000000">
            <w:pPr>
              <w:pStyle w:val="TableParagraph"/>
              <w:ind w:left="265"/>
              <w:jc w:val="center"/>
              <w:rPr>
                <w:sz w:val="18"/>
              </w:rPr>
            </w:pPr>
            <w:r>
              <w:rPr>
                <w:color w:val="231F20"/>
                <w:sz w:val="18"/>
              </w:rPr>
              <w:t>1 (1.7)</w:t>
            </w:r>
          </w:p>
        </w:tc>
        <w:tc>
          <w:tcPr>
            <w:tcW w:w="86" w:type="dxa"/>
          </w:tcPr>
          <w:p w14:paraId="5EE196DB" w14:textId="77777777" w:rsidR="00DA5B22" w:rsidRDefault="00DA5B22">
            <w:pPr>
              <w:pStyle w:val="TableParagraph"/>
              <w:spacing w:before="0" w:line="240" w:lineRule="auto"/>
              <w:rPr>
                <w:sz w:val="16"/>
              </w:rPr>
            </w:pPr>
          </w:p>
        </w:tc>
      </w:tr>
      <w:tr w:rsidR="00DA5B22" w14:paraId="2553686F" w14:textId="77777777">
        <w:trPr>
          <w:trHeight w:val="226"/>
        </w:trPr>
        <w:tc>
          <w:tcPr>
            <w:tcW w:w="2053" w:type="dxa"/>
          </w:tcPr>
          <w:p w14:paraId="3C19645E" w14:textId="77777777" w:rsidR="00DA5B22" w:rsidRDefault="00000000">
            <w:pPr>
              <w:pStyle w:val="TableParagraph"/>
              <w:ind w:left="4"/>
              <w:rPr>
                <w:sz w:val="18"/>
              </w:rPr>
            </w:pPr>
            <w:r>
              <w:rPr>
                <w:color w:val="231F20"/>
                <w:sz w:val="18"/>
              </w:rPr>
              <w:t>Mood</w:t>
            </w:r>
          </w:p>
        </w:tc>
        <w:tc>
          <w:tcPr>
            <w:tcW w:w="1133" w:type="dxa"/>
          </w:tcPr>
          <w:p w14:paraId="352C37C6" w14:textId="77777777" w:rsidR="00DA5B22" w:rsidRDefault="00000000">
            <w:pPr>
              <w:pStyle w:val="TableParagraph"/>
              <w:ind w:right="333"/>
              <w:jc w:val="right"/>
              <w:rPr>
                <w:sz w:val="18"/>
              </w:rPr>
            </w:pPr>
            <w:r>
              <w:rPr>
                <w:color w:val="231F20"/>
                <w:sz w:val="18"/>
              </w:rPr>
              <w:t>44 (47.8)</w:t>
            </w:r>
          </w:p>
        </w:tc>
        <w:tc>
          <w:tcPr>
            <w:tcW w:w="1406" w:type="dxa"/>
          </w:tcPr>
          <w:p w14:paraId="7C6487A9" w14:textId="77777777" w:rsidR="00DA5B22" w:rsidRDefault="00000000">
            <w:pPr>
              <w:pStyle w:val="TableParagraph"/>
              <w:ind w:left="209" w:right="253"/>
              <w:jc w:val="center"/>
              <w:rPr>
                <w:sz w:val="18"/>
              </w:rPr>
            </w:pPr>
            <w:r>
              <w:rPr>
                <w:color w:val="231F20"/>
                <w:sz w:val="18"/>
              </w:rPr>
              <w:t>22 (28.6)</w:t>
            </w:r>
          </w:p>
        </w:tc>
        <w:tc>
          <w:tcPr>
            <w:tcW w:w="1406" w:type="dxa"/>
          </w:tcPr>
          <w:p w14:paraId="37B54B57" w14:textId="77777777" w:rsidR="00DA5B22" w:rsidRDefault="00000000">
            <w:pPr>
              <w:pStyle w:val="TableParagraph"/>
              <w:ind w:left="249" w:right="253"/>
              <w:jc w:val="center"/>
              <w:rPr>
                <w:sz w:val="18"/>
              </w:rPr>
            </w:pPr>
            <w:r>
              <w:rPr>
                <w:color w:val="231F20"/>
                <w:sz w:val="18"/>
              </w:rPr>
              <w:t>1 (1.3)</w:t>
            </w:r>
          </w:p>
        </w:tc>
        <w:tc>
          <w:tcPr>
            <w:tcW w:w="1406" w:type="dxa"/>
          </w:tcPr>
          <w:p w14:paraId="411826A4" w14:textId="77777777" w:rsidR="00DA5B22" w:rsidRDefault="00000000">
            <w:pPr>
              <w:pStyle w:val="TableParagraph"/>
              <w:ind w:left="249" w:right="253"/>
              <w:jc w:val="center"/>
              <w:rPr>
                <w:sz w:val="18"/>
              </w:rPr>
            </w:pPr>
            <w:r>
              <w:rPr>
                <w:color w:val="231F20"/>
                <w:sz w:val="18"/>
              </w:rPr>
              <w:t>15 (21.1)</w:t>
            </w:r>
          </w:p>
        </w:tc>
        <w:tc>
          <w:tcPr>
            <w:tcW w:w="1384" w:type="dxa"/>
          </w:tcPr>
          <w:p w14:paraId="568F39D8" w14:textId="77777777" w:rsidR="00DA5B22" w:rsidRDefault="00000000">
            <w:pPr>
              <w:pStyle w:val="TableParagraph"/>
              <w:ind w:left="251" w:right="196"/>
              <w:jc w:val="center"/>
              <w:rPr>
                <w:sz w:val="18"/>
              </w:rPr>
            </w:pPr>
            <w:r>
              <w:rPr>
                <w:color w:val="231F20"/>
                <w:sz w:val="18"/>
              </w:rPr>
              <w:t>11 (14.9)</w:t>
            </w:r>
          </w:p>
        </w:tc>
        <w:tc>
          <w:tcPr>
            <w:tcW w:w="1217" w:type="dxa"/>
          </w:tcPr>
          <w:p w14:paraId="4FAAEC42" w14:textId="77777777" w:rsidR="00DA5B22" w:rsidRDefault="00000000">
            <w:pPr>
              <w:pStyle w:val="TableParagraph"/>
              <w:ind w:left="266"/>
              <w:jc w:val="center"/>
              <w:rPr>
                <w:sz w:val="18"/>
              </w:rPr>
            </w:pPr>
            <w:r>
              <w:rPr>
                <w:color w:val="231F20"/>
                <w:sz w:val="18"/>
              </w:rPr>
              <w:t>2 (3.4)</w:t>
            </w:r>
          </w:p>
        </w:tc>
        <w:tc>
          <w:tcPr>
            <w:tcW w:w="86" w:type="dxa"/>
          </w:tcPr>
          <w:p w14:paraId="6B36832E" w14:textId="77777777" w:rsidR="00DA5B22" w:rsidRDefault="00DA5B22">
            <w:pPr>
              <w:pStyle w:val="TableParagraph"/>
              <w:spacing w:before="0" w:line="240" w:lineRule="auto"/>
              <w:rPr>
                <w:sz w:val="16"/>
              </w:rPr>
            </w:pPr>
          </w:p>
        </w:tc>
      </w:tr>
      <w:tr w:rsidR="00DA5B22" w14:paraId="03240021" w14:textId="77777777">
        <w:trPr>
          <w:trHeight w:val="226"/>
        </w:trPr>
        <w:tc>
          <w:tcPr>
            <w:tcW w:w="2053" w:type="dxa"/>
          </w:tcPr>
          <w:p w14:paraId="0BDA3362" w14:textId="77777777" w:rsidR="00DA5B22" w:rsidRDefault="00000000">
            <w:pPr>
              <w:pStyle w:val="TableParagraph"/>
              <w:ind w:left="4"/>
              <w:rPr>
                <w:sz w:val="18"/>
              </w:rPr>
            </w:pPr>
            <w:r>
              <w:rPr>
                <w:color w:val="231F20"/>
                <w:sz w:val="18"/>
              </w:rPr>
              <w:t>Carefree manner</w:t>
            </w:r>
          </w:p>
        </w:tc>
        <w:tc>
          <w:tcPr>
            <w:tcW w:w="1133" w:type="dxa"/>
          </w:tcPr>
          <w:p w14:paraId="4CF1EDE6" w14:textId="77777777" w:rsidR="00DA5B22" w:rsidRDefault="00000000">
            <w:pPr>
              <w:pStyle w:val="TableParagraph"/>
              <w:ind w:right="333"/>
              <w:jc w:val="right"/>
              <w:rPr>
                <w:sz w:val="18"/>
              </w:rPr>
            </w:pPr>
            <w:r>
              <w:rPr>
                <w:color w:val="231F20"/>
                <w:sz w:val="18"/>
              </w:rPr>
              <w:t>24 (26.1)</w:t>
            </w:r>
          </w:p>
        </w:tc>
        <w:tc>
          <w:tcPr>
            <w:tcW w:w="1406" w:type="dxa"/>
          </w:tcPr>
          <w:p w14:paraId="78406C57" w14:textId="77777777" w:rsidR="00DA5B22" w:rsidRDefault="00000000">
            <w:pPr>
              <w:pStyle w:val="TableParagraph"/>
              <w:ind w:left="210" w:right="253"/>
              <w:jc w:val="center"/>
              <w:rPr>
                <w:sz w:val="18"/>
              </w:rPr>
            </w:pPr>
            <w:r>
              <w:rPr>
                <w:color w:val="231F20"/>
                <w:sz w:val="18"/>
              </w:rPr>
              <w:t>6 (7.8)</w:t>
            </w:r>
          </w:p>
        </w:tc>
        <w:tc>
          <w:tcPr>
            <w:tcW w:w="1406" w:type="dxa"/>
          </w:tcPr>
          <w:p w14:paraId="5A893300" w14:textId="77777777" w:rsidR="00DA5B22" w:rsidRDefault="00000000">
            <w:pPr>
              <w:pStyle w:val="TableParagraph"/>
              <w:ind w:left="250" w:right="253"/>
              <w:jc w:val="center"/>
              <w:rPr>
                <w:sz w:val="18"/>
              </w:rPr>
            </w:pPr>
            <w:r>
              <w:rPr>
                <w:color w:val="231F20"/>
                <w:sz w:val="18"/>
              </w:rPr>
              <w:t>6 (7.9)</w:t>
            </w:r>
          </w:p>
        </w:tc>
        <w:tc>
          <w:tcPr>
            <w:tcW w:w="1406" w:type="dxa"/>
          </w:tcPr>
          <w:p w14:paraId="5C766855" w14:textId="77777777" w:rsidR="00DA5B22" w:rsidRDefault="00000000">
            <w:pPr>
              <w:pStyle w:val="TableParagraph"/>
              <w:ind w:left="250" w:right="253"/>
              <w:jc w:val="center"/>
              <w:rPr>
                <w:sz w:val="18"/>
              </w:rPr>
            </w:pPr>
            <w:r>
              <w:rPr>
                <w:color w:val="231F20"/>
                <w:sz w:val="18"/>
              </w:rPr>
              <w:t>4 (5.6)</w:t>
            </w:r>
          </w:p>
        </w:tc>
        <w:tc>
          <w:tcPr>
            <w:tcW w:w="1384" w:type="dxa"/>
          </w:tcPr>
          <w:p w14:paraId="458D5CD8" w14:textId="77777777" w:rsidR="00DA5B22" w:rsidRDefault="00000000">
            <w:pPr>
              <w:pStyle w:val="TableParagraph"/>
              <w:ind w:left="251" w:right="195"/>
              <w:jc w:val="center"/>
              <w:rPr>
                <w:sz w:val="18"/>
              </w:rPr>
            </w:pPr>
            <w:r>
              <w:rPr>
                <w:color w:val="231F20"/>
                <w:sz w:val="18"/>
              </w:rPr>
              <w:t>4 (5.4)</w:t>
            </w:r>
          </w:p>
        </w:tc>
        <w:tc>
          <w:tcPr>
            <w:tcW w:w="1217" w:type="dxa"/>
          </w:tcPr>
          <w:p w14:paraId="5B2FADBF" w14:textId="77777777" w:rsidR="00DA5B22" w:rsidRDefault="00000000">
            <w:pPr>
              <w:pStyle w:val="TableParagraph"/>
              <w:ind w:left="266"/>
              <w:jc w:val="center"/>
              <w:rPr>
                <w:sz w:val="18"/>
              </w:rPr>
            </w:pPr>
            <w:r>
              <w:rPr>
                <w:color w:val="231F20"/>
                <w:sz w:val="18"/>
              </w:rPr>
              <w:t>0 (0.0)</w:t>
            </w:r>
          </w:p>
        </w:tc>
        <w:tc>
          <w:tcPr>
            <w:tcW w:w="86" w:type="dxa"/>
          </w:tcPr>
          <w:p w14:paraId="4F296C13" w14:textId="77777777" w:rsidR="00DA5B22" w:rsidRDefault="00DA5B22">
            <w:pPr>
              <w:pStyle w:val="TableParagraph"/>
              <w:spacing w:before="0" w:line="240" w:lineRule="auto"/>
              <w:rPr>
                <w:sz w:val="16"/>
              </w:rPr>
            </w:pPr>
          </w:p>
        </w:tc>
      </w:tr>
      <w:tr w:rsidR="00DA5B22" w14:paraId="44287550" w14:textId="77777777">
        <w:trPr>
          <w:trHeight w:val="226"/>
        </w:trPr>
        <w:tc>
          <w:tcPr>
            <w:tcW w:w="2053" w:type="dxa"/>
          </w:tcPr>
          <w:p w14:paraId="1725A2B2" w14:textId="77777777" w:rsidR="00DA5B22" w:rsidRDefault="00000000">
            <w:pPr>
              <w:pStyle w:val="TableParagraph"/>
              <w:ind w:left="4"/>
              <w:rPr>
                <w:sz w:val="18"/>
              </w:rPr>
            </w:pPr>
            <w:r>
              <w:rPr>
                <w:color w:val="231F20"/>
                <w:sz w:val="18"/>
              </w:rPr>
              <w:t>Personality</w:t>
            </w:r>
          </w:p>
        </w:tc>
        <w:tc>
          <w:tcPr>
            <w:tcW w:w="1133" w:type="dxa"/>
          </w:tcPr>
          <w:p w14:paraId="19DF3CB1" w14:textId="77777777" w:rsidR="00DA5B22" w:rsidRDefault="00000000">
            <w:pPr>
              <w:pStyle w:val="TableParagraph"/>
              <w:ind w:right="333"/>
              <w:jc w:val="right"/>
              <w:rPr>
                <w:sz w:val="18"/>
              </w:rPr>
            </w:pPr>
            <w:r>
              <w:rPr>
                <w:color w:val="231F20"/>
                <w:sz w:val="18"/>
              </w:rPr>
              <w:t>15 (16.3)</w:t>
            </w:r>
          </w:p>
        </w:tc>
        <w:tc>
          <w:tcPr>
            <w:tcW w:w="1406" w:type="dxa"/>
          </w:tcPr>
          <w:p w14:paraId="24281B5C" w14:textId="77777777" w:rsidR="00DA5B22" w:rsidRDefault="00000000">
            <w:pPr>
              <w:pStyle w:val="TableParagraph"/>
              <w:ind w:left="210" w:right="253"/>
              <w:jc w:val="center"/>
              <w:rPr>
                <w:sz w:val="18"/>
              </w:rPr>
            </w:pPr>
            <w:r>
              <w:rPr>
                <w:color w:val="231F20"/>
                <w:sz w:val="18"/>
              </w:rPr>
              <w:t>6 (7.8)</w:t>
            </w:r>
          </w:p>
        </w:tc>
        <w:tc>
          <w:tcPr>
            <w:tcW w:w="1406" w:type="dxa"/>
          </w:tcPr>
          <w:p w14:paraId="31AE4FB8" w14:textId="77777777" w:rsidR="00DA5B22" w:rsidRDefault="00000000">
            <w:pPr>
              <w:pStyle w:val="TableParagraph"/>
              <w:ind w:left="253" w:right="169"/>
              <w:jc w:val="center"/>
              <w:rPr>
                <w:sz w:val="18"/>
              </w:rPr>
            </w:pPr>
            <w:r>
              <w:rPr>
                <w:color w:val="231F20"/>
                <w:sz w:val="18"/>
              </w:rPr>
              <w:t>8 (10.5)</w:t>
            </w:r>
          </w:p>
        </w:tc>
        <w:tc>
          <w:tcPr>
            <w:tcW w:w="1406" w:type="dxa"/>
          </w:tcPr>
          <w:p w14:paraId="073521A2" w14:textId="77777777" w:rsidR="00DA5B22" w:rsidRDefault="00000000">
            <w:pPr>
              <w:pStyle w:val="TableParagraph"/>
              <w:ind w:left="250" w:right="253"/>
              <w:jc w:val="center"/>
              <w:rPr>
                <w:sz w:val="18"/>
              </w:rPr>
            </w:pPr>
            <w:r>
              <w:rPr>
                <w:color w:val="231F20"/>
                <w:sz w:val="18"/>
              </w:rPr>
              <w:t>5 (7.0)</w:t>
            </w:r>
          </w:p>
        </w:tc>
        <w:tc>
          <w:tcPr>
            <w:tcW w:w="1384" w:type="dxa"/>
          </w:tcPr>
          <w:p w14:paraId="1C580AE3" w14:textId="77777777" w:rsidR="00DA5B22" w:rsidRDefault="00000000">
            <w:pPr>
              <w:pStyle w:val="TableParagraph"/>
              <w:ind w:left="251" w:right="195"/>
              <w:jc w:val="center"/>
              <w:rPr>
                <w:sz w:val="18"/>
              </w:rPr>
            </w:pPr>
            <w:r>
              <w:rPr>
                <w:color w:val="231F20"/>
                <w:sz w:val="18"/>
              </w:rPr>
              <w:t>4 (5.4)</w:t>
            </w:r>
          </w:p>
        </w:tc>
        <w:tc>
          <w:tcPr>
            <w:tcW w:w="1217" w:type="dxa"/>
          </w:tcPr>
          <w:p w14:paraId="78A6616E" w14:textId="77777777" w:rsidR="00DA5B22" w:rsidRDefault="00000000">
            <w:pPr>
              <w:pStyle w:val="TableParagraph"/>
              <w:ind w:left="267"/>
              <w:jc w:val="center"/>
              <w:rPr>
                <w:sz w:val="18"/>
              </w:rPr>
            </w:pPr>
            <w:r>
              <w:rPr>
                <w:color w:val="231F20"/>
                <w:sz w:val="18"/>
              </w:rPr>
              <w:t>2 (0.0)</w:t>
            </w:r>
          </w:p>
        </w:tc>
        <w:tc>
          <w:tcPr>
            <w:tcW w:w="86" w:type="dxa"/>
          </w:tcPr>
          <w:p w14:paraId="21F4B74B" w14:textId="77777777" w:rsidR="00DA5B22" w:rsidRDefault="00DA5B22">
            <w:pPr>
              <w:pStyle w:val="TableParagraph"/>
              <w:spacing w:before="0" w:line="240" w:lineRule="auto"/>
              <w:rPr>
                <w:sz w:val="16"/>
              </w:rPr>
            </w:pPr>
          </w:p>
        </w:tc>
      </w:tr>
      <w:tr w:rsidR="00DA5B22" w14:paraId="006A02F1" w14:textId="77777777">
        <w:trPr>
          <w:trHeight w:val="226"/>
        </w:trPr>
        <w:tc>
          <w:tcPr>
            <w:tcW w:w="2053" w:type="dxa"/>
          </w:tcPr>
          <w:p w14:paraId="5F295953" w14:textId="77777777" w:rsidR="00DA5B22" w:rsidRDefault="00000000">
            <w:pPr>
              <w:pStyle w:val="TableParagraph"/>
              <w:ind w:left="5"/>
              <w:rPr>
                <w:sz w:val="18"/>
              </w:rPr>
            </w:pPr>
            <w:r>
              <w:rPr>
                <w:color w:val="231F20"/>
                <w:sz w:val="18"/>
              </w:rPr>
              <w:t>Social life</w:t>
            </w:r>
          </w:p>
        </w:tc>
        <w:tc>
          <w:tcPr>
            <w:tcW w:w="1133" w:type="dxa"/>
          </w:tcPr>
          <w:p w14:paraId="5054A822" w14:textId="77777777" w:rsidR="00DA5B22" w:rsidRDefault="00000000">
            <w:pPr>
              <w:pStyle w:val="TableParagraph"/>
              <w:ind w:right="332"/>
              <w:jc w:val="right"/>
              <w:rPr>
                <w:sz w:val="18"/>
              </w:rPr>
            </w:pPr>
            <w:r>
              <w:rPr>
                <w:color w:val="231F20"/>
                <w:sz w:val="18"/>
              </w:rPr>
              <w:t>20 (21.7)</w:t>
            </w:r>
          </w:p>
        </w:tc>
        <w:tc>
          <w:tcPr>
            <w:tcW w:w="1406" w:type="dxa"/>
          </w:tcPr>
          <w:p w14:paraId="5AC2F82B" w14:textId="77777777" w:rsidR="00DA5B22" w:rsidRDefault="00000000">
            <w:pPr>
              <w:pStyle w:val="TableParagraph"/>
              <w:ind w:left="211" w:right="253"/>
              <w:jc w:val="center"/>
              <w:rPr>
                <w:sz w:val="18"/>
              </w:rPr>
            </w:pPr>
            <w:r>
              <w:rPr>
                <w:color w:val="231F20"/>
                <w:sz w:val="18"/>
              </w:rPr>
              <w:t>13 (16.9)</w:t>
            </w:r>
          </w:p>
        </w:tc>
        <w:tc>
          <w:tcPr>
            <w:tcW w:w="1406" w:type="dxa"/>
          </w:tcPr>
          <w:p w14:paraId="04B75EF8" w14:textId="77777777" w:rsidR="00DA5B22" w:rsidRDefault="00000000">
            <w:pPr>
              <w:pStyle w:val="TableParagraph"/>
              <w:ind w:left="251" w:right="253"/>
              <w:jc w:val="center"/>
              <w:rPr>
                <w:sz w:val="18"/>
              </w:rPr>
            </w:pPr>
            <w:r>
              <w:rPr>
                <w:color w:val="231F20"/>
                <w:sz w:val="18"/>
              </w:rPr>
              <w:t>14 (18.4)</w:t>
            </w:r>
          </w:p>
        </w:tc>
        <w:tc>
          <w:tcPr>
            <w:tcW w:w="1406" w:type="dxa"/>
          </w:tcPr>
          <w:p w14:paraId="09C2FF4D" w14:textId="77777777" w:rsidR="00DA5B22" w:rsidRDefault="00000000">
            <w:pPr>
              <w:pStyle w:val="TableParagraph"/>
              <w:ind w:left="253" w:right="168"/>
              <w:jc w:val="center"/>
              <w:rPr>
                <w:sz w:val="18"/>
              </w:rPr>
            </w:pPr>
            <w:r>
              <w:rPr>
                <w:color w:val="231F20"/>
                <w:sz w:val="18"/>
              </w:rPr>
              <w:t>8 (11.3)</w:t>
            </w:r>
          </w:p>
        </w:tc>
        <w:tc>
          <w:tcPr>
            <w:tcW w:w="1384" w:type="dxa"/>
          </w:tcPr>
          <w:p w14:paraId="18C8F116" w14:textId="77777777" w:rsidR="00DA5B22" w:rsidRDefault="00000000">
            <w:pPr>
              <w:pStyle w:val="TableParagraph"/>
              <w:ind w:left="251" w:right="194"/>
              <w:jc w:val="center"/>
              <w:rPr>
                <w:sz w:val="18"/>
              </w:rPr>
            </w:pPr>
            <w:r>
              <w:rPr>
                <w:color w:val="231F20"/>
                <w:sz w:val="18"/>
              </w:rPr>
              <w:t>6 (8.1)</w:t>
            </w:r>
          </w:p>
        </w:tc>
        <w:tc>
          <w:tcPr>
            <w:tcW w:w="1217" w:type="dxa"/>
          </w:tcPr>
          <w:p w14:paraId="6FD590BC" w14:textId="77777777" w:rsidR="00DA5B22" w:rsidRDefault="00000000">
            <w:pPr>
              <w:pStyle w:val="TableParagraph"/>
              <w:ind w:left="268"/>
              <w:jc w:val="center"/>
              <w:rPr>
                <w:sz w:val="18"/>
              </w:rPr>
            </w:pPr>
            <w:r>
              <w:rPr>
                <w:color w:val="231F20"/>
                <w:sz w:val="18"/>
              </w:rPr>
              <w:t>0 (0.0)</w:t>
            </w:r>
          </w:p>
        </w:tc>
        <w:tc>
          <w:tcPr>
            <w:tcW w:w="86" w:type="dxa"/>
          </w:tcPr>
          <w:p w14:paraId="6F1E81E4" w14:textId="77777777" w:rsidR="00DA5B22" w:rsidRDefault="00DA5B22">
            <w:pPr>
              <w:pStyle w:val="TableParagraph"/>
              <w:spacing w:before="0" w:line="240" w:lineRule="auto"/>
              <w:rPr>
                <w:sz w:val="16"/>
              </w:rPr>
            </w:pPr>
          </w:p>
        </w:tc>
      </w:tr>
      <w:tr w:rsidR="00DA5B22" w14:paraId="5E8E9394" w14:textId="77777777">
        <w:trPr>
          <w:trHeight w:val="226"/>
        </w:trPr>
        <w:tc>
          <w:tcPr>
            <w:tcW w:w="2053" w:type="dxa"/>
          </w:tcPr>
          <w:p w14:paraId="7DFF7572" w14:textId="77777777" w:rsidR="00DA5B22" w:rsidRDefault="00000000">
            <w:pPr>
              <w:pStyle w:val="TableParagraph"/>
              <w:ind w:left="5"/>
              <w:rPr>
                <w:sz w:val="18"/>
              </w:rPr>
            </w:pPr>
            <w:r>
              <w:rPr>
                <w:color w:val="231F20"/>
                <w:sz w:val="18"/>
              </w:rPr>
              <w:t>Romantic relationship</w:t>
            </w:r>
          </w:p>
        </w:tc>
        <w:tc>
          <w:tcPr>
            <w:tcW w:w="1133" w:type="dxa"/>
          </w:tcPr>
          <w:p w14:paraId="4C498276" w14:textId="77777777" w:rsidR="00DA5B22" w:rsidRDefault="00000000">
            <w:pPr>
              <w:pStyle w:val="TableParagraph"/>
              <w:ind w:right="332"/>
              <w:jc w:val="right"/>
              <w:rPr>
                <w:sz w:val="18"/>
              </w:rPr>
            </w:pPr>
            <w:r>
              <w:rPr>
                <w:color w:val="231F20"/>
                <w:sz w:val="18"/>
              </w:rPr>
              <w:t>24 (26.1)</w:t>
            </w:r>
          </w:p>
        </w:tc>
        <w:tc>
          <w:tcPr>
            <w:tcW w:w="1406" w:type="dxa"/>
          </w:tcPr>
          <w:p w14:paraId="3B1ECE3F" w14:textId="77777777" w:rsidR="00DA5B22" w:rsidRDefault="00000000">
            <w:pPr>
              <w:pStyle w:val="TableParagraph"/>
              <w:ind w:left="212" w:right="253"/>
              <w:jc w:val="center"/>
              <w:rPr>
                <w:sz w:val="18"/>
              </w:rPr>
            </w:pPr>
            <w:r>
              <w:rPr>
                <w:color w:val="231F20"/>
                <w:sz w:val="18"/>
              </w:rPr>
              <w:t>11 (14.3)</w:t>
            </w:r>
          </w:p>
        </w:tc>
        <w:tc>
          <w:tcPr>
            <w:tcW w:w="1406" w:type="dxa"/>
          </w:tcPr>
          <w:p w14:paraId="27DB1783" w14:textId="77777777" w:rsidR="00DA5B22" w:rsidRDefault="00000000">
            <w:pPr>
              <w:pStyle w:val="TableParagraph"/>
              <w:ind w:left="252" w:right="253"/>
              <w:jc w:val="center"/>
              <w:rPr>
                <w:sz w:val="18"/>
              </w:rPr>
            </w:pPr>
            <w:r>
              <w:rPr>
                <w:color w:val="231F20"/>
                <w:sz w:val="18"/>
              </w:rPr>
              <w:t>13 (17.1)</w:t>
            </w:r>
          </w:p>
        </w:tc>
        <w:tc>
          <w:tcPr>
            <w:tcW w:w="1406" w:type="dxa"/>
          </w:tcPr>
          <w:p w14:paraId="1B21C127" w14:textId="77777777" w:rsidR="00DA5B22" w:rsidRDefault="00000000">
            <w:pPr>
              <w:pStyle w:val="TableParagraph"/>
              <w:ind w:left="252" w:right="253"/>
              <w:jc w:val="center"/>
              <w:rPr>
                <w:sz w:val="18"/>
              </w:rPr>
            </w:pPr>
            <w:r>
              <w:rPr>
                <w:color w:val="231F20"/>
                <w:sz w:val="18"/>
              </w:rPr>
              <w:t>11 (15.5)</w:t>
            </w:r>
          </w:p>
        </w:tc>
        <w:tc>
          <w:tcPr>
            <w:tcW w:w="1384" w:type="dxa"/>
          </w:tcPr>
          <w:p w14:paraId="78FBB05C" w14:textId="77777777" w:rsidR="00DA5B22" w:rsidRDefault="00000000">
            <w:pPr>
              <w:pStyle w:val="TableParagraph"/>
              <w:ind w:left="251" w:right="193"/>
              <w:jc w:val="center"/>
              <w:rPr>
                <w:sz w:val="18"/>
              </w:rPr>
            </w:pPr>
            <w:r>
              <w:rPr>
                <w:color w:val="231F20"/>
                <w:sz w:val="18"/>
              </w:rPr>
              <w:t>7 (9.5)</w:t>
            </w:r>
          </w:p>
        </w:tc>
        <w:tc>
          <w:tcPr>
            <w:tcW w:w="1217" w:type="dxa"/>
          </w:tcPr>
          <w:p w14:paraId="6AA9A64A" w14:textId="77777777" w:rsidR="00DA5B22" w:rsidRDefault="00000000">
            <w:pPr>
              <w:pStyle w:val="TableParagraph"/>
              <w:ind w:left="269"/>
              <w:jc w:val="center"/>
              <w:rPr>
                <w:sz w:val="18"/>
              </w:rPr>
            </w:pPr>
            <w:r>
              <w:rPr>
                <w:color w:val="231F20"/>
                <w:sz w:val="18"/>
              </w:rPr>
              <w:t>3 (5.2)</w:t>
            </w:r>
          </w:p>
        </w:tc>
        <w:tc>
          <w:tcPr>
            <w:tcW w:w="86" w:type="dxa"/>
          </w:tcPr>
          <w:p w14:paraId="095D623E" w14:textId="77777777" w:rsidR="00DA5B22" w:rsidRDefault="00DA5B22">
            <w:pPr>
              <w:pStyle w:val="TableParagraph"/>
              <w:spacing w:before="0" w:line="240" w:lineRule="auto"/>
              <w:rPr>
                <w:sz w:val="16"/>
              </w:rPr>
            </w:pPr>
          </w:p>
        </w:tc>
      </w:tr>
      <w:tr w:rsidR="00DA5B22" w14:paraId="48566CA0" w14:textId="77777777">
        <w:trPr>
          <w:trHeight w:val="226"/>
        </w:trPr>
        <w:tc>
          <w:tcPr>
            <w:tcW w:w="2053" w:type="dxa"/>
          </w:tcPr>
          <w:p w14:paraId="1EC0714E" w14:textId="77777777" w:rsidR="00DA5B22" w:rsidRDefault="00000000">
            <w:pPr>
              <w:pStyle w:val="TableParagraph"/>
              <w:ind w:left="6"/>
              <w:rPr>
                <w:sz w:val="18"/>
              </w:rPr>
            </w:pPr>
            <w:r>
              <w:rPr>
                <w:color w:val="231F20"/>
                <w:sz w:val="18"/>
              </w:rPr>
              <w:t>Work/usual activities</w:t>
            </w:r>
          </w:p>
        </w:tc>
        <w:tc>
          <w:tcPr>
            <w:tcW w:w="1133" w:type="dxa"/>
          </w:tcPr>
          <w:p w14:paraId="57C77D53" w14:textId="77777777" w:rsidR="00DA5B22" w:rsidRDefault="00000000">
            <w:pPr>
              <w:pStyle w:val="TableParagraph"/>
              <w:ind w:right="332"/>
              <w:jc w:val="right"/>
              <w:rPr>
                <w:sz w:val="18"/>
              </w:rPr>
            </w:pPr>
            <w:r>
              <w:rPr>
                <w:color w:val="231F20"/>
                <w:sz w:val="18"/>
              </w:rPr>
              <w:t>25 (27.2)</w:t>
            </w:r>
          </w:p>
        </w:tc>
        <w:tc>
          <w:tcPr>
            <w:tcW w:w="1406" w:type="dxa"/>
          </w:tcPr>
          <w:p w14:paraId="1B1FB7A4" w14:textId="77777777" w:rsidR="00DA5B22" w:rsidRDefault="00000000">
            <w:pPr>
              <w:pStyle w:val="TableParagraph"/>
              <w:ind w:left="213" w:right="253"/>
              <w:jc w:val="center"/>
              <w:rPr>
                <w:sz w:val="18"/>
              </w:rPr>
            </w:pPr>
            <w:r>
              <w:rPr>
                <w:color w:val="231F20"/>
                <w:sz w:val="18"/>
              </w:rPr>
              <w:t>13 (16.9)</w:t>
            </w:r>
          </w:p>
        </w:tc>
        <w:tc>
          <w:tcPr>
            <w:tcW w:w="1406" w:type="dxa"/>
          </w:tcPr>
          <w:p w14:paraId="2AD4C3EE" w14:textId="77777777" w:rsidR="00DA5B22" w:rsidRDefault="00000000">
            <w:pPr>
              <w:pStyle w:val="TableParagraph"/>
              <w:ind w:left="251" w:right="253"/>
              <w:jc w:val="center"/>
              <w:rPr>
                <w:sz w:val="18"/>
              </w:rPr>
            </w:pPr>
            <w:r>
              <w:rPr>
                <w:color w:val="231F20"/>
                <w:sz w:val="18"/>
              </w:rPr>
              <w:t>14 (18.4)</w:t>
            </w:r>
          </w:p>
        </w:tc>
        <w:tc>
          <w:tcPr>
            <w:tcW w:w="1406" w:type="dxa"/>
          </w:tcPr>
          <w:p w14:paraId="3F6D4186" w14:textId="77777777" w:rsidR="00DA5B22" w:rsidRDefault="00000000">
            <w:pPr>
              <w:pStyle w:val="TableParagraph"/>
              <w:ind w:left="253" w:right="167"/>
              <w:jc w:val="center"/>
              <w:rPr>
                <w:sz w:val="18"/>
              </w:rPr>
            </w:pPr>
            <w:r>
              <w:rPr>
                <w:color w:val="231F20"/>
                <w:sz w:val="18"/>
              </w:rPr>
              <w:t>9 (12.7)</w:t>
            </w:r>
          </w:p>
        </w:tc>
        <w:tc>
          <w:tcPr>
            <w:tcW w:w="1384" w:type="dxa"/>
          </w:tcPr>
          <w:p w14:paraId="5D779722" w14:textId="77777777" w:rsidR="00DA5B22" w:rsidRDefault="00000000">
            <w:pPr>
              <w:pStyle w:val="TableParagraph"/>
              <w:ind w:left="251" w:right="193"/>
              <w:jc w:val="center"/>
              <w:rPr>
                <w:sz w:val="18"/>
              </w:rPr>
            </w:pPr>
            <w:r>
              <w:rPr>
                <w:color w:val="231F20"/>
                <w:sz w:val="18"/>
              </w:rPr>
              <w:t>5 (6.8)</w:t>
            </w:r>
          </w:p>
        </w:tc>
        <w:tc>
          <w:tcPr>
            <w:tcW w:w="1217" w:type="dxa"/>
          </w:tcPr>
          <w:p w14:paraId="4FEDCAF1" w14:textId="77777777" w:rsidR="00DA5B22" w:rsidRDefault="00000000">
            <w:pPr>
              <w:pStyle w:val="TableParagraph"/>
              <w:ind w:left="269"/>
              <w:jc w:val="center"/>
              <w:rPr>
                <w:sz w:val="18"/>
              </w:rPr>
            </w:pPr>
            <w:r>
              <w:rPr>
                <w:color w:val="231F20"/>
                <w:sz w:val="18"/>
              </w:rPr>
              <w:t>2 (3.4)</w:t>
            </w:r>
          </w:p>
        </w:tc>
        <w:tc>
          <w:tcPr>
            <w:tcW w:w="86" w:type="dxa"/>
          </w:tcPr>
          <w:p w14:paraId="708F665A" w14:textId="77777777" w:rsidR="00DA5B22" w:rsidRDefault="00DA5B22">
            <w:pPr>
              <w:pStyle w:val="TableParagraph"/>
              <w:spacing w:before="0" w:line="240" w:lineRule="auto"/>
              <w:rPr>
                <w:sz w:val="16"/>
              </w:rPr>
            </w:pPr>
          </w:p>
        </w:tc>
      </w:tr>
      <w:tr w:rsidR="00DA5B22" w14:paraId="304BA6CF" w14:textId="77777777">
        <w:trPr>
          <w:trHeight w:val="221"/>
        </w:trPr>
        <w:tc>
          <w:tcPr>
            <w:tcW w:w="2053" w:type="dxa"/>
            <w:tcBorders>
              <w:bottom w:val="single" w:sz="8" w:space="0" w:color="2E3092"/>
            </w:tcBorders>
          </w:tcPr>
          <w:p w14:paraId="36921F8D" w14:textId="77777777" w:rsidR="00DA5B22" w:rsidRDefault="00000000">
            <w:pPr>
              <w:pStyle w:val="TableParagraph"/>
              <w:spacing w:line="197" w:lineRule="exact"/>
              <w:ind w:left="6"/>
              <w:rPr>
                <w:sz w:val="18"/>
              </w:rPr>
            </w:pPr>
            <w:r>
              <w:rPr>
                <w:color w:val="231F20"/>
                <w:sz w:val="18"/>
              </w:rPr>
              <w:t>Finance</w:t>
            </w:r>
          </w:p>
        </w:tc>
        <w:tc>
          <w:tcPr>
            <w:tcW w:w="1133" w:type="dxa"/>
            <w:tcBorders>
              <w:bottom w:val="single" w:sz="8" w:space="0" w:color="2E3092"/>
            </w:tcBorders>
          </w:tcPr>
          <w:p w14:paraId="1ED12D81" w14:textId="77777777" w:rsidR="00DA5B22" w:rsidRDefault="00000000">
            <w:pPr>
              <w:pStyle w:val="TableParagraph"/>
              <w:spacing w:line="197" w:lineRule="exact"/>
              <w:ind w:right="331"/>
              <w:jc w:val="right"/>
              <w:rPr>
                <w:sz w:val="18"/>
              </w:rPr>
            </w:pPr>
            <w:r>
              <w:rPr>
                <w:color w:val="231F20"/>
                <w:sz w:val="18"/>
              </w:rPr>
              <w:t>18 (19.6)</w:t>
            </w:r>
          </w:p>
        </w:tc>
        <w:tc>
          <w:tcPr>
            <w:tcW w:w="1406" w:type="dxa"/>
            <w:tcBorders>
              <w:bottom w:val="single" w:sz="8" w:space="0" w:color="2E3092"/>
            </w:tcBorders>
          </w:tcPr>
          <w:p w14:paraId="59CB7A10" w14:textId="77777777" w:rsidR="00DA5B22" w:rsidRDefault="00000000">
            <w:pPr>
              <w:pStyle w:val="TableParagraph"/>
              <w:spacing w:line="197" w:lineRule="exact"/>
              <w:ind w:left="253" w:right="206"/>
              <w:jc w:val="center"/>
              <w:rPr>
                <w:sz w:val="18"/>
              </w:rPr>
            </w:pPr>
            <w:r>
              <w:rPr>
                <w:color w:val="231F20"/>
                <w:sz w:val="18"/>
              </w:rPr>
              <w:t>8 (10.4)</w:t>
            </w:r>
          </w:p>
        </w:tc>
        <w:tc>
          <w:tcPr>
            <w:tcW w:w="1406" w:type="dxa"/>
            <w:tcBorders>
              <w:bottom w:val="single" w:sz="8" w:space="0" w:color="2E3092"/>
            </w:tcBorders>
          </w:tcPr>
          <w:p w14:paraId="6E16AD99" w14:textId="77777777" w:rsidR="00DA5B22" w:rsidRDefault="00000000">
            <w:pPr>
              <w:pStyle w:val="TableParagraph"/>
              <w:spacing w:line="197" w:lineRule="exact"/>
              <w:ind w:left="253" w:right="253"/>
              <w:jc w:val="center"/>
              <w:rPr>
                <w:sz w:val="18"/>
              </w:rPr>
            </w:pPr>
            <w:r>
              <w:rPr>
                <w:color w:val="231F20"/>
                <w:sz w:val="18"/>
              </w:rPr>
              <w:t>10 (13.2)</w:t>
            </w:r>
          </w:p>
        </w:tc>
        <w:tc>
          <w:tcPr>
            <w:tcW w:w="1406" w:type="dxa"/>
            <w:tcBorders>
              <w:bottom w:val="single" w:sz="8" w:space="0" w:color="2E3092"/>
            </w:tcBorders>
          </w:tcPr>
          <w:p w14:paraId="770EB519" w14:textId="77777777" w:rsidR="00DA5B22" w:rsidRDefault="00000000">
            <w:pPr>
              <w:pStyle w:val="TableParagraph"/>
              <w:spacing w:line="197" w:lineRule="exact"/>
              <w:ind w:left="253" w:right="253"/>
              <w:jc w:val="center"/>
              <w:rPr>
                <w:sz w:val="18"/>
              </w:rPr>
            </w:pPr>
            <w:r>
              <w:rPr>
                <w:color w:val="231F20"/>
                <w:sz w:val="18"/>
              </w:rPr>
              <w:t>7 (9.9)</w:t>
            </w:r>
          </w:p>
        </w:tc>
        <w:tc>
          <w:tcPr>
            <w:tcW w:w="1384" w:type="dxa"/>
            <w:tcBorders>
              <w:bottom w:val="single" w:sz="8" w:space="0" w:color="2E3092"/>
            </w:tcBorders>
          </w:tcPr>
          <w:p w14:paraId="0A467D4A" w14:textId="77777777" w:rsidR="00DA5B22" w:rsidRDefault="00000000">
            <w:pPr>
              <w:pStyle w:val="TableParagraph"/>
              <w:spacing w:line="197" w:lineRule="exact"/>
              <w:ind w:left="251" w:right="192"/>
              <w:jc w:val="center"/>
              <w:rPr>
                <w:sz w:val="18"/>
              </w:rPr>
            </w:pPr>
            <w:r>
              <w:rPr>
                <w:color w:val="231F20"/>
                <w:sz w:val="18"/>
              </w:rPr>
              <w:t>6 (8.1)</w:t>
            </w:r>
          </w:p>
        </w:tc>
        <w:tc>
          <w:tcPr>
            <w:tcW w:w="1217" w:type="dxa"/>
            <w:tcBorders>
              <w:bottom w:val="single" w:sz="8" w:space="0" w:color="2E3092"/>
            </w:tcBorders>
          </w:tcPr>
          <w:p w14:paraId="4D414770" w14:textId="77777777" w:rsidR="00DA5B22" w:rsidRDefault="00000000">
            <w:pPr>
              <w:pStyle w:val="TableParagraph"/>
              <w:spacing w:line="197" w:lineRule="exact"/>
              <w:ind w:left="270"/>
              <w:jc w:val="center"/>
              <w:rPr>
                <w:sz w:val="18"/>
              </w:rPr>
            </w:pPr>
            <w:r>
              <w:rPr>
                <w:color w:val="231F20"/>
                <w:sz w:val="18"/>
              </w:rPr>
              <w:t>1 (1.7)</w:t>
            </w:r>
          </w:p>
        </w:tc>
        <w:tc>
          <w:tcPr>
            <w:tcW w:w="86" w:type="dxa"/>
            <w:tcBorders>
              <w:bottom w:val="single" w:sz="8" w:space="0" w:color="2E3092"/>
            </w:tcBorders>
          </w:tcPr>
          <w:p w14:paraId="5C5E7F6F" w14:textId="77777777" w:rsidR="00DA5B22" w:rsidRDefault="00DA5B22">
            <w:pPr>
              <w:pStyle w:val="TableParagraph"/>
              <w:spacing w:before="0" w:line="240" w:lineRule="auto"/>
              <w:rPr>
                <w:sz w:val="14"/>
              </w:rPr>
            </w:pPr>
          </w:p>
        </w:tc>
      </w:tr>
    </w:tbl>
    <w:p w14:paraId="614B12BD" w14:textId="2E2FD8E2" w:rsidR="00DA5B22" w:rsidRDefault="00A82DDA">
      <w:pPr>
        <w:pStyle w:val="BodyText"/>
        <w:spacing w:before="5"/>
        <w:rPr>
          <w:b/>
          <w:sz w:val="24"/>
        </w:rPr>
      </w:pPr>
      <w:r>
        <w:rPr>
          <w:noProof/>
        </w:rPr>
        <mc:AlternateContent>
          <mc:Choice Requires="wps">
            <w:drawing>
              <wp:anchor distT="0" distB="0" distL="0" distR="0" simplePos="0" relativeHeight="487595520" behindDoc="1" locked="0" layoutInCell="1" allowOverlap="1" wp14:anchorId="74C29444" wp14:editId="040AD23B">
                <wp:simplePos x="0" y="0"/>
                <wp:positionH relativeFrom="page">
                  <wp:posOffset>687705</wp:posOffset>
                </wp:positionH>
                <wp:positionV relativeFrom="paragraph">
                  <wp:posOffset>209550</wp:posOffset>
                </wp:positionV>
                <wp:extent cx="6400800"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3 1083"/>
                            <a:gd name="T1" fmla="*/ T0 w 10080"/>
                            <a:gd name="T2" fmla="+- 0 11163 1083"/>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C46B5" id="Freeform 4" o:spid="_x0000_s1026" style="position:absolute;margin-left:54.15pt;margin-top:16.5pt;width:7in;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181AB7B3" w14:textId="77777777" w:rsidR="00DA5B22" w:rsidRDefault="00000000">
      <w:pPr>
        <w:pStyle w:val="Heading3"/>
        <w:spacing w:after="17"/>
        <w:ind w:left="119" w:right="311"/>
        <w:jc w:val="center"/>
      </w:pPr>
      <w:r>
        <w:rPr>
          <w:color w:val="2E3092"/>
        </w:rPr>
        <w:t>Table 5: Mean ± SD distribution of scores at domains and overall quality of life over review periods</w:t>
      </w:r>
    </w:p>
    <w:p w14:paraId="54061C1A" w14:textId="5E8AF724" w:rsidR="00DA5B22" w:rsidRDefault="00A82DDA">
      <w:pPr>
        <w:pStyle w:val="BodyText"/>
        <w:spacing w:line="20" w:lineRule="exact"/>
        <w:ind w:left="112"/>
        <w:rPr>
          <w:sz w:val="2"/>
        </w:rPr>
      </w:pPr>
      <w:r>
        <w:rPr>
          <w:noProof/>
          <w:sz w:val="2"/>
        </w:rPr>
        <mc:AlternateContent>
          <mc:Choice Requires="wpg">
            <w:drawing>
              <wp:inline distT="0" distB="0" distL="0" distR="0" wp14:anchorId="67BEF08F" wp14:editId="10A6800C">
                <wp:extent cx="6400800" cy="12700"/>
                <wp:effectExtent l="9525" t="0" r="9525" b="635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0" name="Line 3"/>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6ED9DB" id="Group 2"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">
                <v:line id="Line 3"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w10:anchorlock/>
              </v:group>
            </w:pict>
          </mc:Fallback>
        </mc:AlternateContent>
      </w:r>
    </w:p>
    <w:p w14:paraId="0970F5A1" w14:textId="77777777" w:rsidR="00DA5B22" w:rsidRDefault="00000000">
      <w:pPr>
        <w:spacing w:after="26"/>
        <w:ind w:left="5622"/>
        <w:rPr>
          <w:b/>
          <w:sz w:val="18"/>
        </w:rPr>
      </w:pPr>
      <w:r>
        <w:rPr>
          <w:b/>
          <w:color w:val="231F20"/>
          <w:sz w:val="18"/>
        </w:rPr>
        <w:t>Review periods</w:t>
      </w:r>
    </w:p>
    <w:tbl>
      <w:tblPr>
        <w:tblW w:w="0" w:type="auto"/>
        <w:tblInd w:w="123" w:type="dxa"/>
        <w:tblLayout w:type="fixed"/>
        <w:tblCellMar>
          <w:left w:w="0" w:type="dxa"/>
          <w:right w:w="0" w:type="dxa"/>
        </w:tblCellMar>
        <w:tblLook w:val="01E0" w:firstRow="1" w:lastRow="1" w:firstColumn="1" w:lastColumn="1" w:noHBand="0" w:noVBand="0"/>
      </w:tblPr>
      <w:tblGrid>
        <w:gridCol w:w="2092"/>
        <w:gridCol w:w="1188"/>
        <w:gridCol w:w="1439"/>
        <w:gridCol w:w="1439"/>
        <w:gridCol w:w="1439"/>
        <w:gridCol w:w="1408"/>
        <w:gridCol w:w="1079"/>
      </w:tblGrid>
      <w:tr w:rsidR="00DA5B22" w14:paraId="6A09356F" w14:textId="77777777">
        <w:trPr>
          <w:trHeight w:val="217"/>
        </w:trPr>
        <w:tc>
          <w:tcPr>
            <w:tcW w:w="2092" w:type="dxa"/>
            <w:tcBorders>
              <w:bottom w:val="single" w:sz="4" w:space="0" w:color="2E3092"/>
            </w:tcBorders>
          </w:tcPr>
          <w:p w14:paraId="4D8BCF58" w14:textId="77777777" w:rsidR="00DA5B22" w:rsidRDefault="00DA5B22">
            <w:pPr>
              <w:pStyle w:val="TableParagraph"/>
              <w:spacing w:before="0" w:line="240" w:lineRule="auto"/>
              <w:rPr>
                <w:sz w:val="14"/>
              </w:rPr>
            </w:pPr>
          </w:p>
        </w:tc>
        <w:tc>
          <w:tcPr>
            <w:tcW w:w="1188" w:type="dxa"/>
            <w:tcBorders>
              <w:top w:val="single" w:sz="4" w:space="0" w:color="2E3092"/>
              <w:bottom w:val="single" w:sz="4" w:space="0" w:color="2E3092"/>
            </w:tcBorders>
          </w:tcPr>
          <w:p w14:paraId="079E431B" w14:textId="77777777" w:rsidR="00DA5B22" w:rsidRDefault="00000000">
            <w:pPr>
              <w:pStyle w:val="TableParagraph"/>
              <w:spacing w:before="0" w:line="195" w:lineRule="exact"/>
              <w:ind w:left="216"/>
              <w:rPr>
                <w:b/>
                <w:sz w:val="18"/>
              </w:rPr>
            </w:pPr>
            <w:r>
              <w:rPr>
                <w:b/>
                <w:color w:val="231F20"/>
                <w:sz w:val="18"/>
              </w:rPr>
              <w:t>Preop</w:t>
            </w:r>
          </w:p>
        </w:tc>
        <w:tc>
          <w:tcPr>
            <w:tcW w:w="1439" w:type="dxa"/>
            <w:tcBorders>
              <w:top w:val="single" w:sz="4" w:space="0" w:color="2E3092"/>
              <w:bottom w:val="single" w:sz="4" w:space="0" w:color="2E3092"/>
            </w:tcBorders>
          </w:tcPr>
          <w:p w14:paraId="5D811802" w14:textId="77777777" w:rsidR="00DA5B22" w:rsidRDefault="00000000">
            <w:pPr>
              <w:pStyle w:val="TableParagraph"/>
              <w:spacing w:before="0" w:line="195" w:lineRule="exact"/>
              <w:ind w:left="437"/>
              <w:rPr>
                <w:b/>
                <w:sz w:val="18"/>
              </w:rPr>
            </w:pPr>
            <w:r>
              <w:rPr>
                <w:b/>
                <w:color w:val="231F20"/>
                <w:sz w:val="18"/>
              </w:rPr>
              <w:t>POD 1</w:t>
            </w:r>
          </w:p>
        </w:tc>
        <w:tc>
          <w:tcPr>
            <w:tcW w:w="1439" w:type="dxa"/>
            <w:tcBorders>
              <w:top w:val="single" w:sz="4" w:space="0" w:color="2E3092"/>
              <w:bottom w:val="single" w:sz="4" w:space="0" w:color="2E3092"/>
            </w:tcBorders>
          </w:tcPr>
          <w:p w14:paraId="3C82DD38" w14:textId="77777777" w:rsidR="00DA5B22" w:rsidRDefault="00000000">
            <w:pPr>
              <w:pStyle w:val="TableParagraph"/>
              <w:spacing w:before="0" w:line="195" w:lineRule="exact"/>
              <w:ind w:left="437"/>
              <w:rPr>
                <w:b/>
                <w:sz w:val="18"/>
              </w:rPr>
            </w:pPr>
            <w:r>
              <w:rPr>
                <w:b/>
                <w:color w:val="231F20"/>
                <w:sz w:val="18"/>
              </w:rPr>
              <w:t>POD 3</w:t>
            </w:r>
          </w:p>
        </w:tc>
        <w:tc>
          <w:tcPr>
            <w:tcW w:w="1439" w:type="dxa"/>
            <w:tcBorders>
              <w:top w:val="single" w:sz="4" w:space="0" w:color="2E3092"/>
              <w:bottom w:val="single" w:sz="4" w:space="0" w:color="2E3092"/>
            </w:tcBorders>
          </w:tcPr>
          <w:p w14:paraId="036D74AE" w14:textId="77777777" w:rsidR="00DA5B22" w:rsidRDefault="00000000">
            <w:pPr>
              <w:pStyle w:val="TableParagraph"/>
              <w:spacing w:before="0" w:line="195" w:lineRule="exact"/>
              <w:ind w:left="438"/>
              <w:rPr>
                <w:b/>
                <w:sz w:val="18"/>
              </w:rPr>
            </w:pPr>
            <w:r>
              <w:rPr>
                <w:b/>
                <w:color w:val="231F20"/>
                <w:sz w:val="18"/>
              </w:rPr>
              <w:t>POD 5</w:t>
            </w:r>
          </w:p>
        </w:tc>
        <w:tc>
          <w:tcPr>
            <w:tcW w:w="1408" w:type="dxa"/>
            <w:tcBorders>
              <w:top w:val="single" w:sz="4" w:space="0" w:color="2E3092"/>
              <w:bottom w:val="single" w:sz="4" w:space="0" w:color="2E3092"/>
            </w:tcBorders>
          </w:tcPr>
          <w:p w14:paraId="1921E7B1" w14:textId="77777777" w:rsidR="00DA5B22" w:rsidRDefault="00000000">
            <w:pPr>
              <w:pStyle w:val="TableParagraph"/>
              <w:spacing w:before="0" w:line="195" w:lineRule="exact"/>
              <w:ind w:left="438"/>
              <w:rPr>
                <w:b/>
                <w:sz w:val="18"/>
              </w:rPr>
            </w:pPr>
            <w:r>
              <w:rPr>
                <w:b/>
                <w:color w:val="231F20"/>
                <w:sz w:val="18"/>
              </w:rPr>
              <w:t>POD 7</w:t>
            </w:r>
          </w:p>
        </w:tc>
        <w:tc>
          <w:tcPr>
            <w:tcW w:w="1079" w:type="dxa"/>
            <w:tcBorders>
              <w:top w:val="single" w:sz="4" w:space="0" w:color="2E3092"/>
              <w:bottom w:val="single" w:sz="4" w:space="0" w:color="2E3092"/>
            </w:tcBorders>
          </w:tcPr>
          <w:p w14:paraId="44C238C8" w14:textId="77777777" w:rsidR="00DA5B22" w:rsidRDefault="00000000">
            <w:pPr>
              <w:pStyle w:val="TableParagraph"/>
              <w:spacing w:before="0" w:line="195" w:lineRule="exact"/>
              <w:ind w:left="380"/>
              <w:rPr>
                <w:b/>
                <w:sz w:val="18"/>
              </w:rPr>
            </w:pPr>
            <w:r>
              <w:rPr>
                <w:b/>
                <w:color w:val="231F20"/>
                <w:sz w:val="18"/>
              </w:rPr>
              <w:t>POD 14</w:t>
            </w:r>
          </w:p>
        </w:tc>
      </w:tr>
      <w:tr w:rsidR="00DA5B22" w14:paraId="381F1F42" w14:textId="77777777">
        <w:trPr>
          <w:trHeight w:val="209"/>
        </w:trPr>
        <w:tc>
          <w:tcPr>
            <w:tcW w:w="2092" w:type="dxa"/>
            <w:tcBorders>
              <w:top w:val="single" w:sz="4" w:space="0" w:color="2E3092"/>
            </w:tcBorders>
          </w:tcPr>
          <w:p w14:paraId="7E53C8EC" w14:textId="77777777" w:rsidR="00DA5B22" w:rsidRDefault="00000000">
            <w:pPr>
              <w:pStyle w:val="TableParagraph"/>
              <w:spacing w:before="0" w:line="185" w:lineRule="exact"/>
              <w:ind w:left="6"/>
              <w:rPr>
                <w:b/>
                <w:sz w:val="18"/>
              </w:rPr>
            </w:pPr>
            <w:r>
              <w:rPr>
                <w:b/>
                <w:color w:val="231F20"/>
                <w:sz w:val="18"/>
              </w:rPr>
              <w:t>Domain levels</w:t>
            </w:r>
          </w:p>
        </w:tc>
        <w:tc>
          <w:tcPr>
            <w:tcW w:w="1188" w:type="dxa"/>
            <w:tcBorders>
              <w:top w:val="single" w:sz="4" w:space="0" w:color="2E3092"/>
            </w:tcBorders>
          </w:tcPr>
          <w:p w14:paraId="6F50119F" w14:textId="77777777" w:rsidR="00DA5B22" w:rsidRDefault="00DA5B22">
            <w:pPr>
              <w:pStyle w:val="TableParagraph"/>
              <w:spacing w:before="0" w:line="240" w:lineRule="auto"/>
              <w:rPr>
                <w:sz w:val="14"/>
              </w:rPr>
            </w:pPr>
          </w:p>
        </w:tc>
        <w:tc>
          <w:tcPr>
            <w:tcW w:w="1439" w:type="dxa"/>
            <w:tcBorders>
              <w:top w:val="single" w:sz="4" w:space="0" w:color="2E3092"/>
            </w:tcBorders>
          </w:tcPr>
          <w:p w14:paraId="6DC105C2" w14:textId="77777777" w:rsidR="00DA5B22" w:rsidRDefault="00DA5B22">
            <w:pPr>
              <w:pStyle w:val="TableParagraph"/>
              <w:spacing w:before="0" w:line="240" w:lineRule="auto"/>
              <w:rPr>
                <w:sz w:val="14"/>
              </w:rPr>
            </w:pPr>
          </w:p>
        </w:tc>
        <w:tc>
          <w:tcPr>
            <w:tcW w:w="1439" w:type="dxa"/>
            <w:tcBorders>
              <w:top w:val="single" w:sz="4" w:space="0" w:color="2E3092"/>
            </w:tcBorders>
          </w:tcPr>
          <w:p w14:paraId="2106CD34" w14:textId="77777777" w:rsidR="00DA5B22" w:rsidRDefault="00DA5B22">
            <w:pPr>
              <w:pStyle w:val="TableParagraph"/>
              <w:spacing w:before="0" w:line="240" w:lineRule="auto"/>
              <w:rPr>
                <w:sz w:val="14"/>
              </w:rPr>
            </w:pPr>
          </w:p>
        </w:tc>
        <w:tc>
          <w:tcPr>
            <w:tcW w:w="1439" w:type="dxa"/>
            <w:tcBorders>
              <w:top w:val="single" w:sz="4" w:space="0" w:color="2E3092"/>
            </w:tcBorders>
          </w:tcPr>
          <w:p w14:paraId="1CFB02C2" w14:textId="77777777" w:rsidR="00DA5B22" w:rsidRDefault="00DA5B22">
            <w:pPr>
              <w:pStyle w:val="TableParagraph"/>
              <w:spacing w:before="0" w:line="240" w:lineRule="auto"/>
              <w:rPr>
                <w:sz w:val="14"/>
              </w:rPr>
            </w:pPr>
          </w:p>
        </w:tc>
        <w:tc>
          <w:tcPr>
            <w:tcW w:w="1408" w:type="dxa"/>
            <w:tcBorders>
              <w:top w:val="single" w:sz="4" w:space="0" w:color="2E3092"/>
            </w:tcBorders>
          </w:tcPr>
          <w:p w14:paraId="64A58F29" w14:textId="77777777" w:rsidR="00DA5B22" w:rsidRDefault="00DA5B22">
            <w:pPr>
              <w:pStyle w:val="TableParagraph"/>
              <w:spacing w:before="0" w:line="240" w:lineRule="auto"/>
              <w:rPr>
                <w:sz w:val="14"/>
              </w:rPr>
            </w:pPr>
          </w:p>
        </w:tc>
        <w:tc>
          <w:tcPr>
            <w:tcW w:w="1079" w:type="dxa"/>
            <w:tcBorders>
              <w:top w:val="single" w:sz="4" w:space="0" w:color="2E3092"/>
            </w:tcBorders>
          </w:tcPr>
          <w:p w14:paraId="3E720B0F" w14:textId="77777777" w:rsidR="00DA5B22" w:rsidRDefault="00DA5B22">
            <w:pPr>
              <w:pStyle w:val="TableParagraph"/>
              <w:spacing w:before="0" w:line="240" w:lineRule="auto"/>
              <w:rPr>
                <w:sz w:val="14"/>
              </w:rPr>
            </w:pPr>
          </w:p>
        </w:tc>
      </w:tr>
      <w:tr w:rsidR="00DA5B22" w14:paraId="3E31CD88" w14:textId="77777777">
        <w:trPr>
          <w:trHeight w:val="225"/>
        </w:trPr>
        <w:tc>
          <w:tcPr>
            <w:tcW w:w="2092" w:type="dxa"/>
          </w:tcPr>
          <w:p w14:paraId="1CFEF488" w14:textId="77777777" w:rsidR="00DA5B22" w:rsidRDefault="00000000">
            <w:pPr>
              <w:pStyle w:val="TableParagraph"/>
              <w:spacing w:before="3"/>
              <w:ind w:left="5"/>
              <w:rPr>
                <w:sz w:val="18"/>
              </w:rPr>
            </w:pPr>
            <w:r>
              <w:rPr>
                <w:color w:val="231F20"/>
                <w:sz w:val="18"/>
              </w:rPr>
              <w:t>Symptom level</w:t>
            </w:r>
          </w:p>
        </w:tc>
        <w:tc>
          <w:tcPr>
            <w:tcW w:w="1188" w:type="dxa"/>
          </w:tcPr>
          <w:p w14:paraId="7BF7B8CE" w14:textId="77777777" w:rsidR="00DA5B22" w:rsidRDefault="00000000">
            <w:pPr>
              <w:pStyle w:val="TableParagraph"/>
              <w:spacing w:before="3"/>
              <w:ind w:left="172"/>
              <w:rPr>
                <w:sz w:val="18"/>
              </w:rPr>
            </w:pPr>
            <w:r>
              <w:rPr>
                <w:color w:val="231F20"/>
                <w:sz w:val="18"/>
              </w:rPr>
              <w:t>5.5 ± 2.0</w:t>
            </w:r>
          </w:p>
        </w:tc>
        <w:tc>
          <w:tcPr>
            <w:tcW w:w="1439" w:type="dxa"/>
          </w:tcPr>
          <w:p w14:paraId="6979A7E7" w14:textId="77777777" w:rsidR="00DA5B22" w:rsidRDefault="00000000">
            <w:pPr>
              <w:pStyle w:val="TableParagraph"/>
              <w:spacing w:before="3"/>
              <w:ind w:left="423"/>
              <w:rPr>
                <w:sz w:val="18"/>
              </w:rPr>
            </w:pPr>
            <w:r>
              <w:rPr>
                <w:color w:val="231F20"/>
                <w:sz w:val="18"/>
              </w:rPr>
              <w:t>6.6 ± 1.9</w:t>
            </w:r>
          </w:p>
        </w:tc>
        <w:tc>
          <w:tcPr>
            <w:tcW w:w="1439" w:type="dxa"/>
          </w:tcPr>
          <w:p w14:paraId="7B2B2680" w14:textId="77777777" w:rsidR="00DA5B22" w:rsidRDefault="00000000">
            <w:pPr>
              <w:pStyle w:val="TableParagraph"/>
              <w:spacing w:before="3"/>
              <w:ind w:left="423"/>
              <w:rPr>
                <w:sz w:val="18"/>
              </w:rPr>
            </w:pPr>
            <w:r>
              <w:rPr>
                <w:color w:val="231F20"/>
                <w:sz w:val="18"/>
              </w:rPr>
              <w:t>6.5 ± 2.1</w:t>
            </w:r>
          </w:p>
        </w:tc>
        <w:tc>
          <w:tcPr>
            <w:tcW w:w="1439" w:type="dxa"/>
          </w:tcPr>
          <w:p w14:paraId="4170F7AF" w14:textId="77777777" w:rsidR="00DA5B22" w:rsidRDefault="00000000">
            <w:pPr>
              <w:pStyle w:val="TableParagraph"/>
              <w:spacing w:before="3"/>
              <w:ind w:left="424"/>
              <w:rPr>
                <w:sz w:val="18"/>
              </w:rPr>
            </w:pPr>
            <w:r>
              <w:rPr>
                <w:color w:val="231F20"/>
                <w:sz w:val="18"/>
              </w:rPr>
              <w:t>6.8 ± 2.0</w:t>
            </w:r>
          </w:p>
        </w:tc>
        <w:tc>
          <w:tcPr>
            <w:tcW w:w="1408" w:type="dxa"/>
          </w:tcPr>
          <w:p w14:paraId="25DABFBB" w14:textId="77777777" w:rsidR="00DA5B22" w:rsidRDefault="00000000">
            <w:pPr>
              <w:pStyle w:val="TableParagraph"/>
              <w:spacing w:before="3"/>
              <w:ind w:left="424"/>
              <w:rPr>
                <w:sz w:val="18"/>
              </w:rPr>
            </w:pPr>
            <w:r>
              <w:rPr>
                <w:color w:val="231F20"/>
                <w:sz w:val="18"/>
              </w:rPr>
              <w:t>7.1 ± 1.7</w:t>
            </w:r>
          </w:p>
        </w:tc>
        <w:tc>
          <w:tcPr>
            <w:tcW w:w="1079" w:type="dxa"/>
          </w:tcPr>
          <w:p w14:paraId="53FA2387" w14:textId="77777777" w:rsidR="00DA5B22" w:rsidRDefault="00000000">
            <w:pPr>
              <w:pStyle w:val="TableParagraph"/>
              <w:spacing w:before="3"/>
              <w:ind w:left="396"/>
              <w:rPr>
                <w:sz w:val="18"/>
              </w:rPr>
            </w:pPr>
            <w:r>
              <w:rPr>
                <w:color w:val="231F20"/>
                <w:sz w:val="18"/>
              </w:rPr>
              <w:t>7.7 ± 2.5</w:t>
            </w:r>
          </w:p>
        </w:tc>
      </w:tr>
      <w:tr w:rsidR="00DA5B22" w14:paraId="74321BD8" w14:textId="77777777">
        <w:trPr>
          <w:trHeight w:val="226"/>
        </w:trPr>
        <w:tc>
          <w:tcPr>
            <w:tcW w:w="2092" w:type="dxa"/>
          </w:tcPr>
          <w:p w14:paraId="17A6ABEE" w14:textId="77777777" w:rsidR="00DA5B22" w:rsidRDefault="00000000">
            <w:pPr>
              <w:pStyle w:val="TableParagraph"/>
              <w:ind w:left="5"/>
              <w:rPr>
                <w:sz w:val="18"/>
              </w:rPr>
            </w:pPr>
            <w:r>
              <w:rPr>
                <w:color w:val="231F20"/>
                <w:sz w:val="18"/>
              </w:rPr>
              <w:t>Body function level</w:t>
            </w:r>
          </w:p>
        </w:tc>
        <w:tc>
          <w:tcPr>
            <w:tcW w:w="1188" w:type="dxa"/>
          </w:tcPr>
          <w:p w14:paraId="701E94E9" w14:textId="77777777" w:rsidR="00DA5B22" w:rsidRDefault="00000000">
            <w:pPr>
              <w:pStyle w:val="TableParagraph"/>
              <w:ind w:left="81"/>
              <w:rPr>
                <w:sz w:val="18"/>
              </w:rPr>
            </w:pPr>
            <w:r>
              <w:rPr>
                <w:color w:val="231F20"/>
                <w:sz w:val="18"/>
              </w:rPr>
              <w:t>14.8 ± 3.7</w:t>
            </w:r>
          </w:p>
        </w:tc>
        <w:tc>
          <w:tcPr>
            <w:tcW w:w="1439" w:type="dxa"/>
          </w:tcPr>
          <w:p w14:paraId="6043AB79" w14:textId="77777777" w:rsidR="00DA5B22" w:rsidRDefault="00000000">
            <w:pPr>
              <w:pStyle w:val="TableParagraph"/>
              <w:ind w:left="333"/>
              <w:rPr>
                <w:sz w:val="18"/>
              </w:rPr>
            </w:pPr>
            <w:r>
              <w:rPr>
                <w:color w:val="231F20"/>
                <w:sz w:val="18"/>
              </w:rPr>
              <w:t>15.7 ± 3.9</w:t>
            </w:r>
          </w:p>
        </w:tc>
        <w:tc>
          <w:tcPr>
            <w:tcW w:w="1439" w:type="dxa"/>
          </w:tcPr>
          <w:p w14:paraId="1F16327A" w14:textId="77777777" w:rsidR="00DA5B22" w:rsidRDefault="00000000">
            <w:pPr>
              <w:pStyle w:val="TableParagraph"/>
              <w:ind w:left="333"/>
              <w:rPr>
                <w:sz w:val="18"/>
              </w:rPr>
            </w:pPr>
            <w:r>
              <w:rPr>
                <w:color w:val="231F20"/>
                <w:sz w:val="18"/>
              </w:rPr>
              <w:t>16.2 ± 4.1</w:t>
            </w:r>
          </w:p>
        </w:tc>
        <w:tc>
          <w:tcPr>
            <w:tcW w:w="1439" w:type="dxa"/>
          </w:tcPr>
          <w:p w14:paraId="319B2CEA" w14:textId="77777777" w:rsidR="00DA5B22" w:rsidRDefault="00000000">
            <w:pPr>
              <w:pStyle w:val="TableParagraph"/>
              <w:ind w:left="334"/>
              <w:rPr>
                <w:sz w:val="18"/>
              </w:rPr>
            </w:pPr>
            <w:r>
              <w:rPr>
                <w:color w:val="231F20"/>
                <w:sz w:val="18"/>
              </w:rPr>
              <w:t>16.5 ± 4.3</w:t>
            </w:r>
          </w:p>
        </w:tc>
        <w:tc>
          <w:tcPr>
            <w:tcW w:w="1408" w:type="dxa"/>
          </w:tcPr>
          <w:p w14:paraId="2916E87F" w14:textId="77777777" w:rsidR="00DA5B22" w:rsidRDefault="00000000">
            <w:pPr>
              <w:pStyle w:val="TableParagraph"/>
              <w:ind w:left="334"/>
              <w:rPr>
                <w:sz w:val="18"/>
              </w:rPr>
            </w:pPr>
            <w:r>
              <w:rPr>
                <w:color w:val="231F20"/>
                <w:sz w:val="18"/>
              </w:rPr>
              <w:t>17.4 ± 4.0</w:t>
            </w:r>
          </w:p>
        </w:tc>
        <w:tc>
          <w:tcPr>
            <w:tcW w:w="1079" w:type="dxa"/>
          </w:tcPr>
          <w:p w14:paraId="6EE221A8" w14:textId="77777777" w:rsidR="00DA5B22" w:rsidRDefault="00000000">
            <w:pPr>
              <w:pStyle w:val="TableParagraph"/>
              <w:ind w:left="306"/>
              <w:rPr>
                <w:sz w:val="18"/>
              </w:rPr>
            </w:pPr>
            <w:r>
              <w:rPr>
                <w:color w:val="231F20"/>
                <w:sz w:val="18"/>
              </w:rPr>
              <w:t>18.2 ± 4.4</w:t>
            </w:r>
          </w:p>
        </w:tc>
      </w:tr>
      <w:tr w:rsidR="00DA5B22" w14:paraId="4890E7EC" w14:textId="77777777">
        <w:trPr>
          <w:trHeight w:val="226"/>
        </w:trPr>
        <w:tc>
          <w:tcPr>
            <w:tcW w:w="2092" w:type="dxa"/>
          </w:tcPr>
          <w:p w14:paraId="41632A60" w14:textId="77777777" w:rsidR="00DA5B22" w:rsidRDefault="00000000">
            <w:pPr>
              <w:pStyle w:val="TableParagraph"/>
              <w:ind w:left="5"/>
              <w:rPr>
                <w:sz w:val="18"/>
              </w:rPr>
            </w:pPr>
            <w:r>
              <w:rPr>
                <w:color w:val="231F20"/>
                <w:sz w:val="18"/>
              </w:rPr>
              <w:t>Person level</w:t>
            </w:r>
          </w:p>
        </w:tc>
        <w:tc>
          <w:tcPr>
            <w:tcW w:w="1188" w:type="dxa"/>
          </w:tcPr>
          <w:p w14:paraId="145D76ED" w14:textId="77777777" w:rsidR="00DA5B22" w:rsidRDefault="00000000">
            <w:pPr>
              <w:pStyle w:val="TableParagraph"/>
              <w:ind w:left="81"/>
              <w:rPr>
                <w:sz w:val="18"/>
              </w:rPr>
            </w:pPr>
            <w:r>
              <w:rPr>
                <w:color w:val="231F20"/>
                <w:sz w:val="18"/>
              </w:rPr>
              <w:t>14.9 ± 4.0</w:t>
            </w:r>
          </w:p>
        </w:tc>
        <w:tc>
          <w:tcPr>
            <w:tcW w:w="1439" w:type="dxa"/>
          </w:tcPr>
          <w:p w14:paraId="60A8119A" w14:textId="77777777" w:rsidR="00DA5B22" w:rsidRDefault="00000000">
            <w:pPr>
              <w:pStyle w:val="TableParagraph"/>
              <w:ind w:left="332"/>
              <w:rPr>
                <w:sz w:val="18"/>
              </w:rPr>
            </w:pPr>
            <w:r>
              <w:rPr>
                <w:color w:val="231F20"/>
                <w:sz w:val="18"/>
              </w:rPr>
              <w:t>16.6 ± 4.1</w:t>
            </w:r>
          </w:p>
        </w:tc>
        <w:tc>
          <w:tcPr>
            <w:tcW w:w="1439" w:type="dxa"/>
          </w:tcPr>
          <w:p w14:paraId="2AB820EE" w14:textId="77777777" w:rsidR="00DA5B22" w:rsidRDefault="00000000">
            <w:pPr>
              <w:pStyle w:val="TableParagraph"/>
              <w:ind w:left="333"/>
              <w:rPr>
                <w:sz w:val="18"/>
              </w:rPr>
            </w:pPr>
            <w:r>
              <w:rPr>
                <w:color w:val="231F20"/>
                <w:sz w:val="18"/>
              </w:rPr>
              <w:t>16.7 ± 3.8</w:t>
            </w:r>
          </w:p>
        </w:tc>
        <w:tc>
          <w:tcPr>
            <w:tcW w:w="1439" w:type="dxa"/>
          </w:tcPr>
          <w:p w14:paraId="74D41815" w14:textId="77777777" w:rsidR="00DA5B22" w:rsidRDefault="00000000">
            <w:pPr>
              <w:pStyle w:val="TableParagraph"/>
              <w:ind w:left="333"/>
              <w:rPr>
                <w:sz w:val="18"/>
              </w:rPr>
            </w:pPr>
            <w:r>
              <w:rPr>
                <w:color w:val="231F20"/>
                <w:sz w:val="18"/>
              </w:rPr>
              <w:t>17.1 ± 4.0</w:t>
            </w:r>
          </w:p>
        </w:tc>
        <w:tc>
          <w:tcPr>
            <w:tcW w:w="1408" w:type="dxa"/>
          </w:tcPr>
          <w:p w14:paraId="07ACE4BA" w14:textId="77777777" w:rsidR="00DA5B22" w:rsidRDefault="00000000">
            <w:pPr>
              <w:pStyle w:val="TableParagraph"/>
              <w:ind w:left="334"/>
              <w:rPr>
                <w:sz w:val="18"/>
              </w:rPr>
            </w:pPr>
            <w:r>
              <w:rPr>
                <w:color w:val="231F20"/>
                <w:sz w:val="18"/>
              </w:rPr>
              <w:t>17.4 ± 4.2</w:t>
            </w:r>
          </w:p>
        </w:tc>
        <w:tc>
          <w:tcPr>
            <w:tcW w:w="1079" w:type="dxa"/>
          </w:tcPr>
          <w:p w14:paraId="0ECF7A3B" w14:textId="77777777" w:rsidR="00DA5B22" w:rsidRDefault="00000000">
            <w:pPr>
              <w:pStyle w:val="TableParagraph"/>
              <w:ind w:left="305"/>
              <w:rPr>
                <w:sz w:val="18"/>
              </w:rPr>
            </w:pPr>
            <w:r>
              <w:rPr>
                <w:color w:val="231F20"/>
                <w:sz w:val="18"/>
              </w:rPr>
              <w:t>18.3 ± 4.3</w:t>
            </w:r>
          </w:p>
        </w:tc>
      </w:tr>
      <w:tr w:rsidR="00DA5B22" w14:paraId="5384169C" w14:textId="77777777">
        <w:trPr>
          <w:trHeight w:val="225"/>
        </w:trPr>
        <w:tc>
          <w:tcPr>
            <w:tcW w:w="2092" w:type="dxa"/>
          </w:tcPr>
          <w:p w14:paraId="7A1E354D" w14:textId="77777777" w:rsidR="00DA5B22" w:rsidRDefault="00000000">
            <w:pPr>
              <w:pStyle w:val="TableParagraph"/>
              <w:spacing w:line="201" w:lineRule="exact"/>
              <w:ind w:left="4"/>
              <w:rPr>
                <w:sz w:val="18"/>
              </w:rPr>
            </w:pPr>
            <w:r>
              <w:rPr>
                <w:color w:val="231F20"/>
                <w:sz w:val="18"/>
              </w:rPr>
              <w:t>Social level</w:t>
            </w:r>
          </w:p>
        </w:tc>
        <w:tc>
          <w:tcPr>
            <w:tcW w:w="1188" w:type="dxa"/>
          </w:tcPr>
          <w:p w14:paraId="73EFD2BD" w14:textId="77777777" w:rsidR="00DA5B22" w:rsidRDefault="00000000">
            <w:pPr>
              <w:pStyle w:val="TableParagraph"/>
              <w:spacing w:line="201" w:lineRule="exact"/>
              <w:ind w:left="80"/>
              <w:rPr>
                <w:sz w:val="18"/>
              </w:rPr>
            </w:pPr>
            <w:r>
              <w:rPr>
                <w:color w:val="231F20"/>
                <w:sz w:val="18"/>
              </w:rPr>
              <w:t>12.1 ± 3.1</w:t>
            </w:r>
          </w:p>
        </w:tc>
        <w:tc>
          <w:tcPr>
            <w:tcW w:w="1439" w:type="dxa"/>
          </w:tcPr>
          <w:p w14:paraId="5274A1F5" w14:textId="77777777" w:rsidR="00DA5B22" w:rsidRDefault="00000000">
            <w:pPr>
              <w:pStyle w:val="TableParagraph"/>
              <w:spacing w:line="201" w:lineRule="exact"/>
              <w:ind w:left="332"/>
              <w:rPr>
                <w:sz w:val="18"/>
              </w:rPr>
            </w:pPr>
            <w:r>
              <w:rPr>
                <w:color w:val="231F20"/>
                <w:sz w:val="18"/>
              </w:rPr>
              <w:t>12.9 ± 3.2</w:t>
            </w:r>
          </w:p>
        </w:tc>
        <w:tc>
          <w:tcPr>
            <w:tcW w:w="1439" w:type="dxa"/>
          </w:tcPr>
          <w:p w14:paraId="5F76133C" w14:textId="77777777" w:rsidR="00DA5B22" w:rsidRDefault="00000000">
            <w:pPr>
              <w:pStyle w:val="TableParagraph"/>
              <w:spacing w:line="201" w:lineRule="exact"/>
              <w:ind w:left="332"/>
              <w:rPr>
                <w:sz w:val="18"/>
              </w:rPr>
            </w:pPr>
            <w:r>
              <w:rPr>
                <w:color w:val="231F20"/>
                <w:sz w:val="18"/>
              </w:rPr>
              <w:t>12.9 ± 3.0</w:t>
            </w:r>
          </w:p>
        </w:tc>
        <w:tc>
          <w:tcPr>
            <w:tcW w:w="1439" w:type="dxa"/>
          </w:tcPr>
          <w:p w14:paraId="4FCCDFD4" w14:textId="77777777" w:rsidR="00DA5B22" w:rsidRDefault="00000000">
            <w:pPr>
              <w:pStyle w:val="TableParagraph"/>
              <w:spacing w:line="201" w:lineRule="exact"/>
              <w:ind w:left="333"/>
              <w:rPr>
                <w:sz w:val="18"/>
              </w:rPr>
            </w:pPr>
            <w:r>
              <w:rPr>
                <w:color w:val="231F20"/>
                <w:sz w:val="18"/>
              </w:rPr>
              <w:t>13.1 ± 3.1</w:t>
            </w:r>
          </w:p>
        </w:tc>
        <w:tc>
          <w:tcPr>
            <w:tcW w:w="1408" w:type="dxa"/>
          </w:tcPr>
          <w:p w14:paraId="01B3AB99" w14:textId="77777777" w:rsidR="00DA5B22" w:rsidRDefault="00000000">
            <w:pPr>
              <w:pStyle w:val="TableParagraph"/>
              <w:spacing w:line="201" w:lineRule="exact"/>
              <w:ind w:left="333"/>
              <w:rPr>
                <w:sz w:val="18"/>
              </w:rPr>
            </w:pPr>
            <w:r>
              <w:rPr>
                <w:color w:val="231F20"/>
                <w:sz w:val="18"/>
              </w:rPr>
              <w:t>13.7 ± 3.4</w:t>
            </w:r>
          </w:p>
        </w:tc>
        <w:tc>
          <w:tcPr>
            <w:tcW w:w="1079" w:type="dxa"/>
          </w:tcPr>
          <w:p w14:paraId="64CACF6B" w14:textId="77777777" w:rsidR="00DA5B22" w:rsidRDefault="00000000">
            <w:pPr>
              <w:pStyle w:val="TableParagraph"/>
              <w:spacing w:line="201" w:lineRule="exact"/>
              <w:ind w:left="305"/>
              <w:rPr>
                <w:sz w:val="18"/>
              </w:rPr>
            </w:pPr>
            <w:r>
              <w:rPr>
                <w:color w:val="231F20"/>
                <w:sz w:val="18"/>
              </w:rPr>
              <w:t>14.4 ± 3.3</w:t>
            </w:r>
          </w:p>
        </w:tc>
      </w:tr>
      <w:tr w:rsidR="00DA5B22" w14:paraId="2B798100" w14:textId="77777777">
        <w:trPr>
          <w:trHeight w:val="223"/>
        </w:trPr>
        <w:tc>
          <w:tcPr>
            <w:tcW w:w="2092" w:type="dxa"/>
            <w:tcBorders>
              <w:bottom w:val="single" w:sz="8" w:space="0" w:color="2E3092"/>
            </w:tcBorders>
          </w:tcPr>
          <w:p w14:paraId="0D644E3E" w14:textId="77777777" w:rsidR="00DA5B22" w:rsidRDefault="00000000">
            <w:pPr>
              <w:pStyle w:val="TableParagraph"/>
              <w:spacing w:before="5" w:line="197" w:lineRule="exact"/>
              <w:ind w:left="4"/>
              <w:rPr>
                <w:b/>
                <w:sz w:val="18"/>
              </w:rPr>
            </w:pPr>
            <w:r>
              <w:rPr>
                <w:b/>
                <w:color w:val="231F20"/>
                <w:sz w:val="18"/>
              </w:rPr>
              <w:t>Overall QoL</w:t>
            </w:r>
          </w:p>
        </w:tc>
        <w:tc>
          <w:tcPr>
            <w:tcW w:w="1188" w:type="dxa"/>
            <w:tcBorders>
              <w:bottom w:val="single" w:sz="8" w:space="0" w:color="2E3092"/>
            </w:tcBorders>
          </w:tcPr>
          <w:p w14:paraId="5C1A65C1" w14:textId="77777777" w:rsidR="00DA5B22" w:rsidRDefault="00000000">
            <w:pPr>
              <w:pStyle w:val="TableParagraph"/>
              <w:spacing w:before="5" w:line="197" w:lineRule="exact"/>
              <w:ind w:left="80"/>
              <w:rPr>
                <w:sz w:val="18"/>
              </w:rPr>
            </w:pPr>
            <w:r>
              <w:rPr>
                <w:color w:val="231F20"/>
                <w:sz w:val="18"/>
              </w:rPr>
              <w:t>44.7 ± 10.8</w:t>
            </w:r>
          </w:p>
        </w:tc>
        <w:tc>
          <w:tcPr>
            <w:tcW w:w="1439" w:type="dxa"/>
            <w:tcBorders>
              <w:bottom w:val="single" w:sz="8" w:space="0" w:color="2E3092"/>
            </w:tcBorders>
          </w:tcPr>
          <w:p w14:paraId="7BBE9705" w14:textId="77777777" w:rsidR="00DA5B22" w:rsidRDefault="00000000">
            <w:pPr>
              <w:pStyle w:val="TableParagraph"/>
              <w:spacing w:before="5" w:line="197" w:lineRule="exact"/>
              <w:ind w:left="332"/>
              <w:rPr>
                <w:sz w:val="18"/>
              </w:rPr>
            </w:pPr>
            <w:r>
              <w:rPr>
                <w:color w:val="231F20"/>
                <w:sz w:val="18"/>
              </w:rPr>
              <w:t>52.4 ± 12.4</w:t>
            </w:r>
          </w:p>
        </w:tc>
        <w:tc>
          <w:tcPr>
            <w:tcW w:w="1439" w:type="dxa"/>
            <w:tcBorders>
              <w:bottom w:val="single" w:sz="8" w:space="0" w:color="2E3092"/>
            </w:tcBorders>
          </w:tcPr>
          <w:p w14:paraId="59B488F6" w14:textId="77777777" w:rsidR="00DA5B22" w:rsidRDefault="00000000">
            <w:pPr>
              <w:pStyle w:val="TableParagraph"/>
              <w:spacing w:before="5" w:line="197" w:lineRule="exact"/>
              <w:ind w:left="332"/>
              <w:rPr>
                <w:sz w:val="18"/>
              </w:rPr>
            </w:pPr>
            <w:r>
              <w:rPr>
                <w:color w:val="231F20"/>
                <w:sz w:val="18"/>
              </w:rPr>
              <w:t>54.8 ± 11.2</w:t>
            </w:r>
          </w:p>
        </w:tc>
        <w:tc>
          <w:tcPr>
            <w:tcW w:w="1439" w:type="dxa"/>
            <w:tcBorders>
              <w:bottom w:val="single" w:sz="8" w:space="0" w:color="2E3092"/>
            </w:tcBorders>
          </w:tcPr>
          <w:p w14:paraId="7DF71FCD" w14:textId="77777777" w:rsidR="00DA5B22" w:rsidRDefault="00000000">
            <w:pPr>
              <w:pStyle w:val="TableParagraph"/>
              <w:spacing w:before="5" w:line="197" w:lineRule="exact"/>
              <w:ind w:left="332"/>
              <w:rPr>
                <w:sz w:val="18"/>
              </w:rPr>
            </w:pPr>
            <w:r>
              <w:rPr>
                <w:color w:val="231F20"/>
                <w:sz w:val="18"/>
              </w:rPr>
              <w:t>55.8 ± 13.2</w:t>
            </w:r>
          </w:p>
        </w:tc>
        <w:tc>
          <w:tcPr>
            <w:tcW w:w="1408" w:type="dxa"/>
            <w:tcBorders>
              <w:bottom w:val="single" w:sz="8" w:space="0" w:color="2E3092"/>
            </w:tcBorders>
          </w:tcPr>
          <w:p w14:paraId="0C8C04E5" w14:textId="77777777" w:rsidR="00DA5B22" w:rsidRDefault="00000000">
            <w:pPr>
              <w:pStyle w:val="TableParagraph"/>
              <w:spacing w:before="5" w:line="197" w:lineRule="exact"/>
              <w:ind w:left="333"/>
              <w:rPr>
                <w:sz w:val="18"/>
              </w:rPr>
            </w:pPr>
            <w:r>
              <w:rPr>
                <w:color w:val="231F20"/>
                <w:sz w:val="18"/>
              </w:rPr>
              <w:t>57.2 ± 12.9</w:t>
            </w:r>
          </w:p>
        </w:tc>
        <w:tc>
          <w:tcPr>
            <w:tcW w:w="1079" w:type="dxa"/>
            <w:tcBorders>
              <w:bottom w:val="single" w:sz="8" w:space="0" w:color="2E3092"/>
            </w:tcBorders>
          </w:tcPr>
          <w:p w14:paraId="72A47DC2" w14:textId="77777777" w:rsidR="00DA5B22" w:rsidRDefault="00000000">
            <w:pPr>
              <w:pStyle w:val="TableParagraph"/>
              <w:spacing w:before="5" w:line="197" w:lineRule="exact"/>
              <w:ind w:left="302"/>
              <w:rPr>
                <w:sz w:val="18"/>
              </w:rPr>
            </w:pPr>
            <w:r>
              <w:rPr>
                <w:color w:val="231F20"/>
                <w:sz w:val="18"/>
              </w:rPr>
              <w:t>60.1</w:t>
            </w:r>
            <w:r>
              <w:rPr>
                <w:color w:val="231F20"/>
                <w:spacing w:val="-22"/>
                <w:sz w:val="18"/>
              </w:rPr>
              <w:t xml:space="preserve"> </w:t>
            </w:r>
            <w:r>
              <w:rPr>
                <w:color w:val="231F20"/>
                <w:sz w:val="18"/>
              </w:rPr>
              <w:t>±</w:t>
            </w:r>
            <w:r>
              <w:rPr>
                <w:color w:val="231F20"/>
                <w:spacing w:val="-22"/>
                <w:sz w:val="18"/>
              </w:rPr>
              <w:t xml:space="preserve"> </w:t>
            </w:r>
            <w:r>
              <w:rPr>
                <w:color w:val="231F20"/>
                <w:spacing w:val="-5"/>
                <w:sz w:val="18"/>
              </w:rPr>
              <w:t>13.6</w:t>
            </w:r>
          </w:p>
        </w:tc>
      </w:tr>
    </w:tbl>
    <w:p w14:paraId="6F56AAD9" w14:textId="77777777" w:rsidR="00DA5B22" w:rsidRDefault="00DA5B22">
      <w:pPr>
        <w:pStyle w:val="BodyText"/>
        <w:spacing w:before="8"/>
        <w:rPr>
          <w:b/>
          <w:sz w:val="12"/>
        </w:rPr>
      </w:pPr>
    </w:p>
    <w:p w14:paraId="6AE53C78" w14:textId="77777777" w:rsidR="00DA5B22" w:rsidRDefault="00DA5B22">
      <w:pPr>
        <w:rPr>
          <w:sz w:val="12"/>
        </w:rPr>
        <w:sectPr w:rsidR="00DA5B22">
          <w:pgSz w:w="12240" w:h="15840"/>
          <w:pgMar w:top="900" w:right="760" w:bottom="280" w:left="960" w:header="215" w:footer="0" w:gutter="0"/>
          <w:cols w:space="720"/>
        </w:sectPr>
      </w:pPr>
    </w:p>
    <w:p w14:paraId="774DA853" w14:textId="77777777" w:rsidR="00DA5B22" w:rsidRDefault="00000000">
      <w:pPr>
        <w:pStyle w:val="BodyText"/>
        <w:spacing w:before="97" w:line="252" w:lineRule="auto"/>
        <w:ind w:left="118" w:right="39"/>
        <w:jc w:val="both"/>
      </w:pPr>
      <w:r>
        <w:rPr>
          <w:color w:val="231F20"/>
        </w:rPr>
        <w:t xml:space="preserve">had comfort (42 (45.7%)) and eating (36 (39.1%)) problems regarding the impacted teeth. </w:t>
      </w:r>
      <w:r>
        <w:rPr>
          <w:color w:val="231F20"/>
          <w:spacing w:val="-3"/>
        </w:rPr>
        <w:t xml:space="preserve">Twenty-four </w:t>
      </w:r>
      <w:r>
        <w:rPr>
          <w:color w:val="231F20"/>
        </w:rPr>
        <w:t>(26.1%)) patients complained about the impacted teeth affecting their</w:t>
      </w:r>
      <w:r>
        <w:rPr>
          <w:color w:val="231F20"/>
          <w:spacing w:val="-32"/>
        </w:rPr>
        <w:t xml:space="preserve"> </w:t>
      </w:r>
      <w:r>
        <w:rPr>
          <w:color w:val="231F20"/>
        </w:rPr>
        <w:t>romantic relationship</w:t>
      </w:r>
      <w:r>
        <w:rPr>
          <w:color w:val="231F20"/>
          <w:spacing w:val="-17"/>
        </w:rPr>
        <w:t xml:space="preserve"> </w:t>
      </w:r>
      <w:r>
        <w:rPr>
          <w:color w:val="231F20"/>
        </w:rPr>
        <w:t>with</w:t>
      </w:r>
      <w:r>
        <w:rPr>
          <w:color w:val="231F20"/>
          <w:spacing w:val="-17"/>
        </w:rPr>
        <w:t xml:space="preserve"> </w:t>
      </w:r>
      <w:r>
        <w:rPr>
          <w:color w:val="231F20"/>
        </w:rPr>
        <w:t>their</w:t>
      </w:r>
      <w:r>
        <w:rPr>
          <w:color w:val="231F20"/>
          <w:spacing w:val="-17"/>
        </w:rPr>
        <w:t xml:space="preserve"> </w:t>
      </w:r>
      <w:r>
        <w:rPr>
          <w:color w:val="231F20"/>
        </w:rPr>
        <w:t>spouses.</w:t>
      </w:r>
      <w:r>
        <w:rPr>
          <w:color w:val="231F20"/>
          <w:spacing w:val="-26"/>
        </w:rPr>
        <w:t xml:space="preserve"> </w:t>
      </w:r>
      <w:r>
        <w:rPr>
          <w:color w:val="231F20"/>
        </w:rPr>
        <w:t>This</w:t>
      </w:r>
      <w:r>
        <w:rPr>
          <w:color w:val="231F20"/>
          <w:spacing w:val="-17"/>
        </w:rPr>
        <w:t xml:space="preserve"> </w:t>
      </w:r>
      <w:r>
        <w:rPr>
          <w:color w:val="231F20"/>
          <w:spacing w:val="-5"/>
        </w:rPr>
        <w:t>however</w:t>
      </w:r>
      <w:r>
        <w:rPr>
          <w:color w:val="231F20"/>
          <w:spacing w:val="-17"/>
        </w:rPr>
        <w:t xml:space="preserve"> </w:t>
      </w:r>
      <w:r>
        <w:rPr>
          <w:color w:val="231F20"/>
          <w:spacing w:val="-3"/>
        </w:rPr>
        <w:t>improved</w:t>
      </w:r>
      <w:r>
        <w:rPr>
          <w:color w:val="231F20"/>
          <w:spacing w:val="-17"/>
        </w:rPr>
        <w:t xml:space="preserve"> </w:t>
      </w:r>
      <w:r>
        <w:rPr>
          <w:color w:val="231F20"/>
        </w:rPr>
        <w:t xml:space="preserve">during the subsequent review periods. At POD 1, 33 (42.9%) of patients had eating problems which was the most complaints of the subscales at POD 1. Other subscale complains at </w:t>
      </w:r>
      <w:r>
        <w:rPr>
          <w:color w:val="231F20"/>
          <w:spacing w:val="-4"/>
        </w:rPr>
        <w:t xml:space="preserve">POD </w:t>
      </w:r>
      <w:r>
        <w:rPr>
          <w:color w:val="231F20"/>
        </w:rPr>
        <w:t>1</w:t>
      </w:r>
      <w:r>
        <w:rPr>
          <w:color w:val="231F20"/>
          <w:spacing w:val="-9"/>
        </w:rPr>
        <w:t xml:space="preserve"> </w:t>
      </w:r>
      <w:r>
        <w:rPr>
          <w:color w:val="231F20"/>
        </w:rPr>
        <w:t>was</w:t>
      </w:r>
      <w:r>
        <w:rPr>
          <w:color w:val="231F20"/>
          <w:spacing w:val="-9"/>
        </w:rPr>
        <w:t xml:space="preserve"> </w:t>
      </w:r>
      <w:r>
        <w:rPr>
          <w:color w:val="231F20"/>
        </w:rPr>
        <w:t>mood</w:t>
      </w:r>
      <w:r>
        <w:rPr>
          <w:color w:val="231F20"/>
          <w:spacing w:val="-8"/>
        </w:rPr>
        <w:t xml:space="preserve"> </w:t>
      </w:r>
      <w:r>
        <w:rPr>
          <w:color w:val="231F20"/>
        </w:rPr>
        <w:t>(22</w:t>
      </w:r>
      <w:r>
        <w:rPr>
          <w:color w:val="231F20"/>
          <w:spacing w:val="-9"/>
        </w:rPr>
        <w:t xml:space="preserve"> </w:t>
      </w:r>
      <w:r>
        <w:rPr>
          <w:color w:val="231F20"/>
        </w:rPr>
        <w:t>(28.6%),</w:t>
      </w:r>
      <w:r>
        <w:rPr>
          <w:color w:val="231F20"/>
          <w:spacing w:val="-8"/>
        </w:rPr>
        <w:t xml:space="preserve"> </w:t>
      </w:r>
      <w:r>
        <w:rPr>
          <w:color w:val="231F20"/>
        </w:rPr>
        <w:t>sleeping</w:t>
      </w:r>
      <w:r>
        <w:rPr>
          <w:color w:val="231F20"/>
          <w:spacing w:val="-9"/>
        </w:rPr>
        <w:t xml:space="preserve"> </w:t>
      </w:r>
      <w:r>
        <w:rPr>
          <w:color w:val="231F20"/>
        </w:rPr>
        <w:t>and</w:t>
      </w:r>
      <w:r>
        <w:rPr>
          <w:color w:val="231F20"/>
          <w:spacing w:val="-9"/>
        </w:rPr>
        <w:t xml:space="preserve"> </w:t>
      </w:r>
      <w:r>
        <w:rPr>
          <w:color w:val="231F20"/>
        </w:rPr>
        <w:t>relaxing</w:t>
      </w:r>
      <w:r>
        <w:rPr>
          <w:color w:val="231F20"/>
          <w:spacing w:val="-8"/>
        </w:rPr>
        <w:t xml:space="preserve"> </w:t>
      </w:r>
      <w:r>
        <w:rPr>
          <w:color w:val="231F20"/>
        </w:rPr>
        <w:t>(19</w:t>
      </w:r>
      <w:r>
        <w:rPr>
          <w:color w:val="231F20"/>
          <w:spacing w:val="-9"/>
        </w:rPr>
        <w:t xml:space="preserve"> </w:t>
      </w:r>
      <w:r>
        <w:rPr>
          <w:color w:val="231F20"/>
        </w:rPr>
        <w:t>(24.7%)),</w:t>
      </w:r>
    </w:p>
    <w:p w14:paraId="793F652B" w14:textId="77777777" w:rsidR="00DA5B22" w:rsidRDefault="00000000">
      <w:pPr>
        <w:pStyle w:val="BodyText"/>
        <w:spacing w:before="1"/>
        <w:ind w:left="118"/>
        <w:jc w:val="both"/>
      </w:pPr>
      <w:r>
        <w:rPr>
          <w:color w:val="231F20"/>
        </w:rPr>
        <w:t>comfort (19 (24.7%)) and appearance (18 (23.4%)).</w:t>
      </w:r>
    </w:p>
    <w:p w14:paraId="10192DEB" w14:textId="77777777" w:rsidR="00DA5B22" w:rsidRDefault="00000000">
      <w:pPr>
        <w:pStyle w:val="BodyText"/>
        <w:spacing w:before="132" w:line="252" w:lineRule="auto"/>
        <w:ind w:left="118" w:right="38"/>
        <w:jc w:val="both"/>
      </w:pPr>
      <w:r>
        <w:rPr>
          <w:color w:val="231F20"/>
          <w:spacing w:val="3"/>
        </w:rPr>
        <w:t xml:space="preserve">Regarding mean domain </w:t>
      </w:r>
      <w:r>
        <w:rPr>
          <w:color w:val="231F20"/>
          <w:spacing w:val="2"/>
        </w:rPr>
        <w:t xml:space="preserve">and </w:t>
      </w:r>
      <w:r>
        <w:rPr>
          <w:color w:val="231F20"/>
        </w:rPr>
        <w:t xml:space="preserve">overall </w:t>
      </w:r>
      <w:r>
        <w:rPr>
          <w:color w:val="231F20"/>
          <w:spacing w:val="2"/>
        </w:rPr>
        <w:t xml:space="preserve">QoL </w:t>
      </w:r>
      <w:r>
        <w:rPr>
          <w:color w:val="231F20"/>
          <w:spacing w:val="3"/>
        </w:rPr>
        <w:t xml:space="preserve">scores, </w:t>
      </w:r>
      <w:r>
        <w:rPr>
          <w:color w:val="231F20"/>
        </w:rPr>
        <w:t xml:space="preserve">it </w:t>
      </w:r>
      <w:r>
        <w:rPr>
          <w:color w:val="231F20"/>
          <w:spacing w:val="2"/>
        </w:rPr>
        <w:t xml:space="preserve">was </w:t>
      </w:r>
      <w:r>
        <w:rPr>
          <w:color w:val="231F20"/>
        </w:rPr>
        <w:t>observed</w:t>
      </w:r>
      <w:r>
        <w:rPr>
          <w:color w:val="231F20"/>
          <w:spacing w:val="-5"/>
        </w:rPr>
        <w:t xml:space="preserve"> </w:t>
      </w:r>
      <w:r>
        <w:rPr>
          <w:color w:val="231F20"/>
        </w:rPr>
        <w:t>that</w:t>
      </w:r>
      <w:r>
        <w:rPr>
          <w:color w:val="231F20"/>
          <w:spacing w:val="-5"/>
        </w:rPr>
        <w:t xml:space="preserve"> </w:t>
      </w:r>
      <w:r>
        <w:rPr>
          <w:color w:val="231F20"/>
        </w:rPr>
        <w:t>there</w:t>
      </w:r>
      <w:r>
        <w:rPr>
          <w:color w:val="231F20"/>
          <w:spacing w:val="-4"/>
        </w:rPr>
        <w:t xml:space="preserve"> </w:t>
      </w:r>
      <w:r>
        <w:rPr>
          <w:color w:val="231F20"/>
        </w:rPr>
        <w:t>was</w:t>
      </w:r>
      <w:r>
        <w:rPr>
          <w:color w:val="231F20"/>
          <w:spacing w:val="-5"/>
        </w:rPr>
        <w:t xml:space="preserve"> </w:t>
      </w:r>
      <w:r>
        <w:rPr>
          <w:color w:val="231F20"/>
        </w:rPr>
        <w:t>gradual</w:t>
      </w:r>
      <w:r>
        <w:rPr>
          <w:color w:val="231F20"/>
          <w:spacing w:val="-4"/>
        </w:rPr>
        <w:t xml:space="preserve"> </w:t>
      </w:r>
      <w:r>
        <w:rPr>
          <w:color w:val="231F20"/>
        </w:rPr>
        <w:t>improvement</w:t>
      </w:r>
      <w:r>
        <w:rPr>
          <w:color w:val="231F20"/>
          <w:spacing w:val="-5"/>
        </w:rPr>
        <w:t xml:space="preserve"> </w:t>
      </w:r>
      <w:r>
        <w:rPr>
          <w:color w:val="231F20"/>
        </w:rPr>
        <w:t>in</w:t>
      </w:r>
      <w:r>
        <w:rPr>
          <w:color w:val="231F20"/>
          <w:spacing w:val="-5"/>
        </w:rPr>
        <w:t xml:space="preserve"> </w:t>
      </w:r>
      <w:r>
        <w:rPr>
          <w:color w:val="231F20"/>
        </w:rPr>
        <w:t>mean</w:t>
      </w:r>
      <w:r>
        <w:rPr>
          <w:color w:val="231F20"/>
          <w:spacing w:val="-4"/>
        </w:rPr>
        <w:t xml:space="preserve"> </w:t>
      </w:r>
      <w:r>
        <w:rPr>
          <w:color w:val="231F20"/>
        </w:rPr>
        <w:t>scores from</w:t>
      </w:r>
      <w:r>
        <w:rPr>
          <w:color w:val="231F20"/>
          <w:spacing w:val="-10"/>
        </w:rPr>
        <w:t xml:space="preserve"> </w:t>
      </w:r>
      <w:r>
        <w:rPr>
          <w:color w:val="231F20"/>
        </w:rPr>
        <w:t>the</w:t>
      </w:r>
      <w:r>
        <w:rPr>
          <w:color w:val="231F20"/>
          <w:spacing w:val="-10"/>
        </w:rPr>
        <w:t xml:space="preserve"> </w:t>
      </w:r>
      <w:r>
        <w:rPr>
          <w:color w:val="231F20"/>
        </w:rPr>
        <w:t>Pre-op</w:t>
      </w:r>
      <w:r>
        <w:rPr>
          <w:color w:val="231F20"/>
          <w:spacing w:val="-9"/>
        </w:rPr>
        <w:t xml:space="preserve"> </w:t>
      </w:r>
      <w:r>
        <w:rPr>
          <w:color w:val="231F20"/>
        </w:rPr>
        <w:t>values</w:t>
      </w:r>
      <w:r>
        <w:rPr>
          <w:color w:val="231F20"/>
          <w:spacing w:val="-10"/>
        </w:rPr>
        <w:t xml:space="preserve"> </w:t>
      </w:r>
      <w:r>
        <w:rPr>
          <w:color w:val="231F20"/>
        </w:rPr>
        <w:t>and</w:t>
      </w:r>
      <w:r>
        <w:rPr>
          <w:color w:val="231F20"/>
          <w:spacing w:val="-9"/>
        </w:rPr>
        <w:t xml:space="preserve"> </w:t>
      </w:r>
      <w:r>
        <w:rPr>
          <w:color w:val="231F20"/>
        </w:rPr>
        <w:t>the</w:t>
      </w:r>
      <w:r>
        <w:rPr>
          <w:color w:val="231F20"/>
          <w:spacing w:val="-10"/>
        </w:rPr>
        <w:t xml:space="preserve"> </w:t>
      </w:r>
      <w:r>
        <w:rPr>
          <w:color w:val="231F20"/>
        </w:rPr>
        <w:t>review</w:t>
      </w:r>
      <w:r>
        <w:rPr>
          <w:color w:val="231F20"/>
          <w:spacing w:val="-9"/>
        </w:rPr>
        <w:t xml:space="preserve"> </w:t>
      </w:r>
      <w:r>
        <w:rPr>
          <w:color w:val="231F20"/>
        </w:rPr>
        <w:t>periods</w:t>
      </w:r>
      <w:r>
        <w:rPr>
          <w:color w:val="231F20"/>
          <w:spacing w:val="-10"/>
        </w:rPr>
        <w:t xml:space="preserve"> </w:t>
      </w:r>
      <w:r>
        <w:rPr>
          <w:color w:val="231F20"/>
        </w:rPr>
        <w:t>with</w:t>
      </w:r>
      <w:r>
        <w:rPr>
          <w:color w:val="231F20"/>
          <w:spacing w:val="-9"/>
        </w:rPr>
        <w:t xml:space="preserve"> </w:t>
      </w:r>
      <w:r>
        <w:rPr>
          <w:color w:val="231F20"/>
        </w:rPr>
        <w:t>best</w:t>
      </w:r>
      <w:r>
        <w:rPr>
          <w:color w:val="231F20"/>
          <w:spacing w:val="-10"/>
        </w:rPr>
        <w:t xml:space="preserve"> </w:t>
      </w:r>
      <w:r>
        <w:rPr>
          <w:color w:val="231F20"/>
        </w:rPr>
        <w:t xml:space="preserve">mean QoL reported at POD 14 </w:t>
      </w:r>
      <w:r>
        <w:rPr>
          <w:color w:val="231F20"/>
          <w:spacing w:val="-4"/>
        </w:rPr>
        <w:t>[Table</w:t>
      </w:r>
      <w:r>
        <w:rPr>
          <w:color w:val="231F20"/>
        </w:rPr>
        <w:t xml:space="preserve"> 5].</w:t>
      </w:r>
    </w:p>
    <w:p w14:paraId="31033743" w14:textId="77777777" w:rsidR="00DA5B22" w:rsidRDefault="00000000">
      <w:pPr>
        <w:pStyle w:val="Heading1"/>
        <w:spacing w:before="90"/>
      </w:pPr>
      <w:r>
        <w:rPr>
          <w:b w:val="0"/>
        </w:rPr>
        <w:br w:type="column"/>
      </w:r>
      <w:r>
        <w:rPr>
          <w:color w:val="2E3092"/>
        </w:rPr>
        <w:t>Discussions</w:t>
      </w:r>
    </w:p>
    <w:p w14:paraId="636BC33B" w14:textId="77777777" w:rsidR="00DA5B22" w:rsidRDefault="00000000">
      <w:pPr>
        <w:pStyle w:val="BodyText"/>
        <w:spacing w:before="117" w:line="249" w:lineRule="auto"/>
        <w:ind w:left="118" w:right="309"/>
        <w:jc w:val="both"/>
      </w:pPr>
      <w:r>
        <w:rPr>
          <w:color w:val="231F20"/>
        </w:rPr>
        <w:t>OHQoL is essential for an optimum preoperative assessment and</w:t>
      </w:r>
      <w:r>
        <w:rPr>
          <w:color w:val="231F20"/>
          <w:spacing w:val="-17"/>
        </w:rPr>
        <w:t xml:space="preserve"> </w:t>
      </w:r>
      <w:r>
        <w:rPr>
          <w:color w:val="231F20"/>
          <w:spacing w:val="-4"/>
        </w:rPr>
        <w:t>development</w:t>
      </w:r>
      <w:r>
        <w:rPr>
          <w:color w:val="231F20"/>
          <w:spacing w:val="-17"/>
        </w:rPr>
        <w:t xml:space="preserve"> </w:t>
      </w:r>
      <w:r>
        <w:rPr>
          <w:color w:val="231F20"/>
        </w:rPr>
        <w:t>of</w:t>
      </w:r>
      <w:r>
        <w:rPr>
          <w:color w:val="231F20"/>
          <w:spacing w:val="-17"/>
        </w:rPr>
        <w:t xml:space="preserve"> </w:t>
      </w:r>
      <w:r>
        <w:rPr>
          <w:color w:val="231F20"/>
        </w:rPr>
        <w:t>a</w:t>
      </w:r>
      <w:r>
        <w:rPr>
          <w:color w:val="231F20"/>
          <w:spacing w:val="-16"/>
        </w:rPr>
        <w:t xml:space="preserve"> </w:t>
      </w:r>
      <w:r>
        <w:rPr>
          <w:color w:val="231F20"/>
          <w:spacing w:val="-4"/>
        </w:rPr>
        <w:t>suitable</w:t>
      </w:r>
      <w:r>
        <w:rPr>
          <w:color w:val="231F20"/>
          <w:spacing w:val="-17"/>
        </w:rPr>
        <w:t xml:space="preserve"> </w:t>
      </w:r>
      <w:r>
        <w:rPr>
          <w:color w:val="231F20"/>
          <w:spacing w:val="-3"/>
        </w:rPr>
        <w:t>indications</w:t>
      </w:r>
      <w:r>
        <w:rPr>
          <w:color w:val="231F20"/>
          <w:spacing w:val="-17"/>
        </w:rPr>
        <w:t xml:space="preserve"> </w:t>
      </w:r>
      <w:r>
        <w:rPr>
          <w:color w:val="231F20"/>
        </w:rPr>
        <w:t>for</w:t>
      </w:r>
      <w:r>
        <w:rPr>
          <w:color w:val="231F20"/>
          <w:spacing w:val="-16"/>
        </w:rPr>
        <w:t xml:space="preserve"> </w:t>
      </w:r>
      <w:r>
        <w:rPr>
          <w:color w:val="231F20"/>
          <w:spacing w:val="-5"/>
        </w:rPr>
        <w:t>surgery,</w:t>
      </w:r>
      <w:r>
        <w:rPr>
          <w:color w:val="231F20"/>
          <w:spacing w:val="-17"/>
        </w:rPr>
        <w:t xml:space="preserve"> </w:t>
      </w:r>
      <w:r>
        <w:rPr>
          <w:color w:val="231F20"/>
          <w:spacing w:val="-4"/>
        </w:rPr>
        <w:t xml:space="preserve">especially </w:t>
      </w:r>
      <w:r>
        <w:rPr>
          <w:color w:val="231F20"/>
        </w:rPr>
        <w:t>mandibular third molar removal.</w:t>
      </w:r>
      <w:r>
        <w:rPr>
          <w:color w:val="231F20"/>
          <w:vertAlign w:val="superscript"/>
        </w:rPr>
        <w:t>[11]</w:t>
      </w:r>
      <w:r>
        <w:rPr>
          <w:color w:val="231F20"/>
        </w:rPr>
        <w:t xml:space="preserve"> Additionally, it </w:t>
      </w:r>
      <w:r>
        <w:rPr>
          <w:color w:val="231F20"/>
          <w:spacing w:val="-7"/>
        </w:rPr>
        <w:t xml:space="preserve">permits </w:t>
      </w:r>
      <w:r>
        <w:rPr>
          <w:color w:val="231F20"/>
        </w:rPr>
        <w:t xml:space="preserve">the surgeon to offer the patient realistic expectations of the </w:t>
      </w:r>
      <w:r>
        <w:rPr>
          <w:color w:val="231F20"/>
          <w:spacing w:val="2"/>
        </w:rPr>
        <w:t xml:space="preserve">postoperative </w:t>
      </w:r>
      <w:r>
        <w:rPr>
          <w:color w:val="231F20"/>
        </w:rPr>
        <w:t xml:space="preserve">recovery </w:t>
      </w:r>
      <w:r>
        <w:rPr>
          <w:color w:val="231F20"/>
          <w:spacing w:val="2"/>
        </w:rPr>
        <w:t xml:space="preserve">period. This </w:t>
      </w:r>
      <w:r>
        <w:rPr>
          <w:color w:val="231F20"/>
        </w:rPr>
        <w:t xml:space="preserve">invariably, gives  </w:t>
      </w:r>
      <w:r>
        <w:rPr>
          <w:color w:val="231F20"/>
          <w:spacing w:val="3"/>
        </w:rPr>
        <w:t xml:space="preserve">rise </w:t>
      </w:r>
      <w:r>
        <w:rPr>
          <w:color w:val="231F20"/>
        </w:rPr>
        <w:t xml:space="preserve">to a candid informed consent thereby assisting prospective </w:t>
      </w:r>
      <w:r>
        <w:rPr>
          <w:color w:val="231F20"/>
          <w:spacing w:val="2"/>
        </w:rPr>
        <w:t xml:space="preserve">candidates </w:t>
      </w:r>
      <w:r>
        <w:rPr>
          <w:color w:val="231F20"/>
        </w:rPr>
        <w:t xml:space="preserve">for </w:t>
      </w:r>
      <w:r>
        <w:rPr>
          <w:color w:val="231F20"/>
          <w:spacing w:val="2"/>
        </w:rPr>
        <w:t xml:space="preserve">third molar </w:t>
      </w:r>
      <w:r>
        <w:rPr>
          <w:color w:val="231F20"/>
        </w:rPr>
        <w:t xml:space="preserve">removal to </w:t>
      </w:r>
      <w:r>
        <w:rPr>
          <w:color w:val="231F20"/>
          <w:spacing w:val="3"/>
        </w:rPr>
        <w:t xml:space="preserve">determine </w:t>
      </w:r>
      <w:r>
        <w:rPr>
          <w:color w:val="231F20"/>
        </w:rPr>
        <w:t xml:space="preserve">the </w:t>
      </w:r>
      <w:r>
        <w:rPr>
          <w:color w:val="231F20"/>
          <w:spacing w:val="3"/>
        </w:rPr>
        <w:t xml:space="preserve">best </w:t>
      </w:r>
      <w:r>
        <w:rPr>
          <w:color w:val="231F20"/>
        </w:rPr>
        <w:t xml:space="preserve">period when such procedure should be carried out. This is  to minimize as much as possible obstacles to their everyday </w:t>
      </w:r>
      <w:r>
        <w:rPr>
          <w:color w:val="231F20"/>
          <w:spacing w:val="-4"/>
        </w:rPr>
        <w:t>work</w:t>
      </w:r>
      <w:r>
        <w:rPr>
          <w:color w:val="231F20"/>
          <w:spacing w:val="-19"/>
        </w:rPr>
        <w:t xml:space="preserve"> </w:t>
      </w:r>
      <w:r>
        <w:rPr>
          <w:color w:val="231F20"/>
        </w:rPr>
        <w:t>and</w:t>
      </w:r>
      <w:r>
        <w:rPr>
          <w:color w:val="231F20"/>
          <w:spacing w:val="-18"/>
        </w:rPr>
        <w:t xml:space="preserve"> </w:t>
      </w:r>
      <w:r>
        <w:rPr>
          <w:color w:val="231F20"/>
        </w:rPr>
        <w:t>lifestyle.</w:t>
      </w:r>
      <w:r>
        <w:rPr>
          <w:color w:val="231F20"/>
          <w:vertAlign w:val="superscript"/>
        </w:rPr>
        <w:t>[11]</w:t>
      </w:r>
      <w:r>
        <w:rPr>
          <w:color w:val="231F20"/>
          <w:spacing w:val="-17"/>
        </w:rPr>
        <w:t xml:space="preserve"> </w:t>
      </w:r>
      <w:r>
        <w:rPr>
          <w:color w:val="231F20"/>
          <w:spacing w:val="-4"/>
        </w:rPr>
        <w:t>Increasingly,</w:t>
      </w:r>
      <w:r>
        <w:rPr>
          <w:color w:val="231F20"/>
          <w:spacing w:val="-19"/>
        </w:rPr>
        <w:t xml:space="preserve"> </w:t>
      </w:r>
      <w:r>
        <w:rPr>
          <w:color w:val="231F20"/>
        </w:rPr>
        <w:t>patients</w:t>
      </w:r>
      <w:r>
        <w:rPr>
          <w:color w:val="231F20"/>
          <w:spacing w:val="-18"/>
        </w:rPr>
        <w:t xml:space="preserve"> </w:t>
      </w:r>
      <w:r>
        <w:rPr>
          <w:color w:val="231F20"/>
        </w:rPr>
        <w:t>are</w:t>
      </w:r>
      <w:r>
        <w:rPr>
          <w:color w:val="231F20"/>
          <w:spacing w:val="-18"/>
        </w:rPr>
        <w:t xml:space="preserve"> </w:t>
      </w:r>
      <w:r>
        <w:rPr>
          <w:color w:val="231F20"/>
        </w:rPr>
        <w:t>becoming</w:t>
      </w:r>
      <w:r>
        <w:rPr>
          <w:color w:val="231F20"/>
          <w:spacing w:val="-18"/>
        </w:rPr>
        <w:t xml:space="preserve"> </w:t>
      </w:r>
      <w:r>
        <w:rPr>
          <w:color w:val="231F20"/>
          <w:spacing w:val="-17"/>
        </w:rPr>
        <w:t xml:space="preserve">aware </w:t>
      </w:r>
      <w:r>
        <w:rPr>
          <w:color w:val="231F20"/>
        </w:rPr>
        <w:t xml:space="preserve">and desire to know </w:t>
      </w:r>
      <w:r>
        <w:rPr>
          <w:color w:val="231F20"/>
          <w:spacing w:val="-3"/>
        </w:rPr>
        <w:t xml:space="preserve">how </w:t>
      </w:r>
      <w:r>
        <w:rPr>
          <w:color w:val="231F20"/>
        </w:rPr>
        <w:t>a surgical procedure will affect their overall wellbeing.</w:t>
      </w:r>
      <w:r>
        <w:rPr>
          <w:color w:val="231F20"/>
          <w:vertAlign w:val="superscript"/>
        </w:rPr>
        <w:t>[5]</w:t>
      </w:r>
    </w:p>
    <w:p w14:paraId="382D899F" w14:textId="77777777" w:rsidR="00DA5B22" w:rsidRDefault="00DA5B22">
      <w:pPr>
        <w:spacing w:line="249" w:lineRule="auto"/>
        <w:jc w:val="both"/>
        <w:sectPr w:rsidR="00DA5B22">
          <w:type w:val="continuous"/>
          <w:pgSz w:w="12240" w:h="15840"/>
          <w:pgMar w:top="900" w:right="760" w:bottom="280" w:left="960" w:header="720" w:footer="720" w:gutter="0"/>
          <w:cols w:num="2" w:space="720" w:equalWidth="0">
            <w:col w:w="5026" w:space="196"/>
            <w:col w:w="5298"/>
          </w:cols>
        </w:sectPr>
      </w:pPr>
    </w:p>
    <w:p w14:paraId="460574C6" w14:textId="77777777" w:rsidR="00DA5B22" w:rsidRDefault="00DA5B22">
      <w:pPr>
        <w:pStyle w:val="BodyText"/>
        <w:spacing w:before="8"/>
        <w:rPr>
          <w:sz w:val="16"/>
        </w:rPr>
      </w:pPr>
    </w:p>
    <w:p w14:paraId="5A5DABDE" w14:textId="77777777" w:rsidR="00DA5B22" w:rsidRDefault="00000000">
      <w:pPr>
        <w:tabs>
          <w:tab w:val="left" w:pos="3171"/>
        </w:tabs>
        <w:ind w:left="115"/>
        <w:rPr>
          <w:rFonts w:ascii="BPG Sans Modern GPL&amp;GNU" w:hAnsi="BPG Sans Modern GPL&amp;GNU"/>
          <w:sz w:val="16"/>
        </w:rPr>
      </w:pPr>
      <w:r>
        <w:rPr>
          <w:rFonts w:ascii="BPG Sans Modern GPL&amp;GNU" w:hAnsi="BPG Sans Modern GPL&amp;GNU"/>
          <w:color w:val="231F20"/>
          <w:sz w:val="16"/>
        </w:rPr>
        <w:t>10</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pacing w:val="-6"/>
          <w:sz w:val="16"/>
        </w:rPr>
        <w:t>11</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4</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2021</w:t>
      </w:r>
    </w:p>
    <w:p w14:paraId="5697389E" w14:textId="77777777" w:rsidR="00DA5B22" w:rsidRDefault="00DA5B22">
      <w:pPr>
        <w:rPr>
          <w:rFonts w:ascii="BPG Sans Modern GPL&amp;GNU" w:hAnsi="BPG Sans Modern GPL&amp;GNU"/>
          <w:sz w:val="16"/>
        </w:rPr>
        <w:sectPr w:rsidR="00DA5B22">
          <w:type w:val="continuous"/>
          <w:pgSz w:w="12240" w:h="15840"/>
          <w:pgMar w:top="900" w:right="760" w:bottom="280" w:left="960" w:header="720" w:footer="720" w:gutter="0"/>
          <w:cols w:space="720"/>
        </w:sectPr>
      </w:pPr>
    </w:p>
    <w:p w14:paraId="0263DE7E" w14:textId="77777777" w:rsidR="00DA5B22" w:rsidRDefault="00DA5B22">
      <w:pPr>
        <w:pStyle w:val="BodyText"/>
        <w:spacing w:before="3"/>
        <w:rPr>
          <w:rFonts w:ascii="BPG Sans Modern GPL&amp;GNU"/>
          <w:sz w:val="14"/>
        </w:rPr>
      </w:pPr>
    </w:p>
    <w:p w14:paraId="4C5B3A20" w14:textId="77777777" w:rsidR="00DA5B22" w:rsidRDefault="00DA5B22">
      <w:pPr>
        <w:rPr>
          <w:rFonts w:ascii="BPG Sans Modern GPL&amp;GNU"/>
          <w:sz w:val="14"/>
        </w:rPr>
        <w:sectPr w:rsidR="00DA5B22">
          <w:pgSz w:w="12240" w:h="15840"/>
          <w:pgMar w:top="900" w:right="760" w:bottom="280" w:left="960" w:header="215" w:footer="0" w:gutter="0"/>
          <w:cols w:space="720"/>
        </w:sectPr>
      </w:pPr>
    </w:p>
    <w:p w14:paraId="62D1B9DD" w14:textId="77777777" w:rsidR="00DA5B22" w:rsidRDefault="00000000">
      <w:pPr>
        <w:pStyle w:val="BodyText"/>
        <w:spacing w:before="89" w:line="252" w:lineRule="auto"/>
        <w:ind w:left="117" w:right="40"/>
        <w:jc w:val="both"/>
      </w:pPr>
      <w:r>
        <w:rPr>
          <w:color w:val="231F20"/>
        </w:rPr>
        <w:t xml:space="preserve">The UK oral health-related quality of life (OHQoLUK-16) </w:t>
      </w:r>
      <w:r>
        <w:rPr>
          <w:color w:val="231F20"/>
          <w:spacing w:val="-6"/>
        </w:rPr>
        <w:t xml:space="preserve">is </w:t>
      </w:r>
      <w:r>
        <w:rPr>
          <w:color w:val="231F20"/>
        </w:rPr>
        <w:t>centred</w:t>
      </w:r>
      <w:r>
        <w:rPr>
          <w:color w:val="231F20"/>
          <w:spacing w:val="-9"/>
        </w:rPr>
        <w:t xml:space="preserve"> </w:t>
      </w:r>
      <w:r>
        <w:rPr>
          <w:color w:val="231F20"/>
        </w:rPr>
        <w:t>on</w:t>
      </w:r>
      <w:r>
        <w:rPr>
          <w:color w:val="231F20"/>
          <w:spacing w:val="-8"/>
        </w:rPr>
        <w:t xml:space="preserve"> </w:t>
      </w:r>
      <w:r>
        <w:rPr>
          <w:color w:val="231F20"/>
        </w:rPr>
        <w:t>the</w:t>
      </w:r>
      <w:r>
        <w:rPr>
          <w:color w:val="231F20"/>
          <w:spacing w:val="-9"/>
        </w:rPr>
        <w:t xml:space="preserve"> </w:t>
      </w:r>
      <w:r>
        <w:rPr>
          <w:color w:val="231F20"/>
        </w:rPr>
        <w:t>latest</w:t>
      </w:r>
      <w:r>
        <w:rPr>
          <w:color w:val="231F20"/>
          <w:spacing w:val="-8"/>
        </w:rPr>
        <w:t xml:space="preserve"> </w:t>
      </w:r>
      <w:r>
        <w:rPr>
          <w:color w:val="231F20"/>
        </w:rPr>
        <w:t>revised</w:t>
      </w:r>
      <w:r>
        <w:rPr>
          <w:color w:val="231F20"/>
          <w:spacing w:val="-14"/>
        </w:rPr>
        <w:t xml:space="preserve"> </w:t>
      </w:r>
      <w:r>
        <w:rPr>
          <w:color w:val="231F20"/>
        </w:rPr>
        <w:t>WHO</w:t>
      </w:r>
      <w:r>
        <w:rPr>
          <w:color w:val="231F20"/>
          <w:spacing w:val="-9"/>
        </w:rPr>
        <w:t xml:space="preserve"> </w:t>
      </w:r>
      <w:r>
        <w:rPr>
          <w:color w:val="231F20"/>
        </w:rPr>
        <w:t>model</w:t>
      </w:r>
      <w:r>
        <w:rPr>
          <w:color w:val="231F20"/>
          <w:spacing w:val="-8"/>
        </w:rPr>
        <w:t xml:space="preserve"> </w:t>
      </w:r>
      <w:r>
        <w:rPr>
          <w:color w:val="231F20"/>
        </w:rPr>
        <w:t>of</w:t>
      </w:r>
      <w:r>
        <w:rPr>
          <w:color w:val="231F20"/>
          <w:spacing w:val="-8"/>
        </w:rPr>
        <w:t xml:space="preserve"> </w:t>
      </w:r>
      <w:r>
        <w:rPr>
          <w:color w:val="231F20"/>
        </w:rPr>
        <w:t>health:</w:t>
      </w:r>
      <w:r>
        <w:rPr>
          <w:color w:val="231F20"/>
          <w:spacing w:val="-9"/>
        </w:rPr>
        <w:t xml:space="preserve"> </w:t>
      </w:r>
      <w:r>
        <w:rPr>
          <w:i/>
          <w:color w:val="231F20"/>
          <w:spacing w:val="-3"/>
        </w:rPr>
        <w:t xml:space="preserve">structure- </w:t>
      </w:r>
      <w:r>
        <w:rPr>
          <w:i/>
          <w:color w:val="231F20"/>
        </w:rPr>
        <w:t xml:space="preserve">function-activity-participation, </w:t>
      </w:r>
      <w:r>
        <w:rPr>
          <w:color w:val="231F20"/>
        </w:rPr>
        <w:t xml:space="preserve">centring on both disease </w:t>
      </w:r>
      <w:r>
        <w:rPr>
          <w:color w:val="231F20"/>
          <w:spacing w:val="-4"/>
        </w:rPr>
        <w:t xml:space="preserve">and </w:t>
      </w:r>
      <w:r>
        <w:rPr>
          <w:color w:val="231F20"/>
          <w:spacing w:val="2"/>
        </w:rPr>
        <w:t xml:space="preserve">health states </w:t>
      </w:r>
      <w:r>
        <w:rPr>
          <w:color w:val="231F20"/>
        </w:rPr>
        <w:t xml:space="preserve">(negative and </w:t>
      </w:r>
      <w:r>
        <w:rPr>
          <w:color w:val="231F20"/>
          <w:spacing w:val="2"/>
        </w:rPr>
        <w:t>positive).</w:t>
      </w:r>
      <w:r>
        <w:rPr>
          <w:color w:val="231F20"/>
          <w:spacing w:val="2"/>
          <w:vertAlign w:val="superscript"/>
        </w:rPr>
        <w:t>[9]</w:t>
      </w:r>
      <w:r>
        <w:rPr>
          <w:color w:val="231F20"/>
          <w:spacing w:val="2"/>
        </w:rPr>
        <w:t xml:space="preserve"> </w:t>
      </w:r>
      <w:r>
        <w:rPr>
          <w:color w:val="231F20"/>
        </w:rPr>
        <w:t>The psychometric properties</w:t>
      </w:r>
      <w:r>
        <w:rPr>
          <w:color w:val="231F20"/>
          <w:spacing w:val="-18"/>
        </w:rPr>
        <w:t xml:space="preserve"> </w:t>
      </w:r>
      <w:r>
        <w:rPr>
          <w:color w:val="231F20"/>
        </w:rPr>
        <w:t>of</w:t>
      </w:r>
      <w:r>
        <w:rPr>
          <w:color w:val="231F20"/>
          <w:spacing w:val="-17"/>
        </w:rPr>
        <w:t xml:space="preserve"> </w:t>
      </w:r>
      <w:r>
        <w:rPr>
          <w:color w:val="231F20"/>
        </w:rPr>
        <w:t>this</w:t>
      </w:r>
      <w:r>
        <w:rPr>
          <w:color w:val="231F20"/>
          <w:spacing w:val="-17"/>
        </w:rPr>
        <w:t xml:space="preserve"> </w:t>
      </w:r>
      <w:r>
        <w:rPr>
          <w:color w:val="231F20"/>
        </w:rPr>
        <w:t>validated</w:t>
      </w:r>
      <w:r>
        <w:rPr>
          <w:color w:val="231F20"/>
          <w:spacing w:val="-18"/>
        </w:rPr>
        <w:t xml:space="preserve"> </w:t>
      </w:r>
      <w:r>
        <w:rPr>
          <w:color w:val="231F20"/>
        </w:rPr>
        <w:t>instrument</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current</w:t>
      </w:r>
      <w:r>
        <w:rPr>
          <w:color w:val="231F20"/>
          <w:spacing w:val="-18"/>
        </w:rPr>
        <w:t xml:space="preserve"> </w:t>
      </w:r>
      <w:r>
        <w:rPr>
          <w:color w:val="231F20"/>
        </w:rPr>
        <w:t>study</w:t>
      </w:r>
      <w:r>
        <w:rPr>
          <w:color w:val="231F20"/>
          <w:spacing w:val="-17"/>
        </w:rPr>
        <w:t xml:space="preserve"> </w:t>
      </w:r>
      <w:r>
        <w:rPr>
          <w:color w:val="231F20"/>
          <w:spacing w:val="-3"/>
        </w:rPr>
        <w:t>was above</w:t>
      </w:r>
      <w:r>
        <w:rPr>
          <w:color w:val="231F20"/>
          <w:spacing w:val="-6"/>
        </w:rPr>
        <w:t xml:space="preserve"> </w:t>
      </w:r>
      <w:r>
        <w:rPr>
          <w:color w:val="231F20"/>
        </w:rPr>
        <w:t>0.7</w:t>
      </w:r>
      <w:r>
        <w:rPr>
          <w:color w:val="231F20"/>
          <w:spacing w:val="-5"/>
        </w:rPr>
        <w:t xml:space="preserve"> </w:t>
      </w:r>
      <w:r>
        <w:rPr>
          <w:color w:val="231F20"/>
        </w:rPr>
        <w:t>in</w:t>
      </w:r>
      <w:r>
        <w:rPr>
          <w:color w:val="231F20"/>
          <w:spacing w:val="-5"/>
        </w:rPr>
        <w:t xml:space="preserve"> </w:t>
      </w:r>
      <w:r>
        <w:rPr>
          <w:color w:val="231F20"/>
        </w:rPr>
        <w:t>all</w:t>
      </w:r>
      <w:r>
        <w:rPr>
          <w:color w:val="231F20"/>
          <w:spacing w:val="-5"/>
        </w:rPr>
        <w:t xml:space="preserve"> </w:t>
      </w:r>
      <w:r>
        <w:rPr>
          <w:color w:val="231F20"/>
        </w:rPr>
        <w:t>its</w:t>
      </w:r>
      <w:r>
        <w:rPr>
          <w:color w:val="231F20"/>
          <w:spacing w:val="-5"/>
        </w:rPr>
        <w:t xml:space="preserve"> </w:t>
      </w:r>
      <w:r>
        <w:rPr>
          <w:color w:val="231F20"/>
        </w:rPr>
        <w:t>domains.</w:t>
      </w:r>
      <w:r>
        <w:rPr>
          <w:color w:val="231F20"/>
          <w:spacing w:val="-15"/>
        </w:rPr>
        <w:t xml:space="preserve"> </w:t>
      </w:r>
      <w:r>
        <w:rPr>
          <w:color w:val="231F20"/>
        </w:rPr>
        <w:t>This</w:t>
      </w:r>
      <w:r>
        <w:rPr>
          <w:color w:val="231F20"/>
          <w:spacing w:val="-5"/>
        </w:rPr>
        <w:t xml:space="preserve"> </w:t>
      </w:r>
      <w:r>
        <w:rPr>
          <w:color w:val="231F20"/>
        </w:rPr>
        <w:t>shows</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instrument</w:t>
      </w:r>
      <w:r>
        <w:rPr>
          <w:color w:val="231F20"/>
          <w:spacing w:val="-5"/>
        </w:rPr>
        <w:t xml:space="preserve"> </w:t>
      </w:r>
      <w:r>
        <w:rPr>
          <w:color w:val="231F20"/>
        </w:rPr>
        <w:t>is valid and reliable for</w:t>
      </w:r>
      <w:r>
        <w:rPr>
          <w:color w:val="231F20"/>
          <w:spacing w:val="-1"/>
        </w:rPr>
        <w:t xml:space="preserve"> </w:t>
      </w:r>
      <w:r>
        <w:rPr>
          <w:color w:val="231F20"/>
        </w:rPr>
        <w:t>use.</w:t>
      </w:r>
    </w:p>
    <w:p w14:paraId="22D434C5" w14:textId="77777777" w:rsidR="00DA5B22" w:rsidRDefault="00000000">
      <w:pPr>
        <w:pStyle w:val="BodyText"/>
        <w:spacing w:before="120" w:line="252" w:lineRule="auto"/>
        <w:ind w:left="117" w:right="43"/>
        <w:jc w:val="both"/>
      </w:pPr>
      <w:r>
        <w:rPr>
          <w:color w:val="231F20"/>
          <w:spacing w:val="-3"/>
        </w:rPr>
        <w:t>Number</w:t>
      </w:r>
      <w:r>
        <w:rPr>
          <w:color w:val="231F20"/>
          <w:spacing w:val="-17"/>
        </w:rPr>
        <w:t xml:space="preserve"> </w:t>
      </w:r>
      <w:r>
        <w:rPr>
          <w:color w:val="231F20"/>
        </w:rPr>
        <w:t>of</w:t>
      </w:r>
      <w:r>
        <w:rPr>
          <w:color w:val="231F20"/>
          <w:spacing w:val="-16"/>
        </w:rPr>
        <w:t xml:space="preserve"> </w:t>
      </w:r>
      <w:r>
        <w:rPr>
          <w:color w:val="231F20"/>
          <w:spacing w:val="-3"/>
        </w:rPr>
        <w:t>patients</w:t>
      </w:r>
      <w:r>
        <w:rPr>
          <w:color w:val="231F20"/>
          <w:spacing w:val="-17"/>
        </w:rPr>
        <w:t xml:space="preserve"> </w:t>
      </w:r>
      <w:r>
        <w:rPr>
          <w:color w:val="231F20"/>
          <w:spacing w:val="-3"/>
        </w:rPr>
        <w:t>reporting</w:t>
      </w:r>
      <w:r>
        <w:rPr>
          <w:color w:val="231F20"/>
          <w:spacing w:val="-16"/>
        </w:rPr>
        <w:t xml:space="preserve"> </w:t>
      </w:r>
      <w:r>
        <w:rPr>
          <w:color w:val="231F20"/>
          <w:spacing w:val="-3"/>
        </w:rPr>
        <w:t>moderate</w:t>
      </w:r>
      <w:r>
        <w:rPr>
          <w:color w:val="231F20"/>
          <w:spacing w:val="-16"/>
        </w:rPr>
        <w:t xml:space="preserve"> </w:t>
      </w:r>
      <w:r>
        <w:rPr>
          <w:color w:val="231F20"/>
        </w:rPr>
        <w:t>to</w:t>
      </w:r>
      <w:r>
        <w:rPr>
          <w:color w:val="231F20"/>
          <w:spacing w:val="-17"/>
        </w:rPr>
        <w:t xml:space="preserve"> </w:t>
      </w:r>
      <w:r>
        <w:rPr>
          <w:color w:val="231F20"/>
          <w:spacing w:val="-4"/>
        </w:rPr>
        <w:t>severe</w:t>
      </w:r>
      <w:r>
        <w:rPr>
          <w:color w:val="231F20"/>
          <w:spacing w:val="-16"/>
        </w:rPr>
        <w:t xml:space="preserve"> </w:t>
      </w:r>
      <w:r>
        <w:rPr>
          <w:color w:val="231F20"/>
          <w:spacing w:val="-3"/>
        </w:rPr>
        <w:t>pain</w:t>
      </w:r>
      <w:r>
        <w:rPr>
          <w:color w:val="231F20"/>
          <w:spacing w:val="-16"/>
        </w:rPr>
        <w:t xml:space="preserve"> </w:t>
      </w:r>
      <w:r>
        <w:rPr>
          <w:color w:val="231F20"/>
          <w:spacing w:val="-3"/>
        </w:rPr>
        <w:t xml:space="preserve">continued </w:t>
      </w:r>
      <w:r>
        <w:rPr>
          <w:color w:val="231F20"/>
        </w:rPr>
        <w:t>to</w:t>
      </w:r>
      <w:r>
        <w:rPr>
          <w:color w:val="231F20"/>
          <w:spacing w:val="-14"/>
        </w:rPr>
        <w:t xml:space="preserve"> </w:t>
      </w:r>
      <w:r>
        <w:rPr>
          <w:color w:val="231F20"/>
        </w:rPr>
        <w:t>reduce</w:t>
      </w:r>
      <w:r>
        <w:rPr>
          <w:color w:val="231F20"/>
          <w:spacing w:val="-13"/>
        </w:rPr>
        <w:t xml:space="preserve"> </w:t>
      </w:r>
      <w:r>
        <w:rPr>
          <w:color w:val="231F20"/>
          <w:spacing w:val="-3"/>
        </w:rPr>
        <w:t>over</w:t>
      </w:r>
      <w:r>
        <w:rPr>
          <w:color w:val="231F20"/>
          <w:spacing w:val="-14"/>
        </w:rPr>
        <w:t xml:space="preserve"> </w:t>
      </w:r>
      <w:r>
        <w:rPr>
          <w:color w:val="231F20"/>
        </w:rPr>
        <w:t>the</w:t>
      </w:r>
      <w:r>
        <w:rPr>
          <w:color w:val="231F20"/>
          <w:spacing w:val="-13"/>
        </w:rPr>
        <w:t xml:space="preserve"> </w:t>
      </w:r>
      <w:r>
        <w:rPr>
          <w:color w:val="231F20"/>
        </w:rPr>
        <w:t>review</w:t>
      </w:r>
      <w:r>
        <w:rPr>
          <w:color w:val="231F20"/>
          <w:spacing w:val="-14"/>
        </w:rPr>
        <w:t xml:space="preserve"> </w:t>
      </w:r>
      <w:r>
        <w:rPr>
          <w:color w:val="231F20"/>
        </w:rPr>
        <w:t>periods.</w:t>
      </w:r>
      <w:r>
        <w:rPr>
          <w:color w:val="231F20"/>
          <w:spacing w:val="-23"/>
        </w:rPr>
        <w:t xml:space="preserve"> </w:t>
      </w:r>
      <w:r>
        <w:rPr>
          <w:color w:val="231F20"/>
        </w:rPr>
        <w:t>Those</w:t>
      </w:r>
      <w:r>
        <w:rPr>
          <w:color w:val="231F20"/>
          <w:spacing w:val="-14"/>
        </w:rPr>
        <w:t xml:space="preserve"> </w:t>
      </w:r>
      <w:r>
        <w:rPr>
          <w:color w:val="231F20"/>
        </w:rPr>
        <w:t>reporting</w:t>
      </w:r>
      <w:r>
        <w:rPr>
          <w:color w:val="231F20"/>
          <w:spacing w:val="-13"/>
        </w:rPr>
        <w:t xml:space="preserve"> </w:t>
      </w:r>
      <w:r>
        <w:rPr>
          <w:color w:val="231F20"/>
        </w:rPr>
        <w:t>severe</w:t>
      </w:r>
      <w:r>
        <w:rPr>
          <w:color w:val="231F20"/>
          <w:spacing w:val="-14"/>
        </w:rPr>
        <w:t xml:space="preserve"> </w:t>
      </w:r>
      <w:r>
        <w:rPr>
          <w:color w:val="231F20"/>
        </w:rPr>
        <w:t xml:space="preserve">pain on POD 7 and 14 might be triggered </w:t>
      </w:r>
      <w:r>
        <w:rPr>
          <w:color w:val="231F20"/>
          <w:spacing w:val="-3"/>
        </w:rPr>
        <w:t xml:space="preserve">by </w:t>
      </w:r>
      <w:r>
        <w:rPr>
          <w:color w:val="231F20"/>
        </w:rPr>
        <w:t>the anxiety of return to hospital for suture removal.</w:t>
      </w:r>
      <w:r>
        <w:rPr>
          <w:color w:val="231F20"/>
          <w:vertAlign w:val="superscript"/>
        </w:rPr>
        <w:t>[12]</w:t>
      </w:r>
      <w:r>
        <w:rPr>
          <w:color w:val="231F20"/>
        </w:rPr>
        <w:t xml:space="preserve"> Unlike previous studies </w:t>
      </w:r>
      <w:r>
        <w:rPr>
          <w:color w:val="231F20"/>
          <w:spacing w:val="-19"/>
        </w:rPr>
        <w:t xml:space="preserve">that </w:t>
      </w:r>
      <w:r>
        <w:rPr>
          <w:color w:val="231F20"/>
        </w:rPr>
        <w:t>have reported female gender bias in pain perception after third molar removal,</w:t>
      </w:r>
      <w:r>
        <w:rPr>
          <w:color w:val="231F20"/>
          <w:vertAlign w:val="superscript"/>
        </w:rPr>
        <w:t>[13,14]</w:t>
      </w:r>
      <w:r>
        <w:rPr>
          <w:color w:val="231F20"/>
        </w:rPr>
        <w:t xml:space="preserve"> this current study did not find </w:t>
      </w:r>
      <w:r>
        <w:rPr>
          <w:color w:val="231F20"/>
          <w:spacing w:val="-43"/>
        </w:rPr>
        <w:t xml:space="preserve">any </w:t>
      </w:r>
      <w:r>
        <w:rPr>
          <w:color w:val="231F20"/>
        </w:rPr>
        <w:t xml:space="preserve">significant gender difference. Nevertheless, evaluating pain awareness and </w:t>
      </w:r>
      <w:r>
        <w:rPr>
          <w:color w:val="231F20"/>
          <w:spacing w:val="-3"/>
        </w:rPr>
        <w:t xml:space="preserve">surgery’s </w:t>
      </w:r>
      <w:r>
        <w:rPr>
          <w:color w:val="231F20"/>
        </w:rPr>
        <w:t xml:space="preserve">impact in patients’ QoL is </w:t>
      </w:r>
      <w:r>
        <w:rPr>
          <w:color w:val="231F20"/>
          <w:spacing w:val="-4"/>
        </w:rPr>
        <w:t xml:space="preserve">always </w:t>
      </w:r>
      <w:r>
        <w:rPr>
          <w:color w:val="231F20"/>
        </w:rPr>
        <w:t>challenging</w:t>
      </w:r>
      <w:r>
        <w:rPr>
          <w:color w:val="231F20"/>
          <w:spacing w:val="-25"/>
        </w:rPr>
        <w:t xml:space="preserve"> </w:t>
      </w:r>
      <w:r>
        <w:rPr>
          <w:color w:val="231F20"/>
        </w:rPr>
        <w:t>due</w:t>
      </w:r>
      <w:r>
        <w:rPr>
          <w:color w:val="231F20"/>
          <w:spacing w:val="-24"/>
        </w:rPr>
        <w:t xml:space="preserve"> </w:t>
      </w:r>
      <w:r>
        <w:rPr>
          <w:color w:val="231F20"/>
        </w:rPr>
        <w:t>to</w:t>
      </w:r>
      <w:r>
        <w:rPr>
          <w:color w:val="231F20"/>
          <w:spacing w:val="-24"/>
        </w:rPr>
        <w:t xml:space="preserve"> </w:t>
      </w:r>
      <w:r>
        <w:rPr>
          <w:color w:val="231F20"/>
        </w:rPr>
        <w:t>the</w:t>
      </w:r>
      <w:r>
        <w:rPr>
          <w:color w:val="231F20"/>
          <w:spacing w:val="-24"/>
        </w:rPr>
        <w:t xml:space="preserve"> </w:t>
      </w:r>
      <w:r>
        <w:rPr>
          <w:color w:val="231F20"/>
        </w:rPr>
        <w:t>multifactorial</w:t>
      </w:r>
      <w:r>
        <w:rPr>
          <w:color w:val="231F20"/>
          <w:spacing w:val="-24"/>
        </w:rPr>
        <w:t xml:space="preserve"> </w:t>
      </w:r>
      <w:r>
        <w:rPr>
          <w:color w:val="231F20"/>
        </w:rPr>
        <w:t>nature</w:t>
      </w:r>
      <w:r>
        <w:rPr>
          <w:color w:val="231F20"/>
          <w:spacing w:val="-25"/>
        </w:rPr>
        <w:t xml:space="preserve"> </w:t>
      </w:r>
      <w:r>
        <w:rPr>
          <w:color w:val="231F20"/>
        </w:rPr>
        <w:t>of</w:t>
      </w:r>
      <w:r>
        <w:rPr>
          <w:color w:val="231F20"/>
          <w:spacing w:val="-24"/>
        </w:rPr>
        <w:t xml:space="preserve"> </w:t>
      </w:r>
      <w:r>
        <w:rPr>
          <w:color w:val="231F20"/>
        </w:rPr>
        <w:t>pain</w:t>
      </w:r>
      <w:r>
        <w:rPr>
          <w:color w:val="231F20"/>
          <w:spacing w:val="-24"/>
        </w:rPr>
        <w:t xml:space="preserve"> </w:t>
      </w:r>
      <w:r>
        <w:rPr>
          <w:color w:val="231F20"/>
        </w:rPr>
        <w:t>process</w:t>
      </w:r>
      <w:r>
        <w:rPr>
          <w:color w:val="231F20"/>
          <w:spacing w:val="-24"/>
        </w:rPr>
        <w:t xml:space="preserve"> </w:t>
      </w:r>
      <w:r>
        <w:rPr>
          <w:color w:val="231F20"/>
          <w:spacing w:val="-2"/>
        </w:rPr>
        <w:t xml:space="preserve">and </w:t>
      </w:r>
      <w:r>
        <w:rPr>
          <w:color w:val="231F20"/>
          <w:spacing w:val="-3"/>
        </w:rPr>
        <w:t>evaluation.</w:t>
      </w:r>
      <w:r>
        <w:rPr>
          <w:color w:val="231F20"/>
          <w:spacing w:val="-3"/>
          <w:vertAlign w:val="superscript"/>
        </w:rPr>
        <w:t>[11]</w:t>
      </w:r>
      <w:r>
        <w:rPr>
          <w:color w:val="231F20"/>
          <w:spacing w:val="-23"/>
        </w:rPr>
        <w:t xml:space="preserve"> </w:t>
      </w:r>
      <w:r>
        <w:rPr>
          <w:color w:val="231F20"/>
        </w:rPr>
        <w:t>A</w:t>
      </w:r>
      <w:r>
        <w:rPr>
          <w:color w:val="231F20"/>
          <w:spacing w:val="-12"/>
        </w:rPr>
        <w:t xml:space="preserve"> </w:t>
      </w:r>
      <w:r>
        <w:rPr>
          <w:color w:val="231F20"/>
        </w:rPr>
        <w:t>major</w:t>
      </w:r>
      <w:r>
        <w:rPr>
          <w:color w:val="231F20"/>
          <w:spacing w:val="-11"/>
        </w:rPr>
        <w:t xml:space="preserve"> </w:t>
      </w:r>
      <w:r>
        <w:rPr>
          <w:color w:val="231F20"/>
        </w:rPr>
        <w:t>snag</w:t>
      </w:r>
      <w:r>
        <w:rPr>
          <w:color w:val="231F20"/>
          <w:spacing w:val="-11"/>
        </w:rPr>
        <w:t xml:space="preserve"> </w:t>
      </w:r>
      <w:r>
        <w:rPr>
          <w:color w:val="231F20"/>
        </w:rPr>
        <w:t>in</w:t>
      </w:r>
      <w:r>
        <w:rPr>
          <w:color w:val="231F20"/>
          <w:spacing w:val="-12"/>
        </w:rPr>
        <w:t xml:space="preserve"> </w:t>
      </w:r>
      <w:r>
        <w:rPr>
          <w:color w:val="231F20"/>
        </w:rPr>
        <w:t>pain</w:t>
      </w:r>
      <w:r>
        <w:rPr>
          <w:color w:val="231F20"/>
          <w:spacing w:val="-11"/>
        </w:rPr>
        <w:t xml:space="preserve"> </w:t>
      </w:r>
      <w:r>
        <w:rPr>
          <w:color w:val="231F20"/>
          <w:spacing w:val="-3"/>
        </w:rPr>
        <w:t>evaluation</w:t>
      </w:r>
      <w:r>
        <w:rPr>
          <w:color w:val="231F20"/>
          <w:spacing w:val="-11"/>
        </w:rPr>
        <w:t xml:space="preserve"> </w:t>
      </w:r>
      <w:r>
        <w:rPr>
          <w:color w:val="231F20"/>
        </w:rPr>
        <w:t>is</w:t>
      </w:r>
      <w:r>
        <w:rPr>
          <w:color w:val="231F20"/>
          <w:spacing w:val="-12"/>
        </w:rPr>
        <w:t xml:space="preserve"> </w:t>
      </w:r>
      <w:r>
        <w:rPr>
          <w:color w:val="231F20"/>
        </w:rPr>
        <w:t>its</w:t>
      </w:r>
      <w:r>
        <w:rPr>
          <w:color w:val="231F20"/>
          <w:spacing w:val="-11"/>
        </w:rPr>
        <w:t xml:space="preserve"> </w:t>
      </w:r>
      <w:r>
        <w:rPr>
          <w:color w:val="231F20"/>
          <w:spacing w:val="-7"/>
        </w:rPr>
        <w:t xml:space="preserve">subjectivity </w:t>
      </w:r>
      <w:r>
        <w:rPr>
          <w:color w:val="231F20"/>
        </w:rPr>
        <w:t>despite</w:t>
      </w:r>
      <w:r>
        <w:rPr>
          <w:color w:val="231F20"/>
          <w:spacing w:val="-11"/>
        </w:rPr>
        <w:t xml:space="preserve"> </w:t>
      </w:r>
      <w:r>
        <w:rPr>
          <w:color w:val="231F20"/>
        </w:rPr>
        <w:t>the</w:t>
      </w:r>
      <w:r>
        <w:rPr>
          <w:color w:val="231F20"/>
          <w:spacing w:val="-11"/>
        </w:rPr>
        <w:t xml:space="preserve"> </w:t>
      </w:r>
      <w:r>
        <w:rPr>
          <w:color w:val="231F20"/>
        </w:rPr>
        <w:t>fact</w:t>
      </w:r>
      <w:r>
        <w:rPr>
          <w:color w:val="231F20"/>
          <w:spacing w:val="-10"/>
        </w:rPr>
        <w:t xml:space="preserve"> </w:t>
      </w:r>
      <w:r>
        <w:rPr>
          <w:color w:val="231F20"/>
        </w:rPr>
        <w:t>that</w:t>
      </w:r>
      <w:r>
        <w:rPr>
          <w:color w:val="231F20"/>
          <w:spacing w:val="-11"/>
        </w:rPr>
        <w:t xml:space="preserve"> </w:t>
      </w:r>
      <w:r>
        <w:rPr>
          <w:color w:val="231F20"/>
        </w:rPr>
        <w:t>patient</w:t>
      </w:r>
      <w:r>
        <w:rPr>
          <w:color w:val="231F20"/>
          <w:spacing w:val="-10"/>
        </w:rPr>
        <w:t xml:space="preserve"> </w:t>
      </w:r>
      <w:r>
        <w:rPr>
          <w:color w:val="231F20"/>
        </w:rPr>
        <w:t>him/herself</w:t>
      </w:r>
      <w:r>
        <w:rPr>
          <w:color w:val="231F20"/>
          <w:spacing w:val="-11"/>
        </w:rPr>
        <w:t xml:space="preserve"> </w:t>
      </w:r>
      <w:r>
        <w:rPr>
          <w:color w:val="231F20"/>
        </w:rPr>
        <w:t>is</w:t>
      </w:r>
      <w:r>
        <w:rPr>
          <w:color w:val="231F20"/>
          <w:spacing w:val="-10"/>
        </w:rPr>
        <w:t xml:space="preserve"> </w:t>
      </w:r>
      <w:r>
        <w:rPr>
          <w:color w:val="231F20"/>
        </w:rPr>
        <w:t>the</w:t>
      </w:r>
      <w:r>
        <w:rPr>
          <w:color w:val="231F20"/>
          <w:spacing w:val="-11"/>
        </w:rPr>
        <w:t xml:space="preserve"> </w:t>
      </w:r>
      <w:r>
        <w:rPr>
          <w:color w:val="231F20"/>
        </w:rPr>
        <w:t>best</w:t>
      </w:r>
      <w:r>
        <w:rPr>
          <w:color w:val="231F20"/>
          <w:spacing w:val="-10"/>
        </w:rPr>
        <w:t xml:space="preserve"> </w:t>
      </w:r>
      <w:r>
        <w:rPr>
          <w:color w:val="231F20"/>
        </w:rPr>
        <w:t>appraiser</w:t>
      </w:r>
      <w:r>
        <w:rPr>
          <w:color w:val="231F20"/>
          <w:spacing w:val="-11"/>
        </w:rPr>
        <w:t xml:space="preserve"> </w:t>
      </w:r>
      <w:r>
        <w:rPr>
          <w:color w:val="231F20"/>
          <w:spacing w:val="-7"/>
        </w:rPr>
        <w:t xml:space="preserve">of </w:t>
      </w:r>
      <w:r>
        <w:rPr>
          <w:color w:val="231F20"/>
        </w:rPr>
        <w:t>the impact of surgery on his daily life.</w:t>
      </w:r>
      <w:r>
        <w:rPr>
          <w:color w:val="231F20"/>
          <w:vertAlign w:val="superscript"/>
        </w:rPr>
        <w:t>[15]</w:t>
      </w:r>
      <w:r>
        <w:rPr>
          <w:color w:val="231F20"/>
        </w:rPr>
        <w:t xml:space="preserve"> Other studies </w:t>
      </w:r>
      <w:r>
        <w:rPr>
          <w:color w:val="231F20"/>
          <w:spacing w:val="-20"/>
        </w:rPr>
        <w:t xml:space="preserve">have </w:t>
      </w:r>
      <w:r>
        <w:rPr>
          <w:color w:val="231F20"/>
        </w:rPr>
        <w:t>reported same</w:t>
      </w:r>
      <w:r>
        <w:rPr>
          <w:color w:val="231F20"/>
          <w:spacing w:val="3"/>
        </w:rPr>
        <w:t xml:space="preserve"> </w:t>
      </w:r>
      <w:r>
        <w:rPr>
          <w:color w:val="231F20"/>
        </w:rPr>
        <w:t>observation.</w:t>
      </w:r>
      <w:r>
        <w:rPr>
          <w:color w:val="231F20"/>
          <w:vertAlign w:val="superscript"/>
        </w:rPr>
        <w:t>[4,5,15]</w:t>
      </w:r>
    </w:p>
    <w:p w14:paraId="41F9291B" w14:textId="77777777" w:rsidR="00DA5B22" w:rsidRDefault="00000000">
      <w:pPr>
        <w:pStyle w:val="BodyText"/>
        <w:spacing w:before="121" w:line="252" w:lineRule="auto"/>
        <w:ind w:left="117" w:right="42"/>
        <w:jc w:val="both"/>
      </w:pPr>
      <w:r>
        <w:rPr>
          <w:noProof/>
        </w:rPr>
        <w:drawing>
          <wp:anchor distT="0" distB="0" distL="0" distR="0" simplePos="0" relativeHeight="486735872" behindDoc="1" locked="0" layoutInCell="1" allowOverlap="1" wp14:anchorId="0AB9013F" wp14:editId="76718242">
            <wp:simplePos x="0" y="0"/>
            <wp:positionH relativeFrom="page">
              <wp:posOffset>3200400</wp:posOffset>
            </wp:positionH>
            <wp:positionV relativeFrom="paragraph">
              <wp:posOffset>516482</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All the subscales of the QoL instrument at preop review</w:t>
      </w:r>
      <w:r>
        <w:rPr>
          <w:color w:val="231F20"/>
          <w:spacing w:val="-25"/>
        </w:rPr>
        <w:t xml:space="preserve"> </w:t>
      </w:r>
      <w:r>
        <w:rPr>
          <w:color w:val="231F20"/>
          <w:spacing w:val="-4"/>
        </w:rPr>
        <w:t xml:space="preserve">time </w:t>
      </w:r>
      <w:r>
        <w:rPr>
          <w:color w:val="231F20"/>
          <w:spacing w:val="-3"/>
        </w:rPr>
        <w:t>showed</w:t>
      </w:r>
      <w:r>
        <w:rPr>
          <w:color w:val="231F20"/>
          <w:spacing w:val="-13"/>
        </w:rPr>
        <w:t xml:space="preserve"> </w:t>
      </w:r>
      <w:r>
        <w:rPr>
          <w:color w:val="231F20"/>
        </w:rPr>
        <w:t>high</w:t>
      </w:r>
      <w:r>
        <w:rPr>
          <w:color w:val="231F20"/>
          <w:spacing w:val="-13"/>
        </w:rPr>
        <w:t xml:space="preserve"> </w:t>
      </w:r>
      <w:r>
        <w:rPr>
          <w:color w:val="231F20"/>
        </w:rPr>
        <w:t>percentage</w:t>
      </w:r>
      <w:r>
        <w:rPr>
          <w:color w:val="231F20"/>
          <w:spacing w:val="-12"/>
        </w:rPr>
        <w:t xml:space="preserve"> </w:t>
      </w:r>
      <w:r>
        <w:rPr>
          <w:color w:val="231F20"/>
        </w:rPr>
        <w:t>of</w:t>
      </w:r>
      <w:r>
        <w:rPr>
          <w:color w:val="231F20"/>
          <w:spacing w:val="-13"/>
        </w:rPr>
        <w:t xml:space="preserve"> </w:t>
      </w:r>
      <w:r>
        <w:rPr>
          <w:color w:val="231F20"/>
        </w:rPr>
        <w:t>patients</w:t>
      </w:r>
      <w:r>
        <w:rPr>
          <w:color w:val="231F20"/>
          <w:spacing w:val="-12"/>
        </w:rPr>
        <w:t xml:space="preserve"> </w:t>
      </w:r>
      <w:r>
        <w:rPr>
          <w:color w:val="231F20"/>
        </w:rPr>
        <w:t>reporting</w:t>
      </w:r>
      <w:r>
        <w:rPr>
          <w:color w:val="231F20"/>
          <w:spacing w:val="-13"/>
        </w:rPr>
        <w:t xml:space="preserve"> </w:t>
      </w:r>
      <w:r>
        <w:rPr>
          <w:color w:val="231F20"/>
        </w:rPr>
        <w:t>‘bad</w:t>
      </w:r>
      <w:r>
        <w:rPr>
          <w:color w:val="231F20"/>
          <w:spacing w:val="-12"/>
        </w:rPr>
        <w:t xml:space="preserve"> </w:t>
      </w:r>
      <w:r>
        <w:rPr>
          <w:color w:val="231F20"/>
        </w:rPr>
        <w:t>effects’</w:t>
      </w:r>
      <w:r>
        <w:rPr>
          <w:color w:val="231F20"/>
          <w:spacing w:val="-27"/>
        </w:rPr>
        <w:t xml:space="preserve"> </w:t>
      </w:r>
      <w:r>
        <w:rPr>
          <w:color w:val="231F20"/>
          <w:spacing w:val="-6"/>
        </w:rPr>
        <w:t xml:space="preserve">and </w:t>
      </w:r>
      <w:r>
        <w:rPr>
          <w:color w:val="231F20"/>
        </w:rPr>
        <w:t>‘very</w:t>
      </w:r>
      <w:r>
        <w:rPr>
          <w:color w:val="231F20"/>
          <w:spacing w:val="-6"/>
        </w:rPr>
        <w:t xml:space="preserve"> </w:t>
      </w:r>
      <w:r>
        <w:rPr>
          <w:color w:val="231F20"/>
        </w:rPr>
        <w:t>bad</w:t>
      </w:r>
      <w:r>
        <w:rPr>
          <w:color w:val="231F20"/>
          <w:spacing w:val="-5"/>
        </w:rPr>
        <w:t xml:space="preserve"> </w:t>
      </w:r>
      <w:r>
        <w:rPr>
          <w:color w:val="231F20"/>
        </w:rPr>
        <w:t>effects’</w:t>
      </w:r>
      <w:r>
        <w:rPr>
          <w:color w:val="231F20"/>
          <w:spacing w:val="-19"/>
        </w:rPr>
        <w:t xml:space="preserve"> </w:t>
      </w:r>
      <w:r>
        <w:rPr>
          <w:color w:val="231F20"/>
        </w:rPr>
        <w:t>as</w:t>
      </w:r>
      <w:r>
        <w:rPr>
          <w:color w:val="231F20"/>
          <w:spacing w:val="-5"/>
        </w:rPr>
        <w:t xml:space="preserve"> </w:t>
      </w:r>
      <w:r>
        <w:rPr>
          <w:color w:val="231F20"/>
        </w:rPr>
        <w:t>compared</w:t>
      </w:r>
      <w:r>
        <w:rPr>
          <w:color w:val="231F20"/>
          <w:spacing w:val="-6"/>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POD</w:t>
      </w:r>
      <w:r>
        <w:rPr>
          <w:color w:val="231F20"/>
          <w:spacing w:val="-5"/>
        </w:rPr>
        <w:t xml:space="preserve"> </w:t>
      </w:r>
      <w:r>
        <w:rPr>
          <w:color w:val="231F20"/>
        </w:rPr>
        <w:t>1</w:t>
      </w:r>
      <w:r>
        <w:rPr>
          <w:color w:val="231F20"/>
          <w:spacing w:val="-5"/>
        </w:rPr>
        <w:t xml:space="preserve"> </w:t>
      </w:r>
      <w:r>
        <w:rPr>
          <w:color w:val="231F20"/>
        </w:rPr>
        <w:t>except</w:t>
      </w:r>
      <w:r>
        <w:rPr>
          <w:color w:val="231F20"/>
          <w:spacing w:val="-5"/>
        </w:rPr>
        <w:t xml:space="preserve"> </w:t>
      </w:r>
      <w:r>
        <w:rPr>
          <w:color w:val="231F20"/>
          <w:spacing w:val="-3"/>
        </w:rPr>
        <w:t xml:space="preserve">speech </w:t>
      </w:r>
      <w:r>
        <w:rPr>
          <w:color w:val="231F20"/>
        </w:rPr>
        <w:t>subscale</w:t>
      </w:r>
      <w:r>
        <w:rPr>
          <w:color w:val="231F20"/>
          <w:spacing w:val="-22"/>
        </w:rPr>
        <w:t xml:space="preserve"> </w:t>
      </w:r>
      <w:r>
        <w:rPr>
          <w:color w:val="231F20"/>
        </w:rPr>
        <w:t>in</w:t>
      </w:r>
      <w:r>
        <w:rPr>
          <w:color w:val="231F20"/>
          <w:spacing w:val="-22"/>
        </w:rPr>
        <w:t xml:space="preserve"> </w:t>
      </w:r>
      <w:r>
        <w:rPr>
          <w:color w:val="231F20"/>
          <w:spacing w:val="-3"/>
        </w:rPr>
        <w:t>which</w:t>
      </w:r>
      <w:r>
        <w:rPr>
          <w:color w:val="231F20"/>
          <w:spacing w:val="-22"/>
        </w:rPr>
        <w:t xml:space="preserve"> </w:t>
      </w:r>
      <w:r>
        <w:rPr>
          <w:color w:val="231F20"/>
          <w:spacing w:val="-3"/>
        </w:rPr>
        <w:t>only</w:t>
      </w:r>
      <w:r>
        <w:rPr>
          <w:color w:val="231F20"/>
          <w:spacing w:val="-21"/>
        </w:rPr>
        <w:t xml:space="preserve"> </w:t>
      </w:r>
      <w:r>
        <w:rPr>
          <w:color w:val="231F20"/>
        </w:rPr>
        <w:t>8</w:t>
      </w:r>
      <w:r>
        <w:rPr>
          <w:color w:val="231F20"/>
          <w:spacing w:val="-22"/>
        </w:rPr>
        <w:t xml:space="preserve"> </w:t>
      </w:r>
      <w:r>
        <w:rPr>
          <w:color w:val="231F20"/>
        </w:rPr>
        <w:t>(8.7%)</w:t>
      </w:r>
      <w:r>
        <w:rPr>
          <w:color w:val="231F20"/>
          <w:spacing w:val="-22"/>
        </w:rPr>
        <w:t xml:space="preserve"> </w:t>
      </w:r>
      <w:r>
        <w:rPr>
          <w:color w:val="231F20"/>
        </w:rPr>
        <w:t>had</w:t>
      </w:r>
      <w:r>
        <w:rPr>
          <w:color w:val="231F20"/>
          <w:spacing w:val="-22"/>
        </w:rPr>
        <w:t xml:space="preserve"> </w:t>
      </w:r>
      <w:r>
        <w:rPr>
          <w:color w:val="231F20"/>
        </w:rPr>
        <w:t>‘bad</w:t>
      </w:r>
      <w:r>
        <w:rPr>
          <w:color w:val="231F20"/>
          <w:spacing w:val="-21"/>
        </w:rPr>
        <w:t xml:space="preserve"> </w:t>
      </w:r>
      <w:r>
        <w:rPr>
          <w:color w:val="231F20"/>
        </w:rPr>
        <w:t>effects’</w:t>
      </w:r>
      <w:r>
        <w:rPr>
          <w:color w:val="231F20"/>
          <w:spacing w:val="-34"/>
        </w:rPr>
        <w:t xml:space="preserve"> </w:t>
      </w:r>
      <w:r>
        <w:rPr>
          <w:color w:val="231F20"/>
        </w:rPr>
        <w:t>and</w:t>
      </w:r>
      <w:r>
        <w:rPr>
          <w:color w:val="231F20"/>
          <w:spacing w:val="-22"/>
        </w:rPr>
        <w:t xml:space="preserve"> </w:t>
      </w:r>
      <w:r>
        <w:rPr>
          <w:color w:val="231F20"/>
        </w:rPr>
        <w:t>‘very</w:t>
      </w:r>
      <w:r>
        <w:rPr>
          <w:color w:val="231F20"/>
          <w:spacing w:val="-22"/>
        </w:rPr>
        <w:t xml:space="preserve"> </w:t>
      </w:r>
      <w:r>
        <w:rPr>
          <w:color w:val="231F20"/>
          <w:spacing w:val="-2"/>
        </w:rPr>
        <w:t xml:space="preserve">bad </w:t>
      </w:r>
      <w:r>
        <w:rPr>
          <w:color w:val="231F20"/>
        </w:rPr>
        <w:t>effects’.</w:t>
      </w:r>
      <w:r>
        <w:rPr>
          <w:color w:val="231F20"/>
          <w:spacing w:val="-33"/>
        </w:rPr>
        <w:t xml:space="preserve"> </w:t>
      </w:r>
      <w:r>
        <w:rPr>
          <w:color w:val="231F20"/>
        </w:rPr>
        <w:t>This</w:t>
      </w:r>
      <w:r>
        <w:rPr>
          <w:color w:val="231F20"/>
          <w:spacing w:val="-25"/>
        </w:rPr>
        <w:t xml:space="preserve"> </w:t>
      </w:r>
      <w:r>
        <w:rPr>
          <w:color w:val="231F20"/>
          <w:spacing w:val="-5"/>
        </w:rPr>
        <w:t>showed</w:t>
      </w:r>
      <w:r>
        <w:rPr>
          <w:color w:val="231F20"/>
          <w:spacing w:val="-26"/>
        </w:rPr>
        <w:t xml:space="preserve"> </w:t>
      </w:r>
      <w:r>
        <w:rPr>
          <w:color w:val="231F20"/>
        </w:rPr>
        <w:t>that</w:t>
      </w:r>
      <w:r>
        <w:rPr>
          <w:color w:val="231F20"/>
          <w:spacing w:val="-25"/>
        </w:rPr>
        <w:t xml:space="preserve"> </w:t>
      </w:r>
      <w:r>
        <w:rPr>
          <w:color w:val="231F20"/>
        </w:rPr>
        <w:t>the</w:t>
      </w:r>
      <w:r>
        <w:rPr>
          <w:color w:val="231F20"/>
          <w:spacing w:val="-25"/>
        </w:rPr>
        <w:t xml:space="preserve"> </w:t>
      </w:r>
      <w:r>
        <w:rPr>
          <w:color w:val="231F20"/>
        </w:rPr>
        <w:t>patients</w:t>
      </w:r>
      <w:r>
        <w:rPr>
          <w:color w:val="231F20"/>
          <w:spacing w:val="-26"/>
        </w:rPr>
        <w:t xml:space="preserve"> </w:t>
      </w:r>
      <w:r>
        <w:rPr>
          <w:color w:val="231F20"/>
          <w:spacing w:val="-4"/>
        </w:rPr>
        <w:t>were</w:t>
      </w:r>
      <w:r>
        <w:rPr>
          <w:color w:val="231F20"/>
          <w:spacing w:val="-25"/>
        </w:rPr>
        <w:t xml:space="preserve"> </w:t>
      </w:r>
      <w:r>
        <w:rPr>
          <w:color w:val="231F20"/>
        </w:rPr>
        <w:t>symptomatic</w:t>
      </w:r>
      <w:r>
        <w:rPr>
          <w:color w:val="231F20"/>
          <w:spacing w:val="-25"/>
        </w:rPr>
        <w:t xml:space="preserve"> </w:t>
      </w:r>
      <w:r>
        <w:rPr>
          <w:color w:val="231F20"/>
          <w:spacing w:val="-2"/>
        </w:rPr>
        <w:t xml:space="preserve">before </w:t>
      </w:r>
      <w:r>
        <w:rPr>
          <w:color w:val="231F20"/>
        </w:rPr>
        <w:t>the</w:t>
      </w:r>
      <w:r>
        <w:rPr>
          <w:color w:val="231F20"/>
          <w:spacing w:val="-21"/>
        </w:rPr>
        <w:t xml:space="preserve"> </w:t>
      </w:r>
      <w:r>
        <w:rPr>
          <w:color w:val="231F20"/>
          <w:spacing w:val="-4"/>
        </w:rPr>
        <w:t>removal</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third</w:t>
      </w:r>
      <w:r>
        <w:rPr>
          <w:color w:val="231F20"/>
          <w:spacing w:val="-21"/>
        </w:rPr>
        <w:t xml:space="preserve"> </w:t>
      </w:r>
      <w:r>
        <w:rPr>
          <w:color w:val="231F20"/>
          <w:spacing w:val="-4"/>
        </w:rPr>
        <w:t>molar.</w:t>
      </w:r>
      <w:r>
        <w:rPr>
          <w:color w:val="231F20"/>
          <w:spacing w:val="-20"/>
        </w:rPr>
        <w:t xml:space="preserve"> </w:t>
      </w:r>
      <w:r>
        <w:rPr>
          <w:color w:val="231F20"/>
        </w:rPr>
        <w:t>Furthermore,</w:t>
      </w:r>
      <w:r>
        <w:rPr>
          <w:color w:val="231F20"/>
          <w:spacing w:val="-20"/>
        </w:rPr>
        <w:t xml:space="preserve"> </w:t>
      </w:r>
      <w:r>
        <w:rPr>
          <w:color w:val="231F20"/>
        </w:rPr>
        <w:t>the</w:t>
      </w:r>
      <w:r>
        <w:rPr>
          <w:color w:val="231F20"/>
          <w:spacing w:val="-20"/>
        </w:rPr>
        <w:t xml:space="preserve"> </w:t>
      </w:r>
      <w:r>
        <w:rPr>
          <w:color w:val="231F20"/>
        </w:rPr>
        <w:t>authors</w:t>
      </w:r>
      <w:r>
        <w:rPr>
          <w:color w:val="231F20"/>
          <w:spacing w:val="-20"/>
        </w:rPr>
        <w:t xml:space="preserve"> </w:t>
      </w:r>
      <w:r>
        <w:rPr>
          <w:color w:val="231F20"/>
          <w:spacing w:val="-2"/>
        </w:rPr>
        <w:t xml:space="preserve">opined </w:t>
      </w:r>
      <w:r>
        <w:rPr>
          <w:color w:val="231F20"/>
        </w:rPr>
        <w:t>that</w:t>
      </w:r>
      <w:r>
        <w:rPr>
          <w:color w:val="231F20"/>
          <w:spacing w:val="-12"/>
        </w:rPr>
        <w:t xml:space="preserve"> </w:t>
      </w:r>
      <w:r>
        <w:rPr>
          <w:color w:val="231F20"/>
        </w:rPr>
        <w:t>reporting</w:t>
      </w:r>
      <w:r>
        <w:rPr>
          <w:color w:val="231F20"/>
          <w:spacing w:val="-11"/>
        </w:rPr>
        <w:t xml:space="preserve"> </w:t>
      </w:r>
      <w:r>
        <w:rPr>
          <w:color w:val="231F20"/>
        </w:rPr>
        <w:t>‘very</w:t>
      </w:r>
      <w:r>
        <w:rPr>
          <w:color w:val="231F20"/>
          <w:spacing w:val="-11"/>
        </w:rPr>
        <w:t xml:space="preserve"> </w:t>
      </w:r>
      <w:r>
        <w:rPr>
          <w:color w:val="231F20"/>
        </w:rPr>
        <w:t>bad</w:t>
      </w:r>
      <w:r>
        <w:rPr>
          <w:color w:val="231F20"/>
          <w:spacing w:val="-11"/>
        </w:rPr>
        <w:t xml:space="preserve"> </w:t>
      </w:r>
      <w:r>
        <w:rPr>
          <w:color w:val="231F20"/>
        </w:rPr>
        <w:t>effects’</w:t>
      </w:r>
      <w:r>
        <w:rPr>
          <w:color w:val="231F20"/>
          <w:spacing w:val="-25"/>
        </w:rPr>
        <w:t xml:space="preserve"> </w:t>
      </w:r>
      <w:r>
        <w:rPr>
          <w:color w:val="231F20"/>
          <w:spacing w:val="-3"/>
        </w:rPr>
        <w:t>by</w:t>
      </w:r>
      <w:r>
        <w:rPr>
          <w:color w:val="231F20"/>
          <w:spacing w:val="-11"/>
        </w:rPr>
        <w:t xml:space="preserve"> </w:t>
      </w:r>
      <w:r>
        <w:rPr>
          <w:color w:val="231F20"/>
        </w:rPr>
        <w:t>the</w:t>
      </w:r>
      <w:r>
        <w:rPr>
          <w:color w:val="231F20"/>
          <w:spacing w:val="-11"/>
        </w:rPr>
        <w:t xml:space="preserve"> </w:t>
      </w:r>
      <w:r>
        <w:rPr>
          <w:color w:val="231F20"/>
        </w:rPr>
        <w:t>patients</w:t>
      </w:r>
      <w:r>
        <w:rPr>
          <w:color w:val="231F20"/>
          <w:spacing w:val="-11"/>
        </w:rPr>
        <w:t xml:space="preserve"> </w:t>
      </w:r>
      <w:r>
        <w:rPr>
          <w:color w:val="231F20"/>
        </w:rPr>
        <w:t>will</w:t>
      </w:r>
      <w:r>
        <w:rPr>
          <w:color w:val="231F20"/>
          <w:spacing w:val="-11"/>
        </w:rPr>
        <w:t xml:space="preserve"> </w:t>
      </w:r>
      <w:r>
        <w:rPr>
          <w:color w:val="231F20"/>
        </w:rPr>
        <w:t>enable</w:t>
      </w:r>
      <w:r>
        <w:rPr>
          <w:color w:val="231F20"/>
          <w:spacing w:val="-11"/>
        </w:rPr>
        <w:t xml:space="preserve"> </w:t>
      </w:r>
      <w:r>
        <w:rPr>
          <w:color w:val="231F20"/>
        </w:rPr>
        <w:t>the health team to treat them immediately despite presenting at first</w:t>
      </w:r>
      <w:r>
        <w:rPr>
          <w:color w:val="231F20"/>
          <w:spacing w:val="-7"/>
        </w:rPr>
        <w:t xml:space="preserve"> </w:t>
      </w:r>
      <w:r>
        <w:rPr>
          <w:color w:val="231F20"/>
        </w:rPr>
        <w:t>time.</w:t>
      </w:r>
      <w:r>
        <w:rPr>
          <w:color w:val="231F20"/>
          <w:spacing w:val="-6"/>
        </w:rPr>
        <w:t xml:space="preserve"> </w:t>
      </w:r>
      <w:r>
        <w:rPr>
          <w:color w:val="231F20"/>
          <w:spacing w:val="-3"/>
        </w:rPr>
        <w:t>Usually,</w:t>
      </w:r>
      <w:r>
        <w:rPr>
          <w:color w:val="231F20"/>
          <w:spacing w:val="-6"/>
        </w:rPr>
        <w:t xml:space="preserve"> </w:t>
      </w:r>
      <w:r>
        <w:rPr>
          <w:color w:val="231F20"/>
        </w:rPr>
        <w:t>referred</w:t>
      </w:r>
      <w:r>
        <w:rPr>
          <w:color w:val="231F20"/>
          <w:spacing w:val="-6"/>
        </w:rPr>
        <w:t xml:space="preserve"> </w:t>
      </w:r>
      <w:r>
        <w:rPr>
          <w:color w:val="231F20"/>
        </w:rPr>
        <w:t>patients</w:t>
      </w:r>
      <w:r>
        <w:rPr>
          <w:color w:val="231F20"/>
          <w:spacing w:val="-6"/>
        </w:rPr>
        <w:t xml:space="preserve"> </w:t>
      </w:r>
      <w:r>
        <w:rPr>
          <w:color w:val="231F20"/>
        </w:rPr>
        <w:t>were</w:t>
      </w:r>
      <w:r>
        <w:rPr>
          <w:color w:val="231F20"/>
          <w:spacing w:val="-6"/>
        </w:rPr>
        <w:t xml:space="preserve"> </w:t>
      </w:r>
      <w:r>
        <w:rPr>
          <w:color w:val="231F20"/>
        </w:rPr>
        <w:t>given</w:t>
      </w:r>
      <w:r>
        <w:rPr>
          <w:color w:val="231F20"/>
          <w:spacing w:val="-6"/>
        </w:rPr>
        <w:t xml:space="preserve"> </w:t>
      </w:r>
      <w:r>
        <w:rPr>
          <w:color w:val="231F20"/>
        </w:rPr>
        <w:t xml:space="preserve">appointments for third molar surgeries when the condition is sub-acute </w:t>
      </w:r>
      <w:r>
        <w:rPr>
          <w:color w:val="231F20"/>
          <w:spacing w:val="-6"/>
        </w:rPr>
        <w:t xml:space="preserve">or </w:t>
      </w:r>
      <w:r>
        <w:rPr>
          <w:color w:val="231F20"/>
        </w:rPr>
        <w:t>chronic.</w:t>
      </w:r>
      <w:r>
        <w:rPr>
          <w:color w:val="231F20"/>
          <w:spacing w:val="-17"/>
        </w:rPr>
        <w:t xml:space="preserve"> </w:t>
      </w:r>
      <w:r>
        <w:rPr>
          <w:color w:val="231F20"/>
        </w:rPr>
        <w:t>In</w:t>
      </w:r>
      <w:r>
        <w:rPr>
          <w:color w:val="231F20"/>
          <w:spacing w:val="-16"/>
        </w:rPr>
        <w:t xml:space="preserve"> </w:t>
      </w:r>
      <w:r>
        <w:rPr>
          <w:color w:val="231F20"/>
        </w:rPr>
        <w:t>the</w:t>
      </w:r>
      <w:r>
        <w:rPr>
          <w:color w:val="231F20"/>
          <w:spacing w:val="-16"/>
        </w:rPr>
        <w:t xml:space="preserve"> </w:t>
      </w:r>
      <w:r>
        <w:rPr>
          <w:color w:val="231F20"/>
        </w:rPr>
        <w:t>current</w:t>
      </w:r>
      <w:r>
        <w:rPr>
          <w:color w:val="231F20"/>
          <w:spacing w:val="-16"/>
        </w:rPr>
        <w:t xml:space="preserve"> </w:t>
      </w:r>
      <w:r>
        <w:rPr>
          <w:color w:val="231F20"/>
          <w:spacing w:val="-4"/>
        </w:rPr>
        <w:t>study,</w:t>
      </w:r>
      <w:r>
        <w:rPr>
          <w:color w:val="231F20"/>
          <w:spacing w:val="-16"/>
        </w:rPr>
        <w:t xml:space="preserve"> </w:t>
      </w:r>
      <w:r>
        <w:rPr>
          <w:color w:val="231F20"/>
        </w:rPr>
        <w:t>the</w:t>
      </w:r>
      <w:r>
        <w:rPr>
          <w:color w:val="231F20"/>
          <w:spacing w:val="-16"/>
        </w:rPr>
        <w:t xml:space="preserve"> </w:t>
      </w:r>
      <w:r>
        <w:rPr>
          <w:color w:val="231F20"/>
        </w:rPr>
        <w:t>major</w:t>
      </w:r>
      <w:r>
        <w:rPr>
          <w:color w:val="231F20"/>
          <w:spacing w:val="-17"/>
        </w:rPr>
        <w:t xml:space="preserve"> </w:t>
      </w:r>
      <w:r>
        <w:rPr>
          <w:color w:val="231F20"/>
        </w:rPr>
        <w:t>indications</w:t>
      </w:r>
      <w:r>
        <w:rPr>
          <w:color w:val="231F20"/>
          <w:spacing w:val="-16"/>
        </w:rPr>
        <w:t xml:space="preserve"> </w:t>
      </w:r>
      <w:r>
        <w:rPr>
          <w:color w:val="231F20"/>
        </w:rPr>
        <w:t>for</w:t>
      </w:r>
      <w:r>
        <w:rPr>
          <w:color w:val="231F20"/>
          <w:spacing w:val="-16"/>
        </w:rPr>
        <w:t xml:space="preserve"> </w:t>
      </w:r>
      <w:r>
        <w:rPr>
          <w:color w:val="231F20"/>
        </w:rPr>
        <w:t>seeking third molar removal was sub-acute pericoronitis and caries with its sequelae, hence necessitating the preop symptoms.</w:t>
      </w:r>
    </w:p>
    <w:p w14:paraId="0EAACBDA" w14:textId="77777777" w:rsidR="00DA5B22" w:rsidRDefault="00000000">
      <w:pPr>
        <w:pStyle w:val="BodyText"/>
        <w:spacing w:before="119" w:line="252" w:lineRule="auto"/>
        <w:ind w:left="117" w:right="38"/>
        <w:jc w:val="both"/>
      </w:pPr>
      <w:r>
        <w:rPr>
          <w:color w:val="231F20"/>
        </w:rPr>
        <w:t xml:space="preserve">Despite the overall QoL being gradually improved </w:t>
      </w:r>
      <w:r>
        <w:rPr>
          <w:color w:val="231F20"/>
          <w:spacing w:val="-3"/>
        </w:rPr>
        <w:t xml:space="preserve">over </w:t>
      </w:r>
      <w:r>
        <w:rPr>
          <w:color w:val="231F20"/>
        </w:rPr>
        <w:t xml:space="preserve">the review periods, some subscales revealed more percentage </w:t>
      </w:r>
      <w:r>
        <w:rPr>
          <w:color w:val="231F20"/>
          <w:spacing w:val="-3"/>
        </w:rPr>
        <w:t>complaints.</w:t>
      </w:r>
      <w:r>
        <w:rPr>
          <w:color w:val="231F20"/>
          <w:spacing w:val="-18"/>
        </w:rPr>
        <w:t xml:space="preserve"> </w:t>
      </w:r>
      <w:r>
        <w:rPr>
          <w:color w:val="231F20"/>
          <w:spacing w:val="-4"/>
        </w:rPr>
        <w:t>Notably</w:t>
      </w:r>
      <w:r>
        <w:rPr>
          <w:color w:val="231F20"/>
          <w:spacing w:val="-17"/>
        </w:rPr>
        <w:t xml:space="preserve"> </w:t>
      </w:r>
      <w:r>
        <w:rPr>
          <w:color w:val="231F20"/>
          <w:spacing w:val="-3"/>
        </w:rPr>
        <w:t>amongst</w:t>
      </w:r>
      <w:r>
        <w:rPr>
          <w:color w:val="231F20"/>
          <w:spacing w:val="-17"/>
        </w:rPr>
        <w:t xml:space="preserve"> </w:t>
      </w:r>
      <w:r>
        <w:rPr>
          <w:color w:val="231F20"/>
          <w:spacing w:val="-3"/>
        </w:rPr>
        <w:t>them</w:t>
      </w:r>
      <w:r>
        <w:rPr>
          <w:color w:val="231F20"/>
          <w:spacing w:val="-17"/>
        </w:rPr>
        <w:t xml:space="preserve"> </w:t>
      </w:r>
      <w:r>
        <w:rPr>
          <w:color w:val="231F20"/>
          <w:spacing w:val="-4"/>
        </w:rPr>
        <w:t>were</w:t>
      </w:r>
      <w:r>
        <w:rPr>
          <w:color w:val="231F20"/>
          <w:spacing w:val="-17"/>
        </w:rPr>
        <w:t xml:space="preserve"> </w:t>
      </w:r>
      <w:r>
        <w:rPr>
          <w:color w:val="231F20"/>
        </w:rPr>
        <w:t>the</w:t>
      </w:r>
      <w:r>
        <w:rPr>
          <w:color w:val="231F20"/>
          <w:spacing w:val="-17"/>
        </w:rPr>
        <w:t xml:space="preserve"> </w:t>
      </w:r>
      <w:r>
        <w:rPr>
          <w:color w:val="231F20"/>
          <w:spacing w:val="-3"/>
        </w:rPr>
        <w:t>eating,</w:t>
      </w:r>
      <w:r>
        <w:rPr>
          <w:color w:val="231F20"/>
          <w:spacing w:val="-17"/>
        </w:rPr>
        <w:t xml:space="preserve"> </w:t>
      </w:r>
      <w:r>
        <w:rPr>
          <w:color w:val="231F20"/>
          <w:spacing w:val="-3"/>
        </w:rPr>
        <w:t xml:space="preserve">appearance, </w:t>
      </w:r>
      <w:r>
        <w:rPr>
          <w:color w:val="231F20"/>
        </w:rPr>
        <w:t>sleep,</w:t>
      </w:r>
      <w:r>
        <w:rPr>
          <w:color w:val="231F20"/>
          <w:spacing w:val="-24"/>
        </w:rPr>
        <w:t xml:space="preserve"> </w:t>
      </w:r>
      <w:r>
        <w:rPr>
          <w:color w:val="231F20"/>
        </w:rPr>
        <w:t>mood</w:t>
      </w:r>
      <w:r>
        <w:rPr>
          <w:color w:val="231F20"/>
          <w:spacing w:val="-23"/>
        </w:rPr>
        <w:t xml:space="preserve"> </w:t>
      </w:r>
      <w:r>
        <w:rPr>
          <w:color w:val="231F20"/>
        </w:rPr>
        <w:t>and</w:t>
      </w:r>
      <w:r>
        <w:rPr>
          <w:color w:val="231F20"/>
          <w:spacing w:val="-23"/>
        </w:rPr>
        <w:t xml:space="preserve"> </w:t>
      </w:r>
      <w:r>
        <w:rPr>
          <w:color w:val="231F20"/>
          <w:spacing w:val="-4"/>
        </w:rPr>
        <w:t>work</w:t>
      </w:r>
      <w:r>
        <w:rPr>
          <w:color w:val="231F20"/>
          <w:spacing w:val="-24"/>
        </w:rPr>
        <w:t xml:space="preserve"> </w:t>
      </w:r>
      <w:r>
        <w:rPr>
          <w:color w:val="231F20"/>
        </w:rPr>
        <w:t>subscales.</w:t>
      </w:r>
      <w:r>
        <w:rPr>
          <w:color w:val="231F20"/>
          <w:spacing w:val="-23"/>
        </w:rPr>
        <w:t xml:space="preserve"> </w:t>
      </w:r>
      <w:r>
        <w:rPr>
          <w:color w:val="231F20"/>
          <w:spacing w:val="-3"/>
        </w:rPr>
        <w:t>Sizable</w:t>
      </w:r>
      <w:r>
        <w:rPr>
          <w:color w:val="231F20"/>
          <w:spacing w:val="-23"/>
        </w:rPr>
        <w:t xml:space="preserve"> </w:t>
      </w:r>
      <w:r>
        <w:rPr>
          <w:color w:val="231F20"/>
        </w:rPr>
        <w:t>percentage</w:t>
      </w:r>
      <w:r>
        <w:rPr>
          <w:color w:val="231F20"/>
          <w:spacing w:val="-24"/>
        </w:rPr>
        <w:t xml:space="preserve"> </w:t>
      </w:r>
      <w:r>
        <w:rPr>
          <w:color w:val="231F20"/>
        </w:rPr>
        <w:t>of</w:t>
      </w:r>
      <w:r>
        <w:rPr>
          <w:color w:val="231F20"/>
          <w:spacing w:val="-23"/>
        </w:rPr>
        <w:t xml:space="preserve"> </w:t>
      </w:r>
      <w:r>
        <w:rPr>
          <w:color w:val="231F20"/>
        </w:rPr>
        <w:t>patients complained</w:t>
      </w:r>
      <w:r>
        <w:rPr>
          <w:color w:val="231F20"/>
          <w:spacing w:val="-13"/>
        </w:rPr>
        <w:t xml:space="preserve"> </w:t>
      </w:r>
      <w:r>
        <w:rPr>
          <w:color w:val="231F20"/>
        </w:rPr>
        <w:t>of</w:t>
      </w:r>
      <w:r>
        <w:rPr>
          <w:color w:val="231F20"/>
          <w:spacing w:val="-13"/>
        </w:rPr>
        <w:t xml:space="preserve"> </w:t>
      </w:r>
      <w:r>
        <w:rPr>
          <w:color w:val="231F20"/>
        </w:rPr>
        <w:t>either</w:t>
      </w:r>
      <w:r>
        <w:rPr>
          <w:color w:val="231F20"/>
          <w:spacing w:val="-13"/>
        </w:rPr>
        <w:t xml:space="preserve"> </w:t>
      </w:r>
      <w:r>
        <w:rPr>
          <w:color w:val="231F20"/>
        </w:rPr>
        <w:t>‘bad</w:t>
      </w:r>
      <w:r>
        <w:rPr>
          <w:color w:val="231F20"/>
          <w:spacing w:val="-13"/>
        </w:rPr>
        <w:t xml:space="preserve"> </w:t>
      </w:r>
      <w:r>
        <w:rPr>
          <w:color w:val="231F20"/>
        </w:rPr>
        <w:t>effects’</w:t>
      </w:r>
      <w:r>
        <w:rPr>
          <w:color w:val="231F20"/>
          <w:spacing w:val="-26"/>
        </w:rPr>
        <w:t xml:space="preserve"> </w:t>
      </w:r>
      <w:r>
        <w:rPr>
          <w:color w:val="231F20"/>
        </w:rPr>
        <w:t>and</w:t>
      </w:r>
      <w:r>
        <w:rPr>
          <w:color w:val="231F20"/>
          <w:spacing w:val="-13"/>
        </w:rPr>
        <w:t xml:space="preserve"> </w:t>
      </w:r>
      <w:r>
        <w:rPr>
          <w:color w:val="231F20"/>
        </w:rPr>
        <w:t>‘very</w:t>
      </w:r>
      <w:r>
        <w:rPr>
          <w:color w:val="231F20"/>
          <w:spacing w:val="-13"/>
        </w:rPr>
        <w:t xml:space="preserve"> </w:t>
      </w:r>
      <w:r>
        <w:rPr>
          <w:color w:val="231F20"/>
        </w:rPr>
        <w:t>bad</w:t>
      </w:r>
      <w:r>
        <w:rPr>
          <w:color w:val="231F20"/>
          <w:spacing w:val="-13"/>
        </w:rPr>
        <w:t xml:space="preserve"> </w:t>
      </w:r>
      <w:r>
        <w:rPr>
          <w:color w:val="231F20"/>
        </w:rPr>
        <w:t>effects’</w:t>
      </w:r>
      <w:r>
        <w:rPr>
          <w:color w:val="231F20"/>
          <w:spacing w:val="-26"/>
        </w:rPr>
        <w:t xml:space="preserve"> </w:t>
      </w:r>
      <w:r>
        <w:rPr>
          <w:color w:val="231F20"/>
        </w:rPr>
        <w:t xml:space="preserve">about their eating ability on </w:t>
      </w:r>
      <w:r>
        <w:rPr>
          <w:color w:val="231F20"/>
          <w:spacing w:val="-4"/>
        </w:rPr>
        <w:t xml:space="preserve">POD’s </w:t>
      </w:r>
      <w:r>
        <w:rPr>
          <w:color w:val="231F20"/>
        </w:rPr>
        <w:t xml:space="preserve">1 and 3 (42.9% and 27.6% respectively). This improved on subsequent review periods such that only 5.2% complained on POD 14. Similar reports </w:t>
      </w:r>
      <w:r>
        <w:rPr>
          <w:color w:val="231F20"/>
          <w:spacing w:val="-4"/>
        </w:rPr>
        <w:t>have</w:t>
      </w:r>
      <w:r>
        <w:rPr>
          <w:color w:val="231F20"/>
          <w:spacing w:val="-19"/>
        </w:rPr>
        <w:t xml:space="preserve"> </w:t>
      </w:r>
      <w:r>
        <w:rPr>
          <w:color w:val="231F20"/>
        </w:rPr>
        <w:t>been</w:t>
      </w:r>
      <w:r>
        <w:rPr>
          <w:color w:val="231F20"/>
          <w:spacing w:val="-19"/>
        </w:rPr>
        <w:t xml:space="preserve"> </w:t>
      </w:r>
      <w:r>
        <w:rPr>
          <w:color w:val="231F20"/>
          <w:spacing w:val="-3"/>
        </w:rPr>
        <w:t>published</w:t>
      </w:r>
      <w:r>
        <w:rPr>
          <w:color w:val="231F20"/>
          <w:spacing w:val="-19"/>
        </w:rPr>
        <w:t xml:space="preserve"> </w:t>
      </w:r>
      <w:r>
        <w:rPr>
          <w:color w:val="231F20"/>
          <w:spacing w:val="-4"/>
        </w:rPr>
        <w:t>by</w:t>
      </w:r>
      <w:r>
        <w:rPr>
          <w:color w:val="231F20"/>
          <w:spacing w:val="-19"/>
        </w:rPr>
        <w:t xml:space="preserve"> </w:t>
      </w:r>
      <w:r>
        <w:rPr>
          <w:color w:val="231F20"/>
        </w:rPr>
        <w:t>other</w:t>
      </w:r>
      <w:r>
        <w:rPr>
          <w:color w:val="231F20"/>
          <w:spacing w:val="-19"/>
        </w:rPr>
        <w:t xml:space="preserve"> </w:t>
      </w:r>
      <w:r>
        <w:rPr>
          <w:color w:val="231F20"/>
        </w:rPr>
        <w:t>studies</w:t>
      </w:r>
      <w:r>
        <w:rPr>
          <w:color w:val="231F20"/>
          <w:spacing w:val="-19"/>
        </w:rPr>
        <w:t xml:space="preserve"> </w:t>
      </w:r>
      <w:r>
        <w:rPr>
          <w:color w:val="231F20"/>
          <w:spacing w:val="-3"/>
        </w:rPr>
        <w:t>regarding</w:t>
      </w:r>
      <w:r>
        <w:rPr>
          <w:color w:val="231F20"/>
          <w:spacing w:val="-19"/>
        </w:rPr>
        <w:t xml:space="preserve"> </w:t>
      </w:r>
      <w:r>
        <w:rPr>
          <w:color w:val="231F20"/>
        </w:rPr>
        <w:t>eating</w:t>
      </w:r>
      <w:r>
        <w:rPr>
          <w:color w:val="231F20"/>
          <w:spacing w:val="-18"/>
        </w:rPr>
        <w:t xml:space="preserve"> </w:t>
      </w:r>
      <w:r>
        <w:rPr>
          <w:color w:val="231F20"/>
          <w:spacing w:val="-3"/>
        </w:rPr>
        <w:t xml:space="preserve">problems </w:t>
      </w:r>
      <w:r>
        <w:rPr>
          <w:color w:val="231F20"/>
          <w:spacing w:val="4"/>
        </w:rPr>
        <w:t xml:space="preserve">following third molar </w:t>
      </w:r>
      <w:r>
        <w:rPr>
          <w:color w:val="231F20"/>
          <w:spacing w:val="3"/>
        </w:rPr>
        <w:t>removal.</w:t>
      </w:r>
      <w:r>
        <w:rPr>
          <w:color w:val="231F20"/>
          <w:spacing w:val="3"/>
          <w:vertAlign w:val="superscript"/>
        </w:rPr>
        <w:t>[1,4,5,11]</w:t>
      </w:r>
      <w:r>
        <w:rPr>
          <w:color w:val="231F20"/>
          <w:spacing w:val="3"/>
        </w:rPr>
        <w:t xml:space="preserve"> </w:t>
      </w:r>
      <w:r>
        <w:rPr>
          <w:color w:val="231F20"/>
          <w:spacing w:val="4"/>
        </w:rPr>
        <w:t xml:space="preserve">The </w:t>
      </w:r>
      <w:r>
        <w:rPr>
          <w:color w:val="231F20"/>
          <w:spacing w:val="-8"/>
        </w:rPr>
        <w:t xml:space="preserve">inflammatory </w:t>
      </w:r>
      <w:r>
        <w:rPr>
          <w:color w:val="231F20"/>
        </w:rPr>
        <w:t>response of tissues involving the pterygomassetric sling will lead to trismus thus making mouth opening and chewing painful, difficult and stressful.</w:t>
      </w:r>
      <w:r>
        <w:rPr>
          <w:color w:val="231F20"/>
          <w:vertAlign w:val="superscript"/>
        </w:rPr>
        <w:t>[14,16,17]</w:t>
      </w:r>
      <w:r>
        <w:rPr>
          <w:color w:val="231F20"/>
        </w:rPr>
        <w:t xml:space="preserve"> Furthermore, </w:t>
      </w:r>
      <w:r>
        <w:rPr>
          <w:color w:val="231F20"/>
          <w:spacing w:val="-19"/>
        </w:rPr>
        <w:t xml:space="preserve">dysphagia </w:t>
      </w:r>
      <w:r>
        <w:rPr>
          <w:color w:val="231F20"/>
        </w:rPr>
        <w:t xml:space="preserve">due to inflammatory response to lingual tissues </w:t>
      </w:r>
      <w:r>
        <w:rPr>
          <w:color w:val="231F20"/>
          <w:spacing w:val="-3"/>
        </w:rPr>
        <w:t xml:space="preserve">may </w:t>
      </w:r>
      <w:r>
        <w:rPr>
          <w:color w:val="231F20"/>
        </w:rPr>
        <w:t xml:space="preserve">alter </w:t>
      </w:r>
      <w:r>
        <w:rPr>
          <w:color w:val="231F20"/>
          <w:spacing w:val="-6"/>
        </w:rPr>
        <w:t xml:space="preserve">or </w:t>
      </w:r>
      <w:r>
        <w:rPr>
          <w:color w:val="231F20"/>
        </w:rPr>
        <w:t>lead to change in diet, thus patients should be advised to</w:t>
      </w:r>
      <w:r>
        <w:rPr>
          <w:color w:val="231F20"/>
          <w:spacing w:val="-35"/>
        </w:rPr>
        <w:t xml:space="preserve"> </w:t>
      </w:r>
      <w:r>
        <w:rPr>
          <w:color w:val="231F20"/>
        </w:rPr>
        <w:t>take soft</w:t>
      </w:r>
      <w:r>
        <w:rPr>
          <w:color w:val="231F20"/>
          <w:spacing w:val="-14"/>
        </w:rPr>
        <w:t xml:space="preserve"> </w:t>
      </w:r>
      <w:r>
        <w:rPr>
          <w:color w:val="231F20"/>
        </w:rPr>
        <w:t>or</w:t>
      </w:r>
      <w:r>
        <w:rPr>
          <w:color w:val="231F20"/>
          <w:spacing w:val="-14"/>
        </w:rPr>
        <w:t xml:space="preserve"> </w:t>
      </w:r>
      <w:r>
        <w:rPr>
          <w:color w:val="231F20"/>
        </w:rPr>
        <w:t>liquid</w:t>
      </w:r>
      <w:r>
        <w:rPr>
          <w:color w:val="231F20"/>
          <w:spacing w:val="-15"/>
        </w:rPr>
        <w:t xml:space="preserve"> </w:t>
      </w:r>
      <w:r>
        <w:rPr>
          <w:color w:val="231F20"/>
        </w:rPr>
        <w:t>diet</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immediate</w:t>
      </w:r>
      <w:r>
        <w:rPr>
          <w:color w:val="231F20"/>
          <w:spacing w:val="-14"/>
        </w:rPr>
        <w:t xml:space="preserve"> </w:t>
      </w:r>
      <w:r>
        <w:rPr>
          <w:color w:val="231F20"/>
        </w:rPr>
        <w:t>post</w:t>
      </w:r>
      <w:r>
        <w:rPr>
          <w:color w:val="231F20"/>
          <w:spacing w:val="-14"/>
        </w:rPr>
        <w:t xml:space="preserve"> </w:t>
      </w:r>
      <w:r>
        <w:rPr>
          <w:color w:val="231F20"/>
        </w:rPr>
        <w:t>op</w:t>
      </w:r>
      <w:r>
        <w:rPr>
          <w:color w:val="231F20"/>
          <w:spacing w:val="-14"/>
        </w:rPr>
        <w:t xml:space="preserve"> </w:t>
      </w:r>
      <w:r>
        <w:rPr>
          <w:color w:val="231F20"/>
        </w:rPr>
        <w:t>period.</w:t>
      </w:r>
      <w:r>
        <w:rPr>
          <w:color w:val="231F20"/>
          <w:vertAlign w:val="superscript"/>
        </w:rPr>
        <w:t>[5]</w:t>
      </w:r>
      <w:r>
        <w:rPr>
          <w:color w:val="231F20"/>
          <w:spacing w:val="-13"/>
        </w:rPr>
        <w:t xml:space="preserve"> </w:t>
      </w:r>
      <w:r>
        <w:rPr>
          <w:color w:val="231F20"/>
          <w:spacing w:val="-3"/>
        </w:rPr>
        <w:t xml:space="preserve">Ipsilateral </w:t>
      </w:r>
      <w:r>
        <w:rPr>
          <w:color w:val="231F20"/>
        </w:rPr>
        <w:t xml:space="preserve">facial swelling as a result of inflammatory response on </w:t>
      </w:r>
      <w:r>
        <w:rPr>
          <w:color w:val="231F20"/>
          <w:spacing w:val="-4"/>
        </w:rPr>
        <w:t xml:space="preserve">the </w:t>
      </w:r>
      <w:r>
        <w:rPr>
          <w:color w:val="231F20"/>
        </w:rPr>
        <w:t xml:space="preserve">buccal tissues may cause change in </w:t>
      </w:r>
      <w:r>
        <w:rPr>
          <w:color w:val="231F20"/>
          <w:spacing w:val="2"/>
        </w:rPr>
        <w:t xml:space="preserve">facial </w:t>
      </w:r>
      <w:r>
        <w:rPr>
          <w:color w:val="231F20"/>
        </w:rPr>
        <w:t>appearance.</w:t>
      </w:r>
      <w:r>
        <w:rPr>
          <w:color w:val="231F20"/>
          <w:vertAlign w:val="superscript"/>
        </w:rPr>
        <w:t>[3,5]</w:t>
      </w:r>
      <w:r>
        <w:rPr>
          <w:color w:val="231F20"/>
        </w:rPr>
        <w:t xml:space="preserve"> Sizable </w:t>
      </w:r>
      <w:r>
        <w:rPr>
          <w:color w:val="231F20"/>
          <w:spacing w:val="2"/>
        </w:rPr>
        <w:t xml:space="preserve">percentage </w:t>
      </w:r>
      <w:r>
        <w:rPr>
          <w:color w:val="231F20"/>
        </w:rPr>
        <w:t xml:space="preserve">(35 </w:t>
      </w:r>
      <w:r>
        <w:rPr>
          <w:color w:val="231F20"/>
          <w:spacing w:val="2"/>
        </w:rPr>
        <w:t xml:space="preserve">(38%)) </w:t>
      </w:r>
      <w:r>
        <w:rPr>
          <w:color w:val="231F20"/>
          <w:spacing w:val="3"/>
        </w:rPr>
        <w:t xml:space="preserve">reported </w:t>
      </w:r>
      <w:r>
        <w:rPr>
          <w:color w:val="231F20"/>
          <w:spacing w:val="2"/>
        </w:rPr>
        <w:t xml:space="preserve">‘bad effects’ </w:t>
      </w:r>
      <w:r>
        <w:rPr>
          <w:color w:val="231F20"/>
          <w:spacing w:val="3"/>
        </w:rPr>
        <w:t xml:space="preserve">and </w:t>
      </w:r>
      <w:r>
        <w:rPr>
          <w:color w:val="231F20"/>
        </w:rPr>
        <w:t xml:space="preserve">‘very bad effects’ of their appearance in the current </w:t>
      </w:r>
      <w:r>
        <w:rPr>
          <w:color w:val="231F20"/>
          <w:spacing w:val="-3"/>
        </w:rPr>
        <w:t xml:space="preserve">study. </w:t>
      </w:r>
      <w:r>
        <w:rPr>
          <w:color w:val="231F20"/>
        </w:rPr>
        <w:t>This</w:t>
      </w:r>
      <w:r>
        <w:rPr>
          <w:color w:val="231F20"/>
          <w:spacing w:val="8"/>
        </w:rPr>
        <w:t xml:space="preserve"> </w:t>
      </w:r>
      <w:r>
        <w:rPr>
          <w:color w:val="231F20"/>
        </w:rPr>
        <w:t>component</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QoL</w:t>
      </w:r>
      <w:r>
        <w:rPr>
          <w:color w:val="231F20"/>
          <w:spacing w:val="8"/>
        </w:rPr>
        <w:t xml:space="preserve"> </w:t>
      </w:r>
      <w:r>
        <w:rPr>
          <w:color w:val="231F20"/>
        </w:rPr>
        <w:t>instrument</w:t>
      </w:r>
      <w:r>
        <w:rPr>
          <w:color w:val="231F20"/>
          <w:spacing w:val="9"/>
        </w:rPr>
        <w:t xml:space="preserve"> </w:t>
      </w:r>
      <w:r>
        <w:rPr>
          <w:color w:val="231F20"/>
        </w:rPr>
        <w:t>might</w:t>
      </w:r>
      <w:r>
        <w:rPr>
          <w:color w:val="231F20"/>
          <w:spacing w:val="9"/>
        </w:rPr>
        <w:t xml:space="preserve"> </w:t>
      </w:r>
      <w:r>
        <w:rPr>
          <w:color w:val="231F20"/>
        </w:rPr>
        <w:t>suggest</w:t>
      </w:r>
      <w:r>
        <w:rPr>
          <w:color w:val="231F20"/>
          <w:spacing w:val="9"/>
        </w:rPr>
        <w:t xml:space="preserve"> </w:t>
      </w:r>
      <w:r>
        <w:rPr>
          <w:color w:val="231F20"/>
        </w:rPr>
        <w:t>facial</w:t>
      </w:r>
    </w:p>
    <w:p w14:paraId="495B11E8" w14:textId="77777777" w:rsidR="00DA5B22" w:rsidRDefault="00000000">
      <w:pPr>
        <w:pStyle w:val="BodyText"/>
        <w:spacing w:before="89" w:line="249" w:lineRule="auto"/>
        <w:ind w:left="117" w:right="301"/>
        <w:jc w:val="both"/>
      </w:pPr>
      <w:r>
        <w:br w:type="column"/>
      </w:r>
      <w:r>
        <w:rPr>
          <w:color w:val="231F20"/>
        </w:rPr>
        <w:t>swelling</w:t>
      </w:r>
      <w:r>
        <w:rPr>
          <w:color w:val="231F20"/>
          <w:spacing w:val="-10"/>
        </w:rPr>
        <w:t xml:space="preserve"> </w:t>
      </w:r>
      <w:r>
        <w:rPr>
          <w:color w:val="231F20"/>
        </w:rPr>
        <w:t>at</w:t>
      </w:r>
      <w:r>
        <w:rPr>
          <w:color w:val="231F20"/>
          <w:spacing w:val="-10"/>
        </w:rPr>
        <w:t xml:space="preserve"> </w:t>
      </w:r>
      <w:r>
        <w:rPr>
          <w:color w:val="231F20"/>
        </w:rPr>
        <w:t>the</w:t>
      </w:r>
      <w:r>
        <w:rPr>
          <w:color w:val="231F20"/>
          <w:spacing w:val="-9"/>
        </w:rPr>
        <w:t xml:space="preserve"> </w:t>
      </w:r>
      <w:r>
        <w:rPr>
          <w:color w:val="231F20"/>
        </w:rPr>
        <w:t>surgical</w:t>
      </w:r>
      <w:r>
        <w:rPr>
          <w:color w:val="231F20"/>
          <w:spacing w:val="-10"/>
        </w:rPr>
        <w:t xml:space="preserve"> </w:t>
      </w:r>
      <w:r>
        <w:rPr>
          <w:color w:val="231F20"/>
        </w:rPr>
        <w:t>side</w:t>
      </w:r>
      <w:r>
        <w:rPr>
          <w:color w:val="231F20"/>
          <w:spacing w:val="-9"/>
        </w:rPr>
        <w:t xml:space="preserve"> </w:t>
      </w:r>
      <w:r>
        <w:rPr>
          <w:color w:val="231F20"/>
        </w:rPr>
        <w:t>which</w:t>
      </w:r>
      <w:r>
        <w:rPr>
          <w:color w:val="231F20"/>
          <w:spacing w:val="-10"/>
        </w:rPr>
        <w:t xml:space="preserve"> </w:t>
      </w:r>
      <w:r>
        <w:rPr>
          <w:color w:val="231F20"/>
        </w:rPr>
        <w:t>is</w:t>
      </w:r>
      <w:r>
        <w:rPr>
          <w:color w:val="231F20"/>
          <w:spacing w:val="-10"/>
        </w:rPr>
        <w:t xml:space="preserve"> </w:t>
      </w:r>
      <w:r>
        <w:rPr>
          <w:color w:val="231F20"/>
        </w:rPr>
        <w:t>one</w:t>
      </w:r>
      <w:r>
        <w:rPr>
          <w:color w:val="231F20"/>
          <w:spacing w:val="-9"/>
        </w:rPr>
        <w:t xml:space="preserve"> </w:t>
      </w:r>
      <w:r>
        <w:rPr>
          <w:color w:val="231F20"/>
        </w:rPr>
        <w:t>the</w:t>
      </w:r>
      <w:r>
        <w:rPr>
          <w:color w:val="231F20"/>
          <w:spacing w:val="-10"/>
        </w:rPr>
        <w:t xml:space="preserve"> </w:t>
      </w:r>
      <w:r>
        <w:rPr>
          <w:color w:val="231F20"/>
        </w:rPr>
        <w:t>sequelae</w:t>
      </w:r>
      <w:r>
        <w:rPr>
          <w:color w:val="231F20"/>
          <w:spacing w:val="-9"/>
        </w:rPr>
        <w:t xml:space="preserve"> </w:t>
      </w:r>
      <w:r>
        <w:rPr>
          <w:color w:val="231F20"/>
        </w:rPr>
        <w:t>of</w:t>
      </w:r>
      <w:r>
        <w:rPr>
          <w:color w:val="231F20"/>
          <w:spacing w:val="-10"/>
        </w:rPr>
        <w:t xml:space="preserve"> </w:t>
      </w:r>
      <w:r>
        <w:rPr>
          <w:color w:val="231F20"/>
        </w:rPr>
        <w:t>third molar</w:t>
      </w:r>
      <w:r>
        <w:rPr>
          <w:color w:val="231F20"/>
          <w:spacing w:val="-19"/>
        </w:rPr>
        <w:t xml:space="preserve"> </w:t>
      </w:r>
      <w:r>
        <w:rPr>
          <w:color w:val="231F20"/>
          <w:spacing w:val="-3"/>
        </w:rPr>
        <w:t>removal.</w:t>
      </w:r>
      <w:r>
        <w:rPr>
          <w:color w:val="231F20"/>
          <w:spacing w:val="-19"/>
        </w:rPr>
        <w:t xml:space="preserve"> </w:t>
      </w:r>
      <w:r>
        <w:rPr>
          <w:color w:val="231F20"/>
        </w:rPr>
        <w:t>It</w:t>
      </w:r>
      <w:r>
        <w:rPr>
          <w:color w:val="231F20"/>
          <w:spacing w:val="-18"/>
        </w:rPr>
        <w:t xml:space="preserve"> </w:t>
      </w:r>
      <w:r>
        <w:rPr>
          <w:color w:val="231F20"/>
        </w:rPr>
        <w:t>has</w:t>
      </w:r>
      <w:r>
        <w:rPr>
          <w:color w:val="231F20"/>
          <w:spacing w:val="-19"/>
        </w:rPr>
        <w:t xml:space="preserve"> </w:t>
      </w:r>
      <w:r>
        <w:rPr>
          <w:color w:val="231F20"/>
        </w:rPr>
        <w:t>been</w:t>
      </w:r>
      <w:r>
        <w:rPr>
          <w:color w:val="231F20"/>
          <w:spacing w:val="-19"/>
        </w:rPr>
        <w:t xml:space="preserve"> </w:t>
      </w:r>
      <w:r>
        <w:rPr>
          <w:color w:val="231F20"/>
        </w:rPr>
        <w:t>advised</w:t>
      </w:r>
      <w:r>
        <w:rPr>
          <w:color w:val="231F20"/>
          <w:spacing w:val="-18"/>
        </w:rPr>
        <w:t xml:space="preserve"> </w:t>
      </w:r>
      <w:r>
        <w:rPr>
          <w:color w:val="231F20"/>
        </w:rPr>
        <w:t>that</w:t>
      </w:r>
      <w:r>
        <w:rPr>
          <w:color w:val="231F20"/>
          <w:spacing w:val="-19"/>
        </w:rPr>
        <w:t xml:space="preserve"> </w:t>
      </w:r>
      <w:r>
        <w:rPr>
          <w:color w:val="231F20"/>
        </w:rPr>
        <w:t>patients</w:t>
      </w:r>
      <w:r>
        <w:rPr>
          <w:color w:val="231F20"/>
          <w:spacing w:val="-19"/>
        </w:rPr>
        <w:t xml:space="preserve"> </w:t>
      </w:r>
      <w:r>
        <w:rPr>
          <w:color w:val="231F20"/>
        </w:rPr>
        <w:t>who</w:t>
      </w:r>
      <w:r>
        <w:rPr>
          <w:color w:val="231F20"/>
          <w:spacing w:val="-18"/>
        </w:rPr>
        <w:t xml:space="preserve"> </w:t>
      </w:r>
      <w:r>
        <w:rPr>
          <w:color w:val="231F20"/>
        </w:rPr>
        <w:t>are</w:t>
      </w:r>
      <w:r>
        <w:rPr>
          <w:color w:val="231F20"/>
          <w:spacing w:val="-19"/>
        </w:rPr>
        <w:t xml:space="preserve"> </w:t>
      </w:r>
      <w:r>
        <w:rPr>
          <w:color w:val="231F20"/>
        </w:rPr>
        <w:t xml:space="preserve">public figures or who </w:t>
      </w:r>
      <w:r>
        <w:rPr>
          <w:color w:val="231F20"/>
          <w:spacing w:val="-3"/>
        </w:rPr>
        <w:t xml:space="preserve">have </w:t>
      </w:r>
      <w:r>
        <w:rPr>
          <w:color w:val="231F20"/>
        </w:rPr>
        <w:t xml:space="preserve">public engagements should defer their surgeries because of the possibility of facial swelling post- </w:t>
      </w:r>
      <w:r>
        <w:rPr>
          <w:color w:val="231F20"/>
          <w:spacing w:val="-3"/>
        </w:rPr>
        <w:t>extraction</w:t>
      </w:r>
      <w:r>
        <w:rPr>
          <w:color w:val="231F20"/>
          <w:spacing w:val="-17"/>
        </w:rPr>
        <w:t xml:space="preserve"> </w:t>
      </w:r>
      <w:r>
        <w:rPr>
          <w:color w:val="231F20"/>
          <w:spacing w:val="-3"/>
        </w:rPr>
        <w:t>especially</w:t>
      </w:r>
      <w:r>
        <w:rPr>
          <w:color w:val="231F20"/>
          <w:spacing w:val="-16"/>
        </w:rPr>
        <w:t xml:space="preserve"> </w:t>
      </w:r>
      <w:r>
        <w:rPr>
          <w:color w:val="231F20"/>
          <w:spacing w:val="-3"/>
        </w:rPr>
        <w:t>when</w:t>
      </w:r>
      <w:r>
        <w:rPr>
          <w:color w:val="231F20"/>
          <w:spacing w:val="-16"/>
        </w:rPr>
        <w:t xml:space="preserve"> </w:t>
      </w:r>
      <w:r>
        <w:rPr>
          <w:color w:val="231F20"/>
        </w:rPr>
        <w:t>the</w:t>
      </w:r>
      <w:r>
        <w:rPr>
          <w:color w:val="231F20"/>
          <w:spacing w:val="-16"/>
        </w:rPr>
        <w:t xml:space="preserve"> </w:t>
      </w:r>
      <w:r>
        <w:rPr>
          <w:color w:val="231F20"/>
        </w:rPr>
        <w:t>indication</w:t>
      </w:r>
      <w:r>
        <w:rPr>
          <w:color w:val="231F20"/>
          <w:spacing w:val="-17"/>
        </w:rPr>
        <w:t xml:space="preserve"> </w:t>
      </w:r>
      <w:r>
        <w:rPr>
          <w:color w:val="231F20"/>
        </w:rPr>
        <w:t>for</w:t>
      </w:r>
      <w:r>
        <w:rPr>
          <w:color w:val="231F20"/>
          <w:spacing w:val="-16"/>
        </w:rPr>
        <w:t xml:space="preserve"> </w:t>
      </w:r>
      <w:r>
        <w:rPr>
          <w:color w:val="231F20"/>
          <w:spacing w:val="-3"/>
        </w:rPr>
        <w:t>surgical</w:t>
      </w:r>
      <w:r>
        <w:rPr>
          <w:color w:val="231F20"/>
          <w:spacing w:val="-16"/>
        </w:rPr>
        <w:t xml:space="preserve"> </w:t>
      </w:r>
      <w:r>
        <w:rPr>
          <w:color w:val="231F20"/>
          <w:spacing w:val="-3"/>
        </w:rPr>
        <w:t xml:space="preserve">extraction </w:t>
      </w:r>
      <w:r>
        <w:rPr>
          <w:color w:val="231F20"/>
        </w:rPr>
        <w:t>is prophylaxis.</w:t>
      </w:r>
      <w:r>
        <w:rPr>
          <w:color w:val="231F20"/>
          <w:vertAlign w:val="superscript"/>
        </w:rPr>
        <w:t>[5]</w:t>
      </w:r>
      <w:r>
        <w:rPr>
          <w:color w:val="231F20"/>
        </w:rPr>
        <w:t xml:space="preserve"> Sleep/relaxation and mood subscales </w:t>
      </w:r>
      <w:r>
        <w:rPr>
          <w:color w:val="231F20"/>
          <w:spacing w:val="-5"/>
        </w:rPr>
        <w:t xml:space="preserve">also </w:t>
      </w:r>
      <w:r>
        <w:rPr>
          <w:color w:val="231F20"/>
        </w:rPr>
        <w:t xml:space="preserve">recorded sizeable percentage of patients having ‘bad effects’ and ‘very bad effects’. This subscale complaints’ </w:t>
      </w:r>
      <w:r>
        <w:rPr>
          <w:color w:val="231F20"/>
          <w:spacing w:val="-3"/>
        </w:rPr>
        <w:t xml:space="preserve">may </w:t>
      </w:r>
      <w:r>
        <w:rPr>
          <w:color w:val="231F20"/>
        </w:rPr>
        <w:t>be</w:t>
      </w:r>
      <w:r>
        <w:rPr>
          <w:color w:val="231F20"/>
          <w:spacing w:val="-30"/>
        </w:rPr>
        <w:t xml:space="preserve"> </w:t>
      </w:r>
      <w:r>
        <w:rPr>
          <w:color w:val="231F20"/>
        </w:rPr>
        <w:t>due to</w:t>
      </w:r>
      <w:r>
        <w:rPr>
          <w:color w:val="231F20"/>
          <w:spacing w:val="-8"/>
        </w:rPr>
        <w:t xml:space="preserve"> </w:t>
      </w:r>
      <w:r>
        <w:rPr>
          <w:color w:val="231F20"/>
        </w:rPr>
        <w:t>postop</w:t>
      </w:r>
      <w:r>
        <w:rPr>
          <w:color w:val="231F20"/>
          <w:spacing w:val="-7"/>
        </w:rPr>
        <w:t xml:space="preserve"> </w:t>
      </w:r>
      <w:r>
        <w:rPr>
          <w:color w:val="231F20"/>
        </w:rPr>
        <w:t>pain</w:t>
      </w:r>
      <w:r>
        <w:rPr>
          <w:color w:val="231F20"/>
          <w:spacing w:val="-7"/>
        </w:rPr>
        <w:t xml:space="preserve"> </w:t>
      </w:r>
      <w:r>
        <w:rPr>
          <w:color w:val="231F20"/>
        </w:rPr>
        <w:t>or</w:t>
      </w:r>
      <w:r>
        <w:rPr>
          <w:color w:val="231F20"/>
          <w:spacing w:val="-7"/>
        </w:rPr>
        <w:t xml:space="preserve"> </w:t>
      </w:r>
      <w:r>
        <w:rPr>
          <w:color w:val="231F20"/>
        </w:rPr>
        <w:t>psychological</w:t>
      </w:r>
      <w:r>
        <w:rPr>
          <w:color w:val="231F20"/>
          <w:spacing w:val="-7"/>
        </w:rPr>
        <w:t xml:space="preserve"> </w:t>
      </w:r>
      <w:r>
        <w:rPr>
          <w:color w:val="231F20"/>
        </w:rPr>
        <w:t>in</w:t>
      </w:r>
      <w:r>
        <w:rPr>
          <w:color w:val="231F20"/>
          <w:spacing w:val="-8"/>
        </w:rPr>
        <w:t xml:space="preserve"> </w:t>
      </w:r>
      <w:r>
        <w:rPr>
          <w:color w:val="231F20"/>
        </w:rPr>
        <w:t>nature.</w:t>
      </w:r>
      <w:r>
        <w:rPr>
          <w:color w:val="231F20"/>
          <w:spacing w:val="-18"/>
        </w:rPr>
        <w:t xml:space="preserve"> </w:t>
      </w:r>
      <w:r>
        <w:rPr>
          <w:color w:val="231F20"/>
        </w:rPr>
        <w:t>Adequate</w:t>
      </w:r>
      <w:r>
        <w:rPr>
          <w:color w:val="231F20"/>
          <w:spacing w:val="-8"/>
        </w:rPr>
        <w:t xml:space="preserve"> </w:t>
      </w:r>
      <w:r>
        <w:rPr>
          <w:color w:val="231F20"/>
        </w:rPr>
        <w:t>analgesic and</w:t>
      </w:r>
      <w:r>
        <w:rPr>
          <w:color w:val="231F20"/>
          <w:spacing w:val="-31"/>
        </w:rPr>
        <w:t xml:space="preserve"> </w:t>
      </w:r>
      <w:r>
        <w:rPr>
          <w:color w:val="231F20"/>
        </w:rPr>
        <w:t>anti-inflammatory</w:t>
      </w:r>
      <w:r>
        <w:rPr>
          <w:color w:val="231F20"/>
          <w:spacing w:val="-30"/>
        </w:rPr>
        <w:t xml:space="preserve"> </w:t>
      </w:r>
      <w:r>
        <w:rPr>
          <w:color w:val="231F20"/>
        </w:rPr>
        <w:t>prescription</w:t>
      </w:r>
      <w:r>
        <w:rPr>
          <w:color w:val="231F20"/>
          <w:spacing w:val="-31"/>
        </w:rPr>
        <w:t xml:space="preserve"> </w:t>
      </w:r>
      <w:r>
        <w:rPr>
          <w:color w:val="231F20"/>
        </w:rPr>
        <w:t>with</w:t>
      </w:r>
      <w:r>
        <w:rPr>
          <w:color w:val="231F20"/>
          <w:spacing w:val="-30"/>
        </w:rPr>
        <w:t xml:space="preserve"> </w:t>
      </w:r>
      <w:r>
        <w:rPr>
          <w:color w:val="231F20"/>
        </w:rPr>
        <w:t>patients</w:t>
      </w:r>
      <w:r>
        <w:rPr>
          <w:color w:val="231F20"/>
          <w:spacing w:val="-30"/>
        </w:rPr>
        <w:t xml:space="preserve"> </w:t>
      </w:r>
      <w:r>
        <w:rPr>
          <w:color w:val="231F20"/>
        </w:rPr>
        <w:t>counselling</w:t>
      </w:r>
      <w:r>
        <w:rPr>
          <w:color w:val="231F20"/>
          <w:spacing w:val="-31"/>
        </w:rPr>
        <w:t xml:space="preserve"> </w:t>
      </w:r>
      <w:r>
        <w:rPr>
          <w:color w:val="231F20"/>
        </w:rPr>
        <w:t>is usually</w:t>
      </w:r>
      <w:r>
        <w:rPr>
          <w:color w:val="231F20"/>
          <w:spacing w:val="-21"/>
        </w:rPr>
        <w:t xml:space="preserve"> </w:t>
      </w:r>
      <w:r>
        <w:rPr>
          <w:color w:val="231F20"/>
        </w:rPr>
        <w:t>recommended</w:t>
      </w:r>
      <w:r>
        <w:rPr>
          <w:color w:val="231F20"/>
          <w:spacing w:val="-20"/>
        </w:rPr>
        <w:t xml:space="preserve"> </w:t>
      </w:r>
      <w:r>
        <w:rPr>
          <w:color w:val="231F20"/>
        </w:rPr>
        <w:t>following</w:t>
      </w:r>
      <w:r>
        <w:rPr>
          <w:color w:val="231F20"/>
          <w:spacing w:val="-20"/>
        </w:rPr>
        <w:t xml:space="preserve"> </w:t>
      </w:r>
      <w:r>
        <w:rPr>
          <w:color w:val="231F20"/>
        </w:rPr>
        <w:t>surgical</w:t>
      </w:r>
      <w:r>
        <w:rPr>
          <w:color w:val="231F20"/>
          <w:spacing w:val="-20"/>
        </w:rPr>
        <w:t xml:space="preserve"> </w:t>
      </w:r>
      <w:r>
        <w:rPr>
          <w:color w:val="231F20"/>
          <w:spacing w:val="-3"/>
        </w:rPr>
        <w:t>removal</w:t>
      </w:r>
      <w:r>
        <w:rPr>
          <w:color w:val="231F20"/>
          <w:spacing w:val="-20"/>
        </w:rPr>
        <w:t xml:space="preserve"> </w:t>
      </w:r>
      <w:r>
        <w:rPr>
          <w:color w:val="231F20"/>
        </w:rPr>
        <w:t>of</w:t>
      </w:r>
      <w:r>
        <w:rPr>
          <w:color w:val="231F20"/>
          <w:spacing w:val="-21"/>
        </w:rPr>
        <w:t xml:space="preserve"> </w:t>
      </w:r>
      <w:r>
        <w:rPr>
          <w:color w:val="231F20"/>
        </w:rPr>
        <w:t xml:space="preserve">impacted </w:t>
      </w:r>
      <w:r>
        <w:rPr>
          <w:color w:val="231F20"/>
          <w:spacing w:val="-3"/>
        </w:rPr>
        <w:t xml:space="preserve">lower </w:t>
      </w:r>
      <w:r>
        <w:rPr>
          <w:color w:val="231F20"/>
        </w:rPr>
        <w:t>third molar.</w:t>
      </w:r>
      <w:r>
        <w:rPr>
          <w:color w:val="231F20"/>
          <w:vertAlign w:val="superscript"/>
        </w:rPr>
        <w:t>[5]</w:t>
      </w:r>
      <w:r>
        <w:rPr>
          <w:color w:val="231F20"/>
        </w:rPr>
        <w:t xml:space="preserve"> Several studies </w:t>
      </w:r>
      <w:r>
        <w:rPr>
          <w:color w:val="231F20"/>
          <w:spacing w:val="-3"/>
        </w:rPr>
        <w:t xml:space="preserve">have </w:t>
      </w:r>
      <w:r>
        <w:rPr>
          <w:color w:val="231F20"/>
        </w:rPr>
        <w:t xml:space="preserve">reported </w:t>
      </w:r>
      <w:r>
        <w:rPr>
          <w:color w:val="231F20"/>
          <w:spacing w:val="-3"/>
        </w:rPr>
        <w:t xml:space="preserve">inability  </w:t>
      </w:r>
      <w:r>
        <w:rPr>
          <w:color w:val="231F20"/>
        </w:rPr>
        <w:t>to work or perform their usual routing functions following mandibular third molar removal.</w:t>
      </w:r>
      <w:r>
        <w:rPr>
          <w:color w:val="231F20"/>
          <w:vertAlign w:val="superscript"/>
        </w:rPr>
        <w:t>[1,14]</w:t>
      </w:r>
      <w:r>
        <w:rPr>
          <w:color w:val="231F20"/>
        </w:rPr>
        <w:t xml:space="preserve"> This was also </w:t>
      </w:r>
      <w:r>
        <w:rPr>
          <w:color w:val="231F20"/>
          <w:spacing w:val="-11"/>
        </w:rPr>
        <w:t xml:space="preserve">observed </w:t>
      </w:r>
      <w:r>
        <w:rPr>
          <w:color w:val="231F20"/>
        </w:rPr>
        <w:t xml:space="preserve">in our study. The economic implication of lost work as a result of mandibular third molar </w:t>
      </w:r>
      <w:r>
        <w:rPr>
          <w:color w:val="231F20"/>
          <w:spacing w:val="-3"/>
        </w:rPr>
        <w:t xml:space="preserve">removal </w:t>
      </w:r>
      <w:r>
        <w:rPr>
          <w:color w:val="231F20"/>
        </w:rPr>
        <w:t>has been described to be enormous.</w:t>
      </w:r>
      <w:r>
        <w:rPr>
          <w:color w:val="231F20"/>
          <w:vertAlign w:val="superscript"/>
        </w:rPr>
        <w:t>[4]</w:t>
      </w:r>
      <w:r>
        <w:rPr>
          <w:color w:val="231F20"/>
        </w:rPr>
        <w:t xml:space="preserve"> It was detected from the current study </w:t>
      </w:r>
      <w:r>
        <w:rPr>
          <w:color w:val="231F20"/>
          <w:spacing w:val="-10"/>
        </w:rPr>
        <w:t xml:space="preserve">that </w:t>
      </w:r>
      <w:r>
        <w:rPr>
          <w:color w:val="231F20"/>
        </w:rPr>
        <w:t xml:space="preserve">QoL gradually improved from POD 1 till POD 14. Reasons may be </w:t>
      </w:r>
      <w:r>
        <w:rPr>
          <w:color w:val="231F20"/>
          <w:spacing w:val="2"/>
        </w:rPr>
        <w:t xml:space="preserve">that, relief </w:t>
      </w:r>
      <w:r>
        <w:rPr>
          <w:color w:val="231F20"/>
        </w:rPr>
        <w:t xml:space="preserve">of </w:t>
      </w:r>
      <w:r>
        <w:rPr>
          <w:color w:val="231F20"/>
          <w:spacing w:val="2"/>
        </w:rPr>
        <w:t xml:space="preserve">pre-surgical symptoms might </w:t>
      </w:r>
      <w:r>
        <w:rPr>
          <w:color w:val="231F20"/>
        </w:rPr>
        <w:t xml:space="preserve">have contributed to the improved QoL </w:t>
      </w:r>
      <w:r>
        <w:rPr>
          <w:color w:val="231F20"/>
          <w:spacing w:val="-3"/>
        </w:rPr>
        <w:t xml:space="preserve">over </w:t>
      </w:r>
      <w:r>
        <w:rPr>
          <w:color w:val="231F20"/>
        </w:rPr>
        <w:t>the review periods. This</w:t>
      </w:r>
      <w:r>
        <w:rPr>
          <w:color w:val="231F20"/>
          <w:spacing w:val="-8"/>
        </w:rPr>
        <w:t xml:space="preserve"> </w:t>
      </w:r>
      <w:r>
        <w:rPr>
          <w:color w:val="231F20"/>
        </w:rPr>
        <w:t>was</w:t>
      </w:r>
      <w:r>
        <w:rPr>
          <w:color w:val="231F20"/>
          <w:spacing w:val="-7"/>
        </w:rPr>
        <w:t xml:space="preserve"> </w:t>
      </w:r>
      <w:r>
        <w:rPr>
          <w:color w:val="231F20"/>
          <w:spacing w:val="-4"/>
        </w:rPr>
        <w:t>however,</w:t>
      </w:r>
      <w:r>
        <w:rPr>
          <w:color w:val="231F20"/>
          <w:spacing w:val="-8"/>
        </w:rPr>
        <w:t xml:space="preserve"> </w:t>
      </w:r>
      <w:r>
        <w:rPr>
          <w:color w:val="231F20"/>
        </w:rPr>
        <w:t>contrary</w:t>
      </w:r>
      <w:r>
        <w:rPr>
          <w:color w:val="231F20"/>
          <w:spacing w:val="-7"/>
        </w:rPr>
        <w:t xml:space="preserve"> </w:t>
      </w:r>
      <w:r>
        <w:rPr>
          <w:color w:val="231F20"/>
        </w:rPr>
        <w:t>to</w:t>
      </w:r>
      <w:r>
        <w:rPr>
          <w:color w:val="231F20"/>
          <w:spacing w:val="-7"/>
        </w:rPr>
        <w:t xml:space="preserve"> </w:t>
      </w:r>
      <w:r>
        <w:rPr>
          <w:color w:val="231F20"/>
        </w:rPr>
        <w:t>previous</w:t>
      </w:r>
      <w:r>
        <w:rPr>
          <w:color w:val="231F20"/>
          <w:spacing w:val="-8"/>
        </w:rPr>
        <w:t xml:space="preserve"> </w:t>
      </w:r>
      <w:r>
        <w:rPr>
          <w:color w:val="231F20"/>
        </w:rPr>
        <w:t>reported</w:t>
      </w:r>
      <w:r>
        <w:rPr>
          <w:color w:val="231F20"/>
          <w:spacing w:val="-7"/>
        </w:rPr>
        <w:t xml:space="preserve"> </w:t>
      </w:r>
      <w:r>
        <w:rPr>
          <w:color w:val="231F20"/>
        </w:rPr>
        <w:t>observations following mandibular third molar surgical extraction as QoL was</w:t>
      </w:r>
      <w:r>
        <w:rPr>
          <w:color w:val="231F20"/>
          <w:spacing w:val="-8"/>
        </w:rPr>
        <w:t xml:space="preserve"> </w:t>
      </w:r>
      <w:r>
        <w:rPr>
          <w:color w:val="231F20"/>
        </w:rPr>
        <w:t>reported</w:t>
      </w:r>
      <w:r>
        <w:rPr>
          <w:color w:val="231F20"/>
          <w:spacing w:val="-8"/>
        </w:rPr>
        <w:t xml:space="preserve"> </w:t>
      </w:r>
      <w:r>
        <w:rPr>
          <w:color w:val="231F20"/>
        </w:rPr>
        <w:t>to</w:t>
      </w:r>
      <w:r>
        <w:rPr>
          <w:color w:val="231F20"/>
          <w:spacing w:val="-7"/>
        </w:rPr>
        <w:t xml:space="preserve"> </w:t>
      </w:r>
      <w:r>
        <w:rPr>
          <w:color w:val="231F20"/>
        </w:rPr>
        <w:t>be</w:t>
      </w:r>
      <w:r>
        <w:rPr>
          <w:color w:val="231F20"/>
          <w:spacing w:val="-8"/>
        </w:rPr>
        <w:t xml:space="preserve"> </w:t>
      </w:r>
      <w:r>
        <w:rPr>
          <w:color w:val="231F20"/>
        </w:rPr>
        <w:t>poor</w:t>
      </w:r>
      <w:r>
        <w:rPr>
          <w:color w:val="231F20"/>
          <w:spacing w:val="-8"/>
        </w:rPr>
        <w:t xml:space="preserve"> </w:t>
      </w:r>
      <w:r>
        <w:rPr>
          <w:color w:val="231F20"/>
        </w:rPr>
        <w:t>especially</w:t>
      </w:r>
      <w:r>
        <w:rPr>
          <w:color w:val="231F20"/>
          <w:spacing w:val="-7"/>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immediate</w:t>
      </w:r>
      <w:r>
        <w:rPr>
          <w:color w:val="231F20"/>
          <w:spacing w:val="-7"/>
        </w:rPr>
        <w:t xml:space="preserve"> </w:t>
      </w:r>
      <w:r>
        <w:rPr>
          <w:color w:val="231F20"/>
        </w:rPr>
        <w:t>POD</w:t>
      </w:r>
      <w:r>
        <w:rPr>
          <w:color w:val="231F20"/>
          <w:spacing w:val="-8"/>
        </w:rPr>
        <w:t xml:space="preserve"> </w:t>
      </w:r>
      <w:r>
        <w:rPr>
          <w:color w:val="231F20"/>
        </w:rPr>
        <w:t>1</w:t>
      </w:r>
      <w:r>
        <w:rPr>
          <w:color w:val="231F20"/>
          <w:spacing w:val="-8"/>
        </w:rPr>
        <w:t xml:space="preserve"> </w:t>
      </w:r>
      <w:r>
        <w:rPr>
          <w:color w:val="231F20"/>
        </w:rPr>
        <w:t>to POD</w:t>
      </w:r>
      <w:r>
        <w:rPr>
          <w:color w:val="231F20"/>
          <w:spacing w:val="-7"/>
        </w:rPr>
        <w:t xml:space="preserve"> </w:t>
      </w:r>
      <w:r>
        <w:rPr>
          <w:color w:val="231F20"/>
        </w:rPr>
        <w:t>3.</w:t>
      </w:r>
      <w:r>
        <w:rPr>
          <w:color w:val="231F20"/>
          <w:vertAlign w:val="superscript"/>
        </w:rPr>
        <w:t>[1,2,4,5,11]</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recent</w:t>
      </w:r>
      <w:r>
        <w:rPr>
          <w:color w:val="231F20"/>
          <w:spacing w:val="-7"/>
        </w:rPr>
        <w:t xml:space="preserve"> </w:t>
      </w:r>
      <w:r>
        <w:rPr>
          <w:color w:val="231F20"/>
        </w:rPr>
        <w:t>systematic</w:t>
      </w:r>
      <w:r>
        <w:rPr>
          <w:color w:val="231F20"/>
          <w:spacing w:val="-6"/>
        </w:rPr>
        <w:t xml:space="preserve"> </w:t>
      </w:r>
      <w:r>
        <w:rPr>
          <w:color w:val="231F20"/>
          <w:spacing w:val="-4"/>
        </w:rPr>
        <w:t>review</w:t>
      </w:r>
      <w:r>
        <w:rPr>
          <w:color w:val="231F20"/>
          <w:spacing w:val="-6"/>
        </w:rPr>
        <w:t xml:space="preserve"> </w:t>
      </w:r>
      <w:r>
        <w:rPr>
          <w:color w:val="231F20"/>
        </w:rPr>
        <w:t>and</w:t>
      </w:r>
      <w:r>
        <w:rPr>
          <w:color w:val="231F20"/>
          <w:spacing w:val="-6"/>
        </w:rPr>
        <w:t xml:space="preserve"> </w:t>
      </w:r>
      <w:r>
        <w:rPr>
          <w:color w:val="231F20"/>
          <w:spacing w:val="-14"/>
        </w:rPr>
        <w:t xml:space="preserve">meta-analyses </w:t>
      </w:r>
      <w:r>
        <w:rPr>
          <w:color w:val="231F20"/>
        </w:rPr>
        <w:t>on QoL after third molar extraction, heterogenicity has been reported in previous studies especially symptomatology of the</w:t>
      </w:r>
      <w:r>
        <w:rPr>
          <w:color w:val="231F20"/>
          <w:spacing w:val="-5"/>
        </w:rPr>
        <w:t xml:space="preserve"> </w:t>
      </w:r>
      <w:r>
        <w:rPr>
          <w:color w:val="231F20"/>
        </w:rPr>
        <w:t>third</w:t>
      </w:r>
      <w:r>
        <w:rPr>
          <w:color w:val="231F20"/>
          <w:spacing w:val="-5"/>
        </w:rPr>
        <w:t xml:space="preserve"> </w:t>
      </w:r>
      <w:r>
        <w:rPr>
          <w:color w:val="231F20"/>
        </w:rPr>
        <w:t>molars</w:t>
      </w:r>
      <w:r>
        <w:rPr>
          <w:color w:val="231F20"/>
          <w:spacing w:val="-4"/>
        </w:rPr>
        <w:t xml:space="preserve"> </w:t>
      </w:r>
      <w:r>
        <w:rPr>
          <w:color w:val="231F20"/>
        </w:rPr>
        <w:t>at</w:t>
      </w:r>
      <w:r>
        <w:rPr>
          <w:color w:val="231F20"/>
          <w:spacing w:val="-5"/>
        </w:rPr>
        <w:t xml:space="preserve"> </w:t>
      </w:r>
      <w:r>
        <w:rPr>
          <w:color w:val="231F20"/>
        </w:rPr>
        <w:t>baseline.</w:t>
      </w:r>
      <w:r>
        <w:rPr>
          <w:color w:val="231F20"/>
          <w:vertAlign w:val="superscript"/>
        </w:rPr>
        <w:t>[1]</w:t>
      </w:r>
      <w:r>
        <w:rPr>
          <w:color w:val="231F20"/>
          <w:spacing w:val="-15"/>
        </w:rPr>
        <w:t xml:space="preserve"> </w:t>
      </w:r>
      <w:r>
        <w:rPr>
          <w:color w:val="231F20"/>
        </w:rPr>
        <w:t>They</w:t>
      </w:r>
      <w:r>
        <w:rPr>
          <w:color w:val="231F20"/>
          <w:spacing w:val="-5"/>
        </w:rPr>
        <w:t xml:space="preserve"> </w:t>
      </w:r>
      <w:r>
        <w:rPr>
          <w:color w:val="231F20"/>
        </w:rPr>
        <w:t>reported</w:t>
      </w:r>
      <w:r>
        <w:rPr>
          <w:color w:val="231F20"/>
          <w:spacing w:val="-4"/>
        </w:rPr>
        <w:t xml:space="preserve"> </w:t>
      </w:r>
      <w:r>
        <w:rPr>
          <w:color w:val="231F20"/>
        </w:rPr>
        <w:t>that</w:t>
      </w:r>
      <w:r>
        <w:rPr>
          <w:color w:val="231F20"/>
          <w:spacing w:val="-5"/>
        </w:rPr>
        <w:t xml:space="preserve"> </w:t>
      </w:r>
      <w:r>
        <w:rPr>
          <w:color w:val="231F20"/>
        </w:rPr>
        <w:t>patients</w:t>
      </w:r>
      <w:r>
        <w:rPr>
          <w:color w:val="231F20"/>
          <w:spacing w:val="-5"/>
        </w:rPr>
        <w:t xml:space="preserve"> </w:t>
      </w:r>
      <w:r>
        <w:rPr>
          <w:color w:val="231F20"/>
          <w:spacing w:val="-17"/>
        </w:rPr>
        <w:t xml:space="preserve">who </w:t>
      </w:r>
      <w:r>
        <w:rPr>
          <w:color w:val="231F20"/>
        </w:rPr>
        <w:t xml:space="preserve">had previous symptoms especially pericoronitis and caries with its sequelae, </w:t>
      </w:r>
      <w:r>
        <w:rPr>
          <w:color w:val="231F20"/>
          <w:spacing w:val="-3"/>
        </w:rPr>
        <w:t xml:space="preserve">may </w:t>
      </w:r>
      <w:r>
        <w:rPr>
          <w:color w:val="231F20"/>
        </w:rPr>
        <w:t>modulate their response to the QoL questionnaires differently as compared to patient who had no such symptoms.</w:t>
      </w:r>
      <w:r>
        <w:rPr>
          <w:color w:val="231F20"/>
          <w:vertAlign w:val="superscript"/>
        </w:rPr>
        <w:t>[1]</w:t>
      </w:r>
      <w:r>
        <w:rPr>
          <w:color w:val="231F20"/>
        </w:rPr>
        <w:t xml:space="preserve"> From the current </w:t>
      </w:r>
      <w:r>
        <w:rPr>
          <w:color w:val="231F20"/>
          <w:spacing w:val="-3"/>
        </w:rPr>
        <w:t xml:space="preserve">study, </w:t>
      </w:r>
      <w:r>
        <w:rPr>
          <w:color w:val="231F20"/>
          <w:spacing w:val="-4"/>
        </w:rPr>
        <w:t xml:space="preserve">we </w:t>
      </w:r>
      <w:r>
        <w:rPr>
          <w:color w:val="231F20"/>
          <w:spacing w:val="-3"/>
        </w:rPr>
        <w:t xml:space="preserve">observed </w:t>
      </w:r>
      <w:r>
        <w:rPr>
          <w:color w:val="231F20"/>
        </w:rPr>
        <w:t>that patients already reported poor QoL at baseline,</w:t>
      </w:r>
      <w:r>
        <w:rPr>
          <w:color w:val="231F20"/>
          <w:spacing w:val="-21"/>
        </w:rPr>
        <w:t xml:space="preserve"> </w:t>
      </w:r>
      <w:r>
        <w:rPr>
          <w:color w:val="231F20"/>
        </w:rPr>
        <w:t xml:space="preserve">therefore the intervention (surgical removal of third molar) </w:t>
      </w:r>
      <w:r>
        <w:rPr>
          <w:color w:val="231F20"/>
          <w:spacing w:val="-3"/>
        </w:rPr>
        <w:t xml:space="preserve">may have </w:t>
      </w:r>
      <w:r>
        <w:rPr>
          <w:color w:val="231F20"/>
        </w:rPr>
        <w:t>improved such conditions, thereby improving their overall QoL. Consequently, studies comparing QoL in symptomatic and</w:t>
      </w:r>
      <w:r>
        <w:rPr>
          <w:color w:val="231F20"/>
          <w:spacing w:val="-26"/>
        </w:rPr>
        <w:t xml:space="preserve"> </w:t>
      </w:r>
      <w:r>
        <w:rPr>
          <w:color w:val="231F20"/>
        </w:rPr>
        <w:t>un-symptomatic</w:t>
      </w:r>
      <w:r>
        <w:rPr>
          <w:color w:val="231F20"/>
          <w:spacing w:val="-25"/>
        </w:rPr>
        <w:t xml:space="preserve"> </w:t>
      </w:r>
      <w:r>
        <w:rPr>
          <w:color w:val="231F20"/>
        </w:rPr>
        <w:t>third</w:t>
      </w:r>
      <w:r>
        <w:rPr>
          <w:color w:val="231F20"/>
          <w:spacing w:val="-26"/>
        </w:rPr>
        <w:t xml:space="preserve"> </w:t>
      </w:r>
      <w:r>
        <w:rPr>
          <w:color w:val="231F20"/>
        </w:rPr>
        <w:t>molar</w:t>
      </w:r>
      <w:r>
        <w:rPr>
          <w:color w:val="231F20"/>
          <w:spacing w:val="-25"/>
        </w:rPr>
        <w:t xml:space="preserve"> </w:t>
      </w:r>
      <w:r>
        <w:rPr>
          <w:color w:val="231F20"/>
        </w:rPr>
        <w:t>impaction</w:t>
      </w:r>
      <w:r>
        <w:rPr>
          <w:color w:val="231F20"/>
          <w:spacing w:val="-26"/>
        </w:rPr>
        <w:t xml:space="preserve"> </w:t>
      </w:r>
      <w:r>
        <w:rPr>
          <w:color w:val="231F20"/>
        </w:rPr>
        <w:t>at</w:t>
      </w:r>
      <w:r>
        <w:rPr>
          <w:color w:val="231F20"/>
          <w:spacing w:val="-25"/>
        </w:rPr>
        <w:t xml:space="preserve"> </w:t>
      </w:r>
      <w:r>
        <w:rPr>
          <w:color w:val="231F20"/>
        </w:rPr>
        <w:t>baseline</w:t>
      </w:r>
      <w:r>
        <w:rPr>
          <w:color w:val="231F20"/>
          <w:spacing w:val="-26"/>
        </w:rPr>
        <w:t xml:space="preserve"> </w:t>
      </w:r>
      <w:r>
        <w:rPr>
          <w:color w:val="231F20"/>
        </w:rPr>
        <w:t>is</w:t>
      </w:r>
      <w:r>
        <w:rPr>
          <w:color w:val="231F20"/>
          <w:spacing w:val="-25"/>
        </w:rPr>
        <w:t xml:space="preserve"> </w:t>
      </w:r>
      <w:r>
        <w:rPr>
          <w:color w:val="231F20"/>
          <w:spacing w:val="-3"/>
        </w:rPr>
        <w:t xml:space="preserve">highly </w:t>
      </w:r>
      <w:r>
        <w:rPr>
          <w:color w:val="231F20"/>
        </w:rPr>
        <w:t>required to validate the result of the present</w:t>
      </w:r>
      <w:r>
        <w:rPr>
          <w:color w:val="231F20"/>
          <w:spacing w:val="-2"/>
        </w:rPr>
        <w:t xml:space="preserve"> </w:t>
      </w:r>
      <w:r>
        <w:rPr>
          <w:color w:val="231F20"/>
          <w:spacing w:val="-3"/>
        </w:rPr>
        <w:t>study.</w:t>
      </w:r>
    </w:p>
    <w:p w14:paraId="45CAD576" w14:textId="77777777" w:rsidR="00DA5B22" w:rsidRDefault="00000000">
      <w:pPr>
        <w:pStyle w:val="BodyText"/>
        <w:spacing w:before="159" w:line="249" w:lineRule="auto"/>
        <w:ind w:left="117" w:right="314"/>
        <w:jc w:val="both"/>
      </w:pPr>
      <w:r>
        <w:rPr>
          <w:color w:val="231F20"/>
        </w:rPr>
        <w:t>A</w:t>
      </w:r>
      <w:r>
        <w:rPr>
          <w:color w:val="231F20"/>
          <w:spacing w:val="-8"/>
        </w:rPr>
        <w:t xml:space="preserve"> </w:t>
      </w:r>
      <w:r>
        <w:rPr>
          <w:color w:val="231F20"/>
        </w:rPr>
        <w:t>major</w:t>
      </w:r>
      <w:r>
        <w:rPr>
          <w:color w:val="231F20"/>
          <w:spacing w:val="-8"/>
        </w:rPr>
        <w:t xml:space="preserve"> </w:t>
      </w:r>
      <w:r>
        <w:rPr>
          <w:color w:val="231F20"/>
        </w:rPr>
        <w:t>limitation</w:t>
      </w:r>
      <w:r>
        <w:rPr>
          <w:color w:val="231F20"/>
          <w:spacing w:val="-8"/>
        </w:rPr>
        <w:t xml:space="preserve"> </w:t>
      </w:r>
      <w:r>
        <w:rPr>
          <w:color w:val="231F20"/>
        </w:rPr>
        <w:t>of</w:t>
      </w:r>
      <w:r>
        <w:rPr>
          <w:color w:val="231F20"/>
          <w:spacing w:val="-8"/>
        </w:rPr>
        <w:t xml:space="preserve"> </w:t>
      </w:r>
      <w:r>
        <w:rPr>
          <w:color w:val="231F20"/>
        </w:rPr>
        <w:t>this</w:t>
      </w:r>
      <w:r>
        <w:rPr>
          <w:color w:val="231F20"/>
          <w:spacing w:val="-7"/>
        </w:rPr>
        <w:t xml:space="preserve"> </w:t>
      </w:r>
      <w:r>
        <w:rPr>
          <w:color w:val="231F20"/>
        </w:rPr>
        <w:t>study</w:t>
      </w:r>
      <w:r>
        <w:rPr>
          <w:color w:val="231F20"/>
          <w:spacing w:val="-8"/>
        </w:rPr>
        <w:t xml:space="preserve"> </w:t>
      </w:r>
      <w:r>
        <w:rPr>
          <w:color w:val="231F20"/>
        </w:rPr>
        <w:t>is</w:t>
      </w:r>
      <w:r>
        <w:rPr>
          <w:color w:val="231F20"/>
          <w:spacing w:val="-8"/>
        </w:rPr>
        <w:t xml:space="preserve"> </w:t>
      </w:r>
      <w:r>
        <w:rPr>
          <w:color w:val="231F20"/>
        </w:rPr>
        <w:t>that</w:t>
      </w:r>
      <w:r>
        <w:rPr>
          <w:color w:val="231F20"/>
          <w:spacing w:val="-8"/>
        </w:rPr>
        <w:t xml:space="preserve"> </w:t>
      </w:r>
      <w:r>
        <w:rPr>
          <w:color w:val="231F20"/>
        </w:rPr>
        <w:t>postoperative</w:t>
      </w:r>
      <w:r>
        <w:rPr>
          <w:color w:val="231F20"/>
          <w:spacing w:val="-8"/>
        </w:rPr>
        <w:t xml:space="preserve"> </w:t>
      </w:r>
      <w:r>
        <w:rPr>
          <w:color w:val="231F20"/>
        </w:rPr>
        <w:t>sequelae such</w:t>
      </w:r>
      <w:r>
        <w:rPr>
          <w:color w:val="231F20"/>
          <w:spacing w:val="-16"/>
        </w:rPr>
        <w:t xml:space="preserve"> </w:t>
      </w:r>
      <w:r>
        <w:rPr>
          <w:color w:val="231F20"/>
        </w:rPr>
        <w:t>as</w:t>
      </w:r>
      <w:r>
        <w:rPr>
          <w:color w:val="231F20"/>
          <w:spacing w:val="-16"/>
        </w:rPr>
        <w:t xml:space="preserve"> </w:t>
      </w:r>
      <w:r>
        <w:rPr>
          <w:color w:val="231F20"/>
        </w:rPr>
        <w:t>trismus,</w:t>
      </w:r>
      <w:r>
        <w:rPr>
          <w:color w:val="231F20"/>
          <w:spacing w:val="-15"/>
        </w:rPr>
        <w:t xml:space="preserve"> </w:t>
      </w:r>
      <w:r>
        <w:rPr>
          <w:color w:val="231F20"/>
        </w:rPr>
        <w:t>swelling</w:t>
      </w:r>
      <w:r>
        <w:rPr>
          <w:color w:val="231F20"/>
          <w:spacing w:val="-16"/>
        </w:rPr>
        <w:t xml:space="preserve"> </w:t>
      </w:r>
      <w:r>
        <w:rPr>
          <w:color w:val="231F20"/>
        </w:rPr>
        <w:t>and</w:t>
      </w:r>
      <w:r>
        <w:rPr>
          <w:color w:val="231F20"/>
          <w:spacing w:val="-15"/>
        </w:rPr>
        <w:t xml:space="preserve"> </w:t>
      </w:r>
      <w:r>
        <w:rPr>
          <w:color w:val="231F20"/>
        </w:rPr>
        <w:t>dysphagia</w:t>
      </w:r>
      <w:r>
        <w:rPr>
          <w:color w:val="231F20"/>
          <w:spacing w:val="-16"/>
        </w:rPr>
        <w:t xml:space="preserve"> </w:t>
      </w:r>
      <w:r>
        <w:rPr>
          <w:color w:val="231F20"/>
        </w:rPr>
        <w:t>could</w:t>
      </w:r>
      <w:r>
        <w:rPr>
          <w:color w:val="231F20"/>
          <w:spacing w:val="-15"/>
        </w:rPr>
        <w:t xml:space="preserve"> </w:t>
      </w:r>
      <w:r>
        <w:rPr>
          <w:color w:val="231F20"/>
        </w:rPr>
        <w:t>not</w:t>
      </w:r>
      <w:r>
        <w:rPr>
          <w:color w:val="231F20"/>
          <w:spacing w:val="-16"/>
        </w:rPr>
        <w:t xml:space="preserve"> </w:t>
      </w:r>
      <w:r>
        <w:rPr>
          <w:color w:val="231F20"/>
        </w:rPr>
        <w:t>be</w:t>
      </w:r>
      <w:r>
        <w:rPr>
          <w:color w:val="231F20"/>
          <w:spacing w:val="-15"/>
        </w:rPr>
        <w:t xml:space="preserve"> </w:t>
      </w:r>
      <w:r>
        <w:rPr>
          <w:color w:val="231F20"/>
        </w:rPr>
        <w:t xml:space="preserve">accessed </w:t>
      </w:r>
      <w:r>
        <w:rPr>
          <w:color w:val="231F20"/>
          <w:spacing w:val="-4"/>
        </w:rPr>
        <w:t>by</w:t>
      </w:r>
      <w:r>
        <w:rPr>
          <w:color w:val="231F20"/>
          <w:spacing w:val="-19"/>
        </w:rPr>
        <w:t xml:space="preserve"> </w:t>
      </w:r>
      <w:r>
        <w:rPr>
          <w:color w:val="231F20"/>
        </w:rPr>
        <w:t>the</w:t>
      </w:r>
      <w:r>
        <w:rPr>
          <w:color w:val="231F20"/>
          <w:spacing w:val="-18"/>
        </w:rPr>
        <w:t xml:space="preserve"> </w:t>
      </w:r>
      <w:r>
        <w:rPr>
          <w:color w:val="231F20"/>
          <w:spacing w:val="-3"/>
        </w:rPr>
        <w:t>dental</w:t>
      </w:r>
      <w:r>
        <w:rPr>
          <w:color w:val="231F20"/>
          <w:spacing w:val="-18"/>
        </w:rPr>
        <w:t xml:space="preserve"> </w:t>
      </w:r>
      <w:r>
        <w:rPr>
          <w:color w:val="231F20"/>
          <w:spacing w:val="-3"/>
        </w:rPr>
        <w:t>team</w:t>
      </w:r>
      <w:r>
        <w:rPr>
          <w:color w:val="231F20"/>
          <w:spacing w:val="-19"/>
        </w:rPr>
        <w:t xml:space="preserve"> </w:t>
      </w:r>
      <w:r>
        <w:rPr>
          <w:color w:val="231F20"/>
        </w:rPr>
        <w:t>due</w:t>
      </w:r>
      <w:r>
        <w:rPr>
          <w:color w:val="231F20"/>
          <w:spacing w:val="-18"/>
        </w:rPr>
        <w:t xml:space="preserve"> </w:t>
      </w:r>
      <w:r>
        <w:rPr>
          <w:color w:val="231F20"/>
        </w:rPr>
        <w:t>to</w:t>
      </w:r>
      <w:r>
        <w:rPr>
          <w:color w:val="231F20"/>
          <w:spacing w:val="-18"/>
        </w:rPr>
        <w:t xml:space="preserve"> </w:t>
      </w:r>
      <w:r>
        <w:rPr>
          <w:color w:val="231F20"/>
          <w:spacing w:val="-3"/>
        </w:rPr>
        <w:t>inability</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spacing w:val="-3"/>
        </w:rPr>
        <w:t>majority</w:t>
      </w:r>
      <w:r>
        <w:rPr>
          <w:color w:val="231F20"/>
          <w:spacing w:val="-18"/>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spacing w:val="-3"/>
        </w:rPr>
        <w:t xml:space="preserve">patients </w:t>
      </w:r>
      <w:r>
        <w:rPr>
          <w:color w:val="231F20"/>
        </w:rPr>
        <w:t>to present physically on the review dates because of their far residence.</w:t>
      </w:r>
      <w:r>
        <w:rPr>
          <w:color w:val="231F20"/>
          <w:spacing w:val="-23"/>
        </w:rPr>
        <w:t xml:space="preserve"> </w:t>
      </w:r>
      <w:r>
        <w:rPr>
          <w:color w:val="231F20"/>
        </w:rPr>
        <w:t>These</w:t>
      </w:r>
      <w:r>
        <w:rPr>
          <w:color w:val="231F20"/>
          <w:spacing w:val="-13"/>
        </w:rPr>
        <w:t xml:space="preserve"> </w:t>
      </w:r>
      <w:r>
        <w:rPr>
          <w:color w:val="231F20"/>
        </w:rPr>
        <w:t>patients</w:t>
      </w:r>
      <w:r>
        <w:rPr>
          <w:color w:val="231F20"/>
          <w:spacing w:val="-12"/>
        </w:rPr>
        <w:t xml:space="preserve"> </w:t>
      </w:r>
      <w:r>
        <w:rPr>
          <w:color w:val="231F20"/>
        </w:rPr>
        <w:t>travel</w:t>
      </w:r>
      <w:r>
        <w:rPr>
          <w:color w:val="231F20"/>
          <w:spacing w:val="-13"/>
        </w:rPr>
        <w:t xml:space="preserve"> </w:t>
      </w:r>
      <w:r>
        <w:rPr>
          <w:color w:val="231F20"/>
        </w:rPr>
        <w:t>far</w:t>
      </w:r>
      <w:r>
        <w:rPr>
          <w:color w:val="231F20"/>
          <w:spacing w:val="-13"/>
        </w:rPr>
        <w:t xml:space="preserve"> </w:t>
      </w:r>
      <w:r>
        <w:rPr>
          <w:color w:val="231F20"/>
        </w:rPr>
        <w:t>for</w:t>
      </w:r>
      <w:r>
        <w:rPr>
          <w:color w:val="231F20"/>
          <w:spacing w:val="-12"/>
        </w:rPr>
        <w:t xml:space="preserve"> </w:t>
      </w:r>
      <w:r>
        <w:rPr>
          <w:color w:val="231F20"/>
        </w:rPr>
        <w:t>appointments</w:t>
      </w:r>
      <w:r>
        <w:rPr>
          <w:color w:val="231F20"/>
          <w:spacing w:val="-13"/>
        </w:rPr>
        <w:t xml:space="preserve"> </w:t>
      </w:r>
      <w:r>
        <w:rPr>
          <w:color w:val="231F20"/>
        </w:rPr>
        <w:t>since</w:t>
      </w:r>
      <w:r>
        <w:rPr>
          <w:color w:val="231F20"/>
          <w:spacing w:val="-13"/>
        </w:rPr>
        <w:t xml:space="preserve"> </w:t>
      </w:r>
      <w:r>
        <w:rPr>
          <w:color w:val="231F20"/>
          <w:spacing w:val="-4"/>
        </w:rPr>
        <w:t xml:space="preserve">our </w:t>
      </w:r>
      <w:r>
        <w:rPr>
          <w:color w:val="231F20"/>
        </w:rPr>
        <w:t xml:space="preserve">hospital is the only referral centre in our region. Recall visits although scheduled for these patients were never honoured </w:t>
      </w:r>
      <w:r>
        <w:rPr>
          <w:color w:val="231F20"/>
          <w:spacing w:val="-3"/>
        </w:rPr>
        <w:t>because</w:t>
      </w:r>
      <w:r>
        <w:rPr>
          <w:color w:val="231F20"/>
          <w:spacing w:val="-18"/>
        </w:rPr>
        <w:t xml:space="preserve"> </w:t>
      </w:r>
      <w:r>
        <w:rPr>
          <w:color w:val="231F20"/>
        </w:rPr>
        <w:t>of</w:t>
      </w:r>
      <w:r>
        <w:rPr>
          <w:color w:val="231F20"/>
          <w:spacing w:val="-17"/>
        </w:rPr>
        <w:t xml:space="preserve"> </w:t>
      </w:r>
      <w:r>
        <w:rPr>
          <w:color w:val="231F20"/>
        </w:rPr>
        <w:t>the</w:t>
      </w:r>
      <w:r>
        <w:rPr>
          <w:color w:val="231F20"/>
          <w:spacing w:val="-18"/>
        </w:rPr>
        <w:t xml:space="preserve"> </w:t>
      </w:r>
      <w:r>
        <w:rPr>
          <w:color w:val="231F20"/>
          <w:spacing w:val="-5"/>
        </w:rPr>
        <w:t>above</w:t>
      </w:r>
      <w:r>
        <w:rPr>
          <w:color w:val="231F20"/>
          <w:spacing w:val="-17"/>
        </w:rPr>
        <w:t xml:space="preserve"> </w:t>
      </w:r>
      <w:r>
        <w:rPr>
          <w:color w:val="231F20"/>
          <w:spacing w:val="-3"/>
        </w:rPr>
        <w:t>reasons.</w:t>
      </w:r>
      <w:r>
        <w:rPr>
          <w:color w:val="231F20"/>
          <w:spacing w:val="-27"/>
        </w:rPr>
        <w:t xml:space="preserve"> </w:t>
      </w:r>
      <w:r>
        <w:rPr>
          <w:color w:val="231F20"/>
          <w:spacing w:val="-3"/>
        </w:rPr>
        <w:t>Therefore,</w:t>
      </w:r>
      <w:r>
        <w:rPr>
          <w:color w:val="231F20"/>
          <w:spacing w:val="-18"/>
        </w:rPr>
        <w:t xml:space="preserve"> </w:t>
      </w:r>
      <w:r>
        <w:rPr>
          <w:color w:val="231F20"/>
          <w:spacing w:val="-5"/>
        </w:rPr>
        <w:t>we</w:t>
      </w:r>
      <w:r>
        <w:rPr>
          <w:color w:val="231F20"/>
          <w:spacing w:val="-17"/>
        </w:rPr>
        <w:t xml:space="preserve"> </w:t>
      </w:r>
      <w:r>
        <w:rPr>
          <w:color w:val="231F20"/>
          <w:spacing w:val="-3"/>
        </w:rPr>
        <w:t>relied</w:t>
      </w:r>
      <w:r>
        <w:rPr>
          <w:color w:val="231F20"/>
          <w:spacing w:val="-17"/>
        </w:rPr>
        <w:t xml:space="preserve"> </w:t>
      </w:r>
      <w:r>
        <w:rPr>
          <w:color w:val="231F20"/>
        </w:rPr>
        <w:t>on</w:t>
      </w:r>
      <w:r>
        <w:rPr>
          <w:color w:val="231F20"/>
          <w:spacing w:val="-18"/>
        </w:rPr>
        <w:t xml:space="preserve"> </w:t>
      </w:r>
      <w:r>
        <w:rPr>
          <w:color w:val="231F20"/>
          <w:spacing w:val="-4"/>
        </w:rPr>
        <w:t xml:space="preserve">subjective </w:t>
      </w:r>
      <w:r>
        <w:rPr>
          <w:color w:val="231F20"/>
        </w:rPr>
        <w:t xml:space="preserve">data collection based only on patients perceptions. </w:t>
      </w:r>
      <w:r>
        <w:rPr>
          <w:color w:val="231F20"/>
          <w:spacing w:val="-6"/>
        </w:rPr>
        <w:t xml:space="preserve">However, </w:t>
      </w:r>
      <w:r>
        <w:rPr>
          <w:color w:val="231F20"/>
        </w:rPr>
        <w:t>telephone</w:t>
      </w:r>
      <w:r>
        <w:rPr>
          <w:color w:val="231F20"/>
          <w:spacing w:val="-10"/>
        </w:rPr>
        <w:t xml:space="preserve"> </w:t>
      </w:r>
      <w:r>
        <w:rPr>
          <w:color w:val="231F20"/>
        </w:rPr>
        <w:t>calls</w:t>
      </w:r>
      <w:r>
        <w:rPr>
          <w:color w:val="231F20"/>
          <w:spacing w:val="-9"/>
        </w:rPr>
        <w:t xml:space="preserve"> </w:t>
      </w:r>
      <w:r>
        <w:rPr>
          <w:color w:val="231F20"/>
        </w:rPr>
        <w:t>to</w:t>
      </w:r>
      <w:r>
        <w:rPr>
          <w:color w:val="231F20"/>
          <w:spacing w:val="-9"/>
        </w:rPr>
        <w:t xml:space="preserve"> </w:t>
      </w:r>
      <w:r>
        <w:rPr>
          <w:color w:val="231F20"/>
        </w:rPr>
        <w:t>these</w:t>
      </w:r>
      <w:r>
        <w:rPr>
          <w:color w:val="231F20"/>
          <w:spacing w:val="-9"/>
        </w:rPr>
        <w:t xml:space="preserve"> </w:t>
      </w:r>
      <w:r>
        <w:rPr>
          <w:color w:val="231F20"/>
        </w:rPr>
        <w:t>patients</w:t>
      </w:r>
      <w:r>
        <w:rPr>
          <w:color w:val="231F20"/>
          <w:spacing w:val="-9"/>
        </w:rPr>
        <w:t xml:space="preserve"> </w:t>
      </w:r>
      <w:r>
        <w:rPr>
          <w:color w:val="231F20"/>
        </w:rPr>
        <w:t>was</w:t>
      </w:r>
      <w:r>
        <w:rPr>
          <w:color w:val="231F20"/>
          <w:spacing w:val="-9"/>
        </w:rPr>
        <w:t xml:space="preserve"> </w:t>
      </w:r>
      <w:r>
        <w:rPr>
          <w:color w:val="231F20"/>
        </w:rPr>
        <w:t>maintained</w:t>
      </w:r>
      <w:r>
        <w:rPr>
          <w:color w:val="231F20"/>
          <w:spacing w:val="-9"/>
        </w:rPr>
        <w:t xml:space="preserve"> </w:t>
      </w:r>
      <w:r>
        <w:rPr>
          <w:color w:val="231F20"/>
        </w:rPr>
        <w:t>especially</w:t>
      </w:r>
      <w:r>
        <w:rPr>
          <w:color w:val="231F20"/>
          <w:spacing w:val="-9"/>
        </w:rPr>
        <w:t xml:space="preserve"> </w:t>
      </w:r>
      <w:r>
        <w:rPr>
          <w:color w:val="231F20"/>
          <w:spacing w:val="-6"/>
        </w:rPr>
        <w:t xml:space="preserve">on </w:t>
      </w:r>
      <w:r>
        <w:rPr>
          <w:color w:val="231F20"/>
        </w:rPr>
        <w:t>the first to fifth</w:t>
      </w:r>
      <w:r>
        <w:rPr>
          <w:color w:val="231F20"/>
          <w:spacing w:val="-2"/>
        </w:rPr>
        <w:t xml:space="preserve"> </w:t>
      </w:r>
      <w:r>
        <w:rPr>
          <w:color w:val="231F20"/>
        </w:rPr>
        <w:t>PODs.</w:t>
      </w:r>
    </w:p>
    <w:p w14:paraId="116BE417" w14:textId="77777777" w:rsidR="00DA5B22" w:rsidRDefault="00000000">
      <w:pPr>
        <w:pStyle w:val="Heading1"/>
        <w:spacing w:before="178"/>
        <w:ind w:left="117"/>
      </w:pPr>
      <w:r>
        <w:rPr>
          <w:color w:val="2E3092"/>
        </w:rPr>
        <w:t>Conclusion</w:t>
      </w:r>
    </w:p>
    <w:p w14:paraId="731A001F" w14:textId="77777777" w:rsidR="00DA5B22" w:rsidRDefault="00000000">
      <w:pPr>
        <w:pStyle w:val="BodyText"/>
        <w:spacing w:before="116" w:line="249" w:lineRule="auto"/>
        <w:ind w:left="117" w:right="312"/>
        <w:jc w:val="both"/>
      </w:pPr>
      <w:r>
        <w:rPr>
          <w:color w:val="231F20"/>
          <w:spacing w:val="2"/>
        </w:rPr>
        <w:t xml:space="preserve">The </w:t>
      </w:r>
      <w:r>
        <w:rPr>
          <w:color w:val="231F20"/>
          <w:spacing w:val="4"/>
        </w:rPr>
        <w:t xml:space="preserve">current </w:t>
      </w:r>
      <w:r>
        <w:rPr>
          <w:color w:val="231F20"/>
          <w:spacing w:val="3"/>
        </w:rPr>
        <w:t xml:space="preserve">study </w:t>
      </w:r>
      <w:r>
        <w:rPr>
          <w:color w:val="231F20"/>
        </w:rPr>
        <w:t xml:space="preserve">showed </w:t>
      </w:r>
      <w:r>
        <w:rPr>
          <w:color w:val="231F20"/>
          <w:spacing w:val="2"/>
        </w:rPr>
        <w:t xml:space="preserve">improvement </w:t>
      </w:r>
      <w:r>
        <w:rPr>
          <w:color w:val="231F20"/>
        </w:rPr>
        <w:t xml:space="preserve">in overall </w:t>
      </w:r>
      <w:r>
        <w:rPr>
          <w:color w:val="231F20"/>
          <w:spacing w:val="4"/>
        </w:rPr>
        <w:t xml:space="preserve">mean </w:t>
      </w:r>
      <w:r>
        <w:rPr>
          <w:color w:val="231F20"/>
        </w:rPr>
        <w:t xml:space="preserve">QoL scores during the review periods as compared with </w:t>
      </w:r>
      <w:r>
        <w:rPr>
          <w:color w:val="231F20"/>
          <w:spacing w:val="-4"/>
        </w:rPr>
        <w:t xml:space="preserve">the </w:t>
      </w:r>
      <w:r>
        <w:rPr>
          <w:color w:val="231F20"/>
        </w:rPr>
        <w:t>preoperative</w:t>
      </w:r>
      <w:r>
        <w:rPr>
          <w:color w:val="231F20"/>
          <w:spacing w:val="-9"/>
        </w:rPr>
        <w:t xml:space="preserve"> </w:t>
      </w:r>
      <w:r>
        <w:rPr>
          <w:color w:val="231F20"/>
        </w:rPr>
        <w:t>score.</w:t>
      </w:r>
      <w:r>
        <w:rPr>
          <w:color w:val="231F20"/>
          <w:spacing w:val="-9"/>
        </w:rPr>
        <w:t xml:space="preserve"> </w:t>
      </w:r>
      <w:r>
        <w:rPr>
          <w:color w:val="231F20"/>
        </w:rPr>
        <w:t>Symptomatic</w:t>
      </w:r>
      <w:r>
        <w:rPr>
          <w:color w:val="231F20"/>
          <w:spacing w:val="-9"/>
        </w:rPr>
        <w:t xml:space="preserve"> </w:t>
      </w:r>
      <w:r>
        <w:rPr>
          <w:color w:val="231F20"/>
        </w:rPr>
        <w:t>third</w:t>
      </w:r>
      <w:r>
        <w:rPr>
          <w:color w:val="231F20"/>
          <w:spacing w:val="-9"/>
        </w:rPr>
        <w:t xml:space="preserve"> </w:t>
      </w:r>
      <w:r>
        <w:rPr>
          <w:color w:val="231F20"/>
        </w:rPr>
        <w:t>molar</w:t>
      </w:r>
      <w:r>
        <w:rPr>
          <w:color w:val="231F20"/>
          <w:spacing w:val="-9"/>
        </w:rPr>
        <w:t xml:space="preserve"> </w:t>
      </w:r>
      <w:r>
        <w:rPr>
          <w:color w:val="231F20"/>
        </w:rPr>
        <w:t>at</w:t>
      </w:r>
      <w:r>
        <w:rPr>
          <w:color w:val="231F20"/>
          <w:spacing w:val="-9"/>
        </w:rPr>
        <w:t xml:space="preserve"> </w:t>
      </w:r>
      <w:r>
        <w:rPr>
          <w:color w:val="231F20"/>
        </w:rPr>
        <w:t>baseline,</w:t>
      </w:r>
      <w:r>
        <w:rPr>
          <w:color w:val="231F20"/>
          <w:spacing w:val="-8"/>
        </w:rPr>
        <w:t xml:space="preserve"> </w:t>
      </w:r>
      <w:r>
        <w:rPr>
          <w:color w:val="231F20"/>
          <w:spacing w:val="-3"/>
        </w:rPr>
        <w:t xml:space="preserve">may </w:t>
      </w:r>
      <w:r>
        <w:rPr>
          <w:color w:val="231F20"/>
        </w:rPr>
        <w:t>modulate</w:t>
      </w:r>
      <w:r>
        <w:rPr>
          <w:color w:val="231F20"/>
          <w:spacing w:val="-19"/>
        </w:rPr>
        <w:t xml:space="preserve"> </w:t>
      </w:r>
      <w:r>
        <w:rPr>
          <w:color w:val="231F20"/>
        </w:rPr>
        <w:t>the</w:t>
      </w:r>
      <w:r>
        <w:rPr>
          <w:color w:val="231F20"/>
          <w:spacing w:val="-19"/>
        </w:rPr>
        <w:t xml:space="preserve"> </w:t>
      </w:r>
      <w:r>
        <w:rPr>
          <w:color w:val="231F20"/>
        </w:rPr>
        <w:t>patients</w:t>
      </w:r>
      <w:r>
        <w:rPr>
          <w:color w:val="231F20"/>
          <w:spacing w:val="-18"/>
        </w:rPr>
        <w:t xml:space="preserve"> </w:t>
      </w:r>
      <w:r>
        <w:rPr>
          <w:color w:val="231F20"/>
        </w:rPr>
        <w:t>response</w:t>
      </w:r>
      <w:r>
        <w:rPr>
          <w:color w:val="231F20"/>
          <w:spacing w:val="-19"/>
        </w:rPr>
        <w:t xml:space="preserve"> </w:t>
      </w:r>
      <w:r>
        <w:rPr>
          <w:color w:val="231F20"/>
        </w:rPr>
        <w:t>to</w:t>
      </w:r>
      <w:r>
        <w:rPr>
          <w:color w:val="231F20"/>
          <w:spacing w:val="-18"/>
        </w:rPr>
        <w:t xml:space="preserve"> </w:t>
      </w:r>
      <w:r>
        <w:rPr>
          <w:color w:val="231F20"/>
        </w:rPr>
        <w:t>the</w:t>
      </w:r>
      <w:r>
        <w:rPr>
          <w:color w:val="231F20"/>
          <w:spacing w:val="-19"/>
        </w:rPr>
        <w:t xml:space="preserve"> </w:t>
      </w:r>
      <w:r>
        <w:rPr>
          <w:color w:val="231F20"/>
        </w:rPr>
        <w:t>QoL</w:t>
      </w:r>
      <w:r>
        <w:rPr>
          <w:color w:val="231F20"/>
          <w:spacing w:val="-19"/>
        </w:rPr>
        <w:t xml:space="preserve"> </w:t>
      </w:r>
      <w:r>
        <w:rPr>
          <w:color w:val="231F20"/>
        </w:rPr>
        <w:t>instrument.</w:t>
      </w:r>
      <w:r>
        <w:rPr>
          <w:color w:val="231F20"/>
          <w:spacing w:val="-18"/>
        </w:rPr>
        <w:t xml:space="preserve"> </w:t>
      </w:r>
      <w:r>
        <w:rPr>
          <w:color w:val="231F20"/>
        </w:rPr>
        <w:t>Despite improvement</w:t>
      </w:r>
      <w:r>
        <w:rPr>
          <w:color w:val="231F20"/>
          <w:spacing w:val="36"/>
        </w:rPr>
        <w:t xml:space="preserve"> </w:t>
      </w:r>
      <w:r>
        <w:rPr>
          <w:color w:val="231F20"/>
        </w:rPr>
        <w:t>in</w:t>
      </w:r>
      <w:r>
        <w:rPr>
          <w:color w:val="231F20"/>
          <w:spacing w:val="36"/>
        </w:rPr>
        <w:t xml:space="preserve"> </w:t>
      </w:r>
      <w:r>
        <w:rPr>
          <w:color w:val="231F20"/>
        </w:rPr>
        <w:t>the</w:t>
      </w:r>
      <w:r>
        <w:rPr>
          <w:color w:val="231F20"/>
          <w:spacing w:val="36"/>
        </w:rPr>
        <w:t xml:space="preserve"> </w:t>
      </w:r>
      <w:r>
        <w:rPr>
          <w:color w:val="231F20"/>
        </w:rPr>
        <w:t>overall</w:t>
      </w:r>
      <w:r>
        <w:rPr>
          <w:color w:val="231F20"/>
          <w:spacing w:val="37"/>
        </w:rPr>
        <w:t xml:space="preserve"> </w:t>
      </w:r>
      <w:r>
        <w:rPr>
          <w:color w:val="231F20"/>
        </w:rPr>
        <w:t>QoL,</w:t>
      </w:r>
      <w:r>
        <w:rPr>
          <w:color w:val="231F20"/>
          <w:spacing w:val="36"/>
        </w:rPr>
        <w:t xml:space="preserve"> </w:t>
      </w:r>
      <w:r>
        <w:rPr>
          <w:color w:val="231F20"/>
        </w:rPr>
        <w:t>some</w:t>
      </w:r>
      <w:r>
        <w:rPr>
          <w:color w:val="231F20"/>
          <w:spacing w:val="36"/>
        </w:rPr>
        <w:t xml:space="preserve"> </w:t>
      </w:r>
      <w:r>
        <w:rPr>
          <w:color w:val="231F20"/>
        </w:rPr>
        <w:t>subscales</w:t>
      </w:r>
      <w:r>
        <w:rPr>
          <w:color w:val="231F20"/>
          <w:spacing w:val="36"/>
        </w:rPr>
        <w:t xml:space="preserve"> </w:t>
      </w:r>
      <w:r>
        <w:rPr>
          <w:color w:val="231F20"/>
        </w:rPr>
        <w:t>such</w:t>
      </w:r>
      <w:r>
        <w:rPr>
          <w:color w:val="231F20"/>
          <w:spacing w:val="37"/>
        </w:rPr>
        <w:t xml:space="preserve"> </w:t>
      </w:r>
      <w:r>
        <w:rPr>
          <w:color w:val="231F20"/>
        </w:rPr>
        <w:t>as</w:t>
      </w:r>
    </w:p>
    <w:p w14:paraId="4783A730" w14:textId="77777777" w:rsidR="00DA5B22" w:rsidRDefault="00DA5B22">
      <w:pPr>
        <w:spacing w:line="249" w:lineRule="auto"/>
        <w:jc w:val="both"/>
        <w:sectPr w:rsidR="00DA5B22">
          <w:type w:val="continuous"/>
          <w:pgSz w:w="12240" w:h="15840"/>
          <w:pgMar w:top="900" w:right="760" w:bottom="280" w:left="960" w:header="720" w:footer="720" w:gutter="0"/>
          <w:cols w:num="2" w:space="720" w:equalWidth="0">
            <w:col w:w="5026" w:space="196"/>
            <w:col w:w="5298"/>
          </w:cols>
        </w:sectPr>
      </w:pPr>
    </w:p>
    <w:p w14:paraId="20B1B514" w14:textId="77777777" w:rsidR="00DA5B22" w:rsidRDefault="00DA5B22">
      <w:pPr>
        <w:pStyle w:val="BodyText"/>
        <w:spacing w:before="3"/>
        <w:rPr>
          <w:sz w:val="19"/>
        </w:rPr>
      </w:pPr>
    </w:p>
    <w:p w14:paraId="5C7C9588" w14:textId="77777777" w:rsidR="00DA5B22" w:rsidRDefault="00000000">
      <w:pPr>
        <w:tabs>
          <w:tab w:val="right" w:pos="10189"/>
        </w:tabs>
        <w:spacing w:before="9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6"/>
          <w:sz w:val="16"/>
        </w:rPr>
        <w:t xml:space="preserve"> </w:t>
      </w:r>
      <w:r>
        <w:rPr>
          <w:rFonts w:ascii="BPG Sans Modern GPL&amp;GNU" w:hAnsi="BPG Sans Modern GPL&amp;GNU"/>
          <w:color w:val="231F20"/>
          <w:spacing w:val="-6"/>
          <w:sz w:val="16"/>
        </w:rPr>
        <w:t>11</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6"/>
          <w:sz w:val="16"/>
        </w:rPr>
        <w:t xml:space="preserve"> </w:t>
      </w:r>
      <w:r>
        <w:rPr>
          <w:rFonts w:ascii="BPG Sans Modern GPL&amp;GNU" w:hAnsi="BPG Sans Modern GPL&amp;GNU"/>
          <w:color w:val="231F20"/>
          <w:sz w:val="16"/>
        </w:rPr>
        <w:t>4</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2021</w:t>
      </w:r>
      <w:r>
        <w:rPr>
          <w:rFonts w:ascii="BPG Sans Modern GPL&amp;GNU" w:hAnsi="BPG Sans Modern GPL&amp;GNU"/>
          <w:color w:val="231F20"/>
          <w:sz w:val="16"/>
        </w:rPr>
        <w:tab/>
      </w:r>
      <w:r>
        <w:rPr>
          <w:rFonts w:ascii="BPG Sans Modern GPL&amp;GNU" w:hAnsi="BPG Sans Modern GPL&amp;GNU"/>
          <w:color w:val="231F20"/>
          <w:spacing w:val="-12"/>
          <w:sz w:val="16"/>
        </w:rPr>
        <w:t>11</w:t>
      </w:r>
    </w:p>
    <w:p w14:paraId="3281775F" w14:textId="77777777" w:rsidR="00DA5B22" w:rsidRDefault="00DA5B22">
      <w:pPr>
        <w:rPr>
          <w:rFonts w:ascii="BPG Sans Modern GPL&amp;GNU" w:hAnsi="BPG Sans Modern GPL&amp;GNU"/>
          <w:sz w:val="16"/>
        </w:rPr>
        <w:sectPr w:rsidR="00DA5B22">
          <w:type w:val="continuous"/>
          <w:pgSz w:w="12240" w:h="15840"/>
          <w:pgMar w:top="900" w:right="760" w:bottom="280" w:left="960" w:header="720" w:footer="720" w:gutter="0"/>
          <w:cols w:space="720"/>
        </w:sectPr>
      </w:pPr>
    </w:p>
    <w:p w14:paraId="2BCD3FBF" w14:textId="77777777" w:rsidR="00DA5B22" w:rsidRDefault="00DA5B22">
      <w:pPr>
        <w:pStyle w:val="BodyText"/>
        <w:spacing w:before="8"/>
        <w:rPr>
          <w:rFonts w:ascii="BPG Sans Modern GPL&amp;GNU"/>
          <w:sz w:val="21"/>
        </w:rPr>
      </w:pPr>
    </w:p>
    <w:p w14:paraId="7C1339C1" w14:textId="77777777" w:rsidR="00DA5B22" w:rsidRDefault="00000000">
      <w:pPr>
        <w:pStyle w:val="BodyText"/>
        <w:spacing w:line="254" w:lineRule="auto"/>
        <w:ind w:left="118" w:right="47"/>
        <w:jc w:val="both"/>
      </w:pPr>
      <w:r>
        <w:rPr>
          <w:color w:val="231F20"/>
        </w:rPr>
        <w:t xml:space="preserve">eating, appearance, sleep, mood and </w:t>
      </w:r>
      <w:r>
        <w:rPr>
          <w:color w:val="231F20"/>
          <w:spacing w:val="-3"/>
        </w:rPr>
        <w:t xml:space="preserve">work </w:t>
      </w:r>
      <w:r>
        <w:rPr>
          <w:color w:val="231F20"/>
        </w:rPr>
        <w:t xml:space="preserve">subscales </w:t>
      </w:r>
      <w:r>
        <w:rPr>
          <w:color w:val="231F20"/>
          <w:spacing w:val="-3"/>
        </w:rPr>
        <w:t xml:space="preserve">revealed </w:t>
      </w:r>
      <w:r>
        <w:rPr>
          <w:color w:val="231F20"/>
        </w:rPr>
        <w:t>more percentage complaints at POD 1 and 3. Further studies are required in comparing QoL between symptomatic and asymptomatic mandibular third molar extraction.</w:t>
      </w:r>
    </w:p>
    <w:p w14:paraId="089BAA3C" w14:textId="77777777" w:rsidR="00DA5B22" w:rsidRDefault="00000000">
      <w:pPr>
        <w:pStyle w:val="Heading3"/>
        <w:spacing w:before="121"/>
      </w:pPr>
      <w:r>
        <w:rPr>
          <w:color w:val="2E3092"/>
        </w:rPr>
        <w:t>Financial support and sponsorship</w:t>
      </w:r>
    </w:p>
    <w:p w14:paraId="56DE82DB" w14:textId="77777777" w:rsidR="00DA5B22" w:rsidRDefault="00000000">
      <w:pPr>
        <w:pStyle w:val="BodyText"/>
        <w:spacing w:before="120"/>
        <w:ind w:left="118"/>
        <w:jc w:val="both"/>
      </w:pPr>
      <w:r>
        <w:rPr>
          <w:color w:val="231F20"/>
        </w:rPr>
        <w:t>Not applicable.</w:t>
      </w:r>
    </w:p>
    <w:p w14:paraId="314EFB34" w14:textId="77777777" w:rsidR="00DA5B22" w:rsidRDefault="00000000">
      <w:pPr>
        <w:pStyle w:val="Heading3"/>
        <w:spacing w:before="134"/>
      </w:pPr>
      <w:r>
        <w:rPr>
          <w:color w:val="2E3092"/>
        </w:rPr>
        <w:t>Conflicts of interest</w:t>
      </w:r>
    </w:p>
    <w:p w14:paraId="3E07C618" w14:textId="77777777" w:rsidR="00DA5B22" w:rsidRDefault="00000000">
      <w:pPr>
        <w:pStyle w:val="BodyText"/>
        <w:spacing w:before="120"/>
        <w:ind w:left="118"/>
        <w:jc w:val="both"/>
      </w:pPr>
      <w:r>
        <w:rPr>
          <w:color w:val="231F20"/>
        </w:rPr>
        <w:t>There are no conflicts of interest.</w:t>
      </w:r>
    </w:p>
    <w:p w14:paraId="4B475624" w14:textId="77777777" w:rsidR="00DA5B22" w:rsidRDefault="00000000">
      <w:pPr>
        <w:pStyle w:val="Heading1"/>
        <w:spacing w:before="181"/>
      </w:pPr>
      <w:r>
        <w:rPr>
          <w:color w:val="2E3092"/>
        </w:rPr>
        <w:t>References</w:t>
      </w:r>
    </w:p>
    <w:p w14:paraId="0AC0919A" w14:textId="77777777" w:rsidR="00DA5B22" w:rsidRDefault="00000000">
      <w:pPr>
        <w:pStyle w:val="ListParagraph"/>
        <w:numPr>
          <w:ilvl w:val="0"/>
          <w:numId w:val="1"/>
        </w:numPr>
        <w:tabs>
          <w:tab w:val="left" w:pos="459"/>
        </w:tabs>
        <w:spacing w:before="118" w:line="261" w:lineRule="auto"/>
        <w:ind w:right="43"/>
        <w:jc w:val="both"/>
        <w:rPr>
          <w:sz w:val="17"/>
        </w:rPr>
      </w:pPr>
      <w:r>
        <w:rPr>
          <w:color w:val="231F20"/>
          <w:spacing w:val="4"/>
          <w:sz w:val="17"/>
        </w:rPr>
        <w:t xml:space="preserve">Duarte-Rodrigues </w:t>
      </w:r>
      <w:r>
        <w:rPr>
          <w:color w:val="231F20"/>
          <w:spacing w:val="2"/>
          <w:sz w:val="17"/>
        </w:rPr>
        <w:t xml:space="preserve">L, </w:t>
      </w:r>
      <w:r>
        <w:rPr>
          <w:color w:val="231F20"/>
          <w:spacing w:val="4"/>
          <w:sz w:val="17"/>
        </w:rPr>
        <w:t xml:space="preserve">Miranda </w:t>
      </w:r>
      <w:r>
        <w:rPr>
          <w:color w:val="231F20"/>
          <w:spacing w:val="-3"/>
          <w:sz w:val="17"/>
        </w:rPr>
        <w:t xml:space="preserve">EFP, </w:t>
      </w:r>
      <w:r>
        <w:rPr>
          <w:color w:val="231F20"/>
          <w:spacing w:val="4"/>
          <w:sz w:val="17"/>
        </w:rPr>
        <w:t xml:space="preserve">Souza </w:t>
      </w:r>
      <w:r>
        <w:rPr>
          <w:color w:val="231F20"/>
          <w:sz w:val="17"/>
        </w:rPr>
        <w:t xml:space="preserve">TO, </w:t>
      </w:r>
      <w:r>
        <w:rPr>
          <w:color w:val="231F20"/>
          <w:spacing w:val="2"/>
          <w:sz w:val="17"/>
        </w:rPr>
        <w:t xml:space="preserve">de </w:t>
      </w:r>
      <w:r>
        <w:rPr>
          <w:color w:val="231F20"/>
          <w:sz w:val="17"/>
        </w:rPr>
        <w:t>Paiva HN, Falci SGM, Galvão EL. Third molar removal and its impact on quality</w:t>
      </w:r>
      <w:r>
        <w:rPr>
          <w:color w:val="231F20"/>
          <w:spacing w:val="-16"/>
          <w:sz w:val="17"/>
        </w:rPr>
        <w:t xml:space="preserve"> </w:t>
      </w:r>
      <w:r>
        <w:rPr>
          <w:color w:val="231F20"/>
          <w:sz w:val="17"/>
        </w:rPr>
        <w:t>of</w:t>
      </w:r>
      <w:r>
        <w:rPr>
          <w:color w:val="231F20"/>
          <w:spacing w:val="-15"/>
          <w:sz w:val="17"/>
        </w:rPr>
        <w:t xml:space="preserve"> </w:t>
      </w:r>
      <w:r>
        <w:rPr>
          <w:color w:val="231F20"/>
          <w:sz w:val="17"/>
        </w:rPr>
        <w:t>life:</w:t>
      </w:r>
      <w:r>
        <w:rPr>
          <w:color w:val="231F20"/>
          <w:spacing w:val="-15"/>
          <w:sz w:val="17"/>
        </w:rPr>
        <w:t xml:space="preserve"> </w:t>
      </w:r>
      <w:r>
        <w:rPr>
          <w:color w:val="231F20"/>
          <w:sz w:val="17"/>
        </w:rPr>
        <w:t>Systematic</w:t>
      </w:r>
      <w:r>
        <w:rPr>
          <w:color w:val="231F20"/>
          <w:spacing w:val="-15"/>
          <w:sz w:val="17"/>
        </w:rPr>
        <w:t xml:space="preserve"> </w:t>
      </w:r>
      <w:r>
        <w:rPr>
          <w:color w:val="231F20"/>
          <w:spacing w:val="-3"/>
          <w:sz w:val="17"/>
        </w:rPr>
        <w:t>review</w:t>
      </w:r>
      <w:r>
        <w:rPr>
          <w:color w:val="231F20"/>
          <w:spacing w:val="-15"/>
          <w:sz w:val="17"/>
        </w:rPr>
        <w:t xml:space="preserve"> </w:t>
      </w:r>
      <w:r>
        <w:rPr>
          <w:color w:val="231F20"/>
          <w:sz w:val="17"/>
        </w:rPr>
        <w:t>and</w:t>
      </w:r>
      <w:r>
        <w:rPr>
          <w:color w:val="231F20"/>
          <w:spacing w:val="-15"/>
          <w:sz w:val="17"/>
        </w:rPr>
        <w:t xml:space="preserve"> </w:t>
      </w:r>
      <w:r>
        <w:rPr>
          <w:color w:val="231F20"/>
          <w:sz w:val="17"/>
        </w:rPr>
        <w:t>meta-analysis.</w:t>
      </w:r>
      <w:r>
        <w:rPr>
          <w:color w:val="231F20"/>
          <w:spacing w:val="-15"/>
          <w:sz w:val="17"/>
        </w:rPr>
        <w:t xml:space="preserve"> </w:t>
      </w:r>
      <w:r>
        <w:rPr>
          <w:color w:val="231F20"/>
          <w:sz w:val="17"/>
        </w:rPr>
        <w:t>Quality</w:t>
      </w:r>
      <w:r>
        <w:rPr>
          <w:color w:val="231F20"/>
          <w:spacing w:val="-15"/>
          <w:sz w:val="17"/>
        </w:rPr>
        <w:t xml:space="preserve"> </w:t>
      </w:r>
      <w:r>
        <w:rPr>
          <w:color w:val="231F20"/>
          <w:sz w:val="17"/>
        </w:rPr>
        <w:t>of</w:t>
      </w:r>
      <w:r>
        <w:rPr>
          <w:color w:val="231F20"/>
          <w:spacing w:val="-16"/>
          <w:sz w:val="17"/>
        </w:rPr>
        <w:t xml:space="preserve"> </w:t>
      </w:r>
      <w:r>
        <w:rPr>
          <w:color w:val="231F20"/>
          <w:sz w:val="17"/>
        </w:rPr>
        <w:t>Life Research. https://doi.org/10.1007/s11136-018-1889-1</w:t>
      </w:r>
      <w:r>
        <w:rPr>
          <w:color w:val="231F20"/>
          <w:spacing w:val="-1"/>
          <w:sz w:val="17"/>
        </w:rPr>
        <w:t xml:space="preserve"> </w:t>
      </w:r>
      <w:r>
        <w:rPr>
          <w:color w:val="231F20"/>
          <w:sz w:val="17"/>
        </w:rPr>
        <w:t>2018.</w:t>
      </w:r>
    </w:p>
    <w:p w14:paraId="189E715A" w14:textId="77777777" w:rsidR="00DA5B22" w:rsidRDefault="00000000">
      <w:pPr>
        <w:pStyle w:val="ListParagraph"/>
        <w:numPr>
          <w:ilvl w:val="0"/>
          <w:numId w:val="1"/>
        </w:numPr>
        <w:tabs>
          <w:tab w:val="left" w:pos="459"/>
        </w:tabs>
        <w:spacing w:line="261" w:lineRule="auto"/>
        <w:ind w:right="38"/>
        <w:jc w:val="both"/>
        <w:rPr>
          <w:sz w:val="17"/>
        </w:rPr>
      </w:pPr>
      <w:r>
        <w:rPr>
          <w:color w:val="231F20"/>
          <w:spacing w:val="4"/>
          <w:sz w:val="17"/>
        </w:rPr>
        <w:t xml:space="preserve">Negreiros </w:t>
      </w:r>
      <w:r>
        <w:rPr>
          <w:color w:val="231F20"/>
          <w:spacing w:val="3"/>
          <w:sz w:val="17"/>
        </w:rPr>
        <w:t xml:space="preserve">RM, Biazevic MG, Jorge </w:t>
      </w:r>
      <w:r>
        <w:rPr>
          <w:color w:val="231F20"/>
          <w:spacing w:val="-4"/>
          <w:sz w:val="17"/>
        </w:rPr>
        <w:t xml:space="preserve">WA, </w:t>
      </w:r>
      <w:r>
        <w:rPr>
          <w:color w:val="231F20"/>
          <w:spacing w:val="4"/>
          <w:sz w:val="17"/>
        </w:rPr>
        <w:t xml:space="preserve">Michel-Crosato </w:t>
      </w:r>
      <w:r>
        <w:rPr>
          <w:color w:val="231F20"/>
          <w:spacing w:val="5"/>
          <w:sz w:val="17"/>
        </w:rPr>
        <w:t xml:space="preserve">E. </w:t>
      </w:r>
      <w:r>
        <w:rPr>
          <w:color w:val="231F20"/>
          <w:sz w:val="17"/>
        </w:rPr>
        <w:t xml:space="preserve">Relationship between oral health-related quality of life and the position of the </w:t>
      </w:r>
      <w:r>
        <w:rPr>
          <w:color w:val="231F20"/>
          <w:spacing w:val="-3"/>
          <w:sz w:val="17"/>
        </w:rPr>
        <w:t xml:space="preserve">lower </w:t>
      </w:r>
      <w:r>
        <w:rPr>
          <w:color w:val="231F20"/>
          <w:sz w:val="17"/>
        </w:rPr>
        <w:t>third molar: Postoperative follow-up. J Oral Maxillofac Surg</w:t>
      </w:r>
      <w:r>
        <w:rPr>
          <w:color w:val="231F20"/>
          <w:spacing w:val="-1"/>
          <w:sz w:val="17"/>
        </w:rPr>
        <w:t xml:space="preserve"> </w:t>
      </w:r>
      <w:r>
        <w:rPr>
          <w:color w:val="231F20"/>
          <w:sz w:val="17"/>
        </w:rPr>
        <w:t>2012;70:779-86.</w:t>
      </w:r>
    </w:p>
    <w:p w14:paraId="116F4A36" w14:textId="77777777" w:rsidR="00DA5B22" w:rsidRDefault="00000000">
      <w:pPr>
        <w:pStyle w:val="ListParagraph"/>
        <w:numPr>
          <w:ilvl w:val="0"/>
          <w:numId w:val="1"/>
        </w:numPr>
        <w:tabs>
          <w:tab w:val="left" w:pos="459"/>
        </w:tabs>
        <w:spacing w:line="261" w:lineRule="auto"/>
        <w:ind w:right="43"/>
        <w:jc w:val="both"/>
        <w:rPr>
          <w:sz w:val="17"/>
        </w:rPr>
      </w:pPr>
      <w:r>
        <w:rPr>
          <w:color w:val="231F20"/>
          <w:sz w:val="17"/>
        </w:rPr>
        <w:t xml:space="preserve">Braimah </w:t>
      </w:r>
      <w:r>
        <w:rPr>
          <w:color w:val="231F20"/>
          <w:spacing w:val="-5"/>
          <w:sz w:val="17"/>
        </w:rPr>
        <w:t xml:space="preserve">RO, </w:t>
      </w:r>
      <w:r>
        <w:rPr>
          <w:color w:val="231F20"/>
          <w:sz w:val="17"/>
        </w:rPr>
        <w:t xml:space="preserve">Ndukwe KC, Owotade </w:t>
      </w:r>
      <w:r>
        <w:rPr>
          <w:color w:val="231F20"/>
          <w:spacing w:val="-8"/>
          <w:sz w:val="17"/>
        </w:rPr>
        <w:t xml:space="preserve">JF, </w:t>
      </w:r>
      <w:r>
        <w:rPr>
          <w:color w:val="231F20"/>
          <w:sz w:val="17"/>
        </w:rPr>
        <w:t>Aregbesola SB. Impact of oral antibiotics on health-related quality of life after mandibular third molar surgery: An observational study. Niger J Clin Pract 2017;20:1189-94.</w:t>
      </w:r>
    </w:p>
    <w:p w14:paraId="757EBC27" w14:textId="77777777" w:rsidR="00DA5B22" w:rsidRDefault="00000000">
      <w:pPr>
        <w:pStyle w:val="ListParagraph"/>
        <w:numPr>
          <w:ilvl w:val="0"/>
          <w:numId w:val="1"/>
        </w:numPr>
        <w:tabs>
          <w:tab w:val="left" w:pos="459"/>
        </w:tabs>
        <w:spacing w:line="261" w:lineRule="auto"/>
        <w:ind w:right="46"/>
        <w:jc w:val="both"/>
        <w:rPr>
          <w:sz w:val="17"/>
        </w:rPr>
      </w:pPr>
      <w:r>
        <w:rPr>
          <w:noProof/>
        </w:rPr>
        <w:drawing>
          <wp:anchor distT="0" distB="0" distL="0" distR="0" simplePos="0" relativeHeight="486736384" behindDoc="1" locked="0" layoutInCell="1" allowOverlap="1" wp14:anchorId="7B9F1CE7" wp14:editId="2224BEBC">
            <wp:simplePos x="0" y="0"/>
            <wp:positionH relativeFrom="page">
              <wp:posOffset>3200400</wp:posOffset>
            </wp:positionH>
            <wp:positionV relativeFrom="paragraph">
              <wp:posOffset>129775</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z w:val="17"/>
        </w:rPr>
        <w:t>Braimah</w:t>
      </w:r>
      <w:r>
        <w:rPr>
          <w:color w:val="231F20"/>
          <w:spacing w:val="-13"/>
          <w:sz w:val="17"/>
        </w:rPr>
        <w:t xml:space="preserve"> </w:t>
      </w:r>
      <w:r>
        <w:rPr>
          <w:color w:val="231F20"/>
          <w:spacing w:val="-5"/>
          <w:sz w:val="17"/>
        </w:rPr>
        <w:t>RO,</w:t>
      </w:r>
      <w:r>
        <w:rPr>
          <w:color w:val="231F20"/>
          <w:spacing w:val="-12"/>
          <w:sz w:val="17"/>
        </w:rPr>
        <w:t xml:space="preserve"> </w:t>
      </w:r>
      <w:r>
        <w:rPr>
          <w:color w:val="231F20"/>
          <w:sz w:val="17"/>
        </w:rPr>
        <w:t>Ndukwe</w:t>
      </w:r>
      <w:r>
        <w:rPr>
          <w:color w:val="231F20"/>
          <w:spacing w:val="-12"/>
          <w:sz w:val="17"/>
        </w:rPr>
        <w:t xml:space="preserve"> </w:t>
      </w:r>
      <w:r>
        <w:rPr>
          <w:color w:val="231F20"/>
          <w:sz w:val="17"/>
        </w:rPr>
        <w:t>KC,</w:t>
      </w:r>
      <w:r>
        <w:rPr>
          <w:color w:val="231F20"/>
          <w:spacing w:val="-12"/>
          <w:sz w:val="17"/>
        </w:rPr>
        <w:t xml:space="preserve"> </w:t>
      </w:r>
      <w:r>
        <w:rPr>
          <w:color w:val="231F20"/>
          <w:sz w:val="17"/>
        </w:rPr>
        <w:t>Owotade</w:t>
      </w:r>
      <w:r>
        <w:rPr>
          <w:color w:val="231F20"/>
          <w:spacing w:val="-12"/>
          <w:sz w:val="17"/>
        </w:rPr>
        <w:t xml:space="preserve"> </w:t>
      </w:r>
      <w:r>
        <w:rPr>
          <w:color w:val="231F20"/>
          <w:spacing w:val="-4"/>
          <w:sz w:val="17"/>
        </w:rPr>
        <w:t>FJ,</w:t>
      </w:r>
      <w:r>
        <w:rPr>
          <w:color w:val="231F20"/>
          <w:spacing w:val="-21"/>
          <w:sz w:val="17"/>
        </w:rPr>
        <w:t xml:space="preserve"> </w:t>
      </w:r>
      <w:r>
        <w:rPr>
          <w:color w:val="231F20"/>
          <w:sz w:val="17"/>
        </w:rPr>
        <w:t>Aregbesola</w:t>
      </w:r>
      <w:r>
        <w:rPr>
          <w:color w:val="231F20"/>
          <w:spacing w:val="-12"/>
          <w:sz w:val="17"/>
        </w:rPr>
        <w:t xml:space="preserve"> </w:t>
      </w:r>
      <w:r>
        <w:rPr>
          <w:color w:val="231F20"/>
          <w:sz w:val="17"/>
        </w:rPr>
        <w:t>SB.</w:t>
      </w:r>
      <w:r>
        <w:rPr>
          <w:color w:val="231F20"/>
          <w:spacing w:val="-12"/>
          <w:sz w:val="17"/>
        </w:rPr>
        <w:t xml:space="preserve"> </w:t>
      </w:r>
      <w:r>
        <w:rPr>
          <w:color w:val="231F20"/>
          <w:sz w:val="17"/>
        </w:rPr>
        <w:t>Oral</w:t>
      </w:r>
      <w:r>
        <w:rPr>
          <w:color w:val="231F20"/>
          <w:spacing w:val="-13"/>
          <w:sz w:val="17"/>
        </w:rPr>
        <w:t xml:space="preserve"> </w:t>
      </w:r>
      <w:r>
        <w:rPr>
          <w:color w:val="231F20"/>
          <w:sz w:val="17"/>
        </w:rPr>
        <w:t>health related</w:t>
      </w:r>
      <w:r>
        <w:rPr>
          <w:color w:val="231F20"/>
          <w:spacing w:val="-20"/>
          <w:sz w:val="17"/>
        </w:rPr>
        <w:t xml:space="preserve"> </w:t>
      </w:r>
      <w:r>
        <w:rPr>
          <w:color w:val="231F20"/>
          <w:sz w:val="17"/>
        </w:rPr>
        <w:t>quality</w:t>
      </w:r>
      <w:r>
        <w:rPr>
          <w:color w:val="231F20"/>
          <w:spacing w:val="-20"/>
          <w:sz w:val="17"/>
        </w:rPr>
        <w:t xml:space="preserve"> </w:t>
      </w:r>
      <w:r>
        <w:rPr>
          <w:color w:val="231F20"/>
          <w:sz w:val="17"/>
        </w:rPr>
        <w:t>of</w:t>
      </w:r>
      <w:r>
        <w:rPr>
          <w:color w:val="231F20"/>
          <w:spacing w:val="-19"/>
          <w:sz w:val="17"/>
        </w:rPr>
        <w:t xml:space="preserve"> </w:t>
      </w:r>
      <w:r>
        <w:rPr>
          <w:color w:val="231F20"/>
          <w:sz w:val="17"/>
        </w:rPr>
        <w:t>life</w:t>
      </w:r>
      <w:r>
        <w:rPr>
          <w:color w:val="231F20"/>
          <w:spacing w:val="-20"/>
          <w:sz w:val="17"/>
        </w:rPr>
        <w:t xml:space="preserve"> </w:t>
      </w:r>
      <w:r>
        <w:rPr>
          <w:color w:val="231F20"/>
          <w:sz w:val="17"/>
        </w:rPr>
        <w:t>(OHQoL)</w:t>
      </w:r>
      <w:r>
        <w:rPr>
          <w:color w:val="231F20"/>
          <w:spacing w:val="-19"/>
          <w:sz w:val="17"/>
        </w:rPr>
        <w:t xml:space="preserve"> </w:t>
      </w:r>
      <w:r>
        <w:rPr>
          <w:color w:val="231F20"/>
          <w:spacing w:val="-3"/>
          <w:sz w:val="17"/>
        </w:rPr>
        <w:t>following</w:t>
      </w:r>
      <w:r>
        <w:rPr>
          <w:color w:val="231F20"/>
          <w:spacing w:val="-20"/>
          <w:sz w:val="17"/>
        </w:rPr>
        <w:t xml:space="preserve"> </w:t>
      </w:r>
      <w:r>
        <w:rPr>
          <w:color w:val="231F20"/>
          <w:sz w:val="17"/>
        </w:rPr>
        <w:t>third</w:t>
      </w:r>
      <w:r>
        <w:rPr>
          <w:color w:val="231F20"/>
          <w:spacing w:val="-19"/>
          <w:sz w:val="17"/>
        </w:rPr>
        <w:t xml:space="preserve"> </w:t>
      </w:r>
      <w:r>
        <w:rPr>
          <w:color w:val="231F20"/>
          <w:sz w:val="17"/>
        </w:rPr>
        <w:t>molar</w:t>
      </w:r>
      <w:r>
        <w:rPr>
          <w:color w:val="231F20"/>
          <w:spacing w:val="-20"/>
          <w:sz w:val="17"/>
        </w:rPr>
        <w:t xml:space="preserve"> </w:t>
      </w:r>
      <w:r>
        <w:rPr>
          <w:color w:val="231F20"/>
          <w:sz w:val="17"/>
        </w:rPr>
        <w:t>surgery</w:t>
      </w:r>
      <w:r>
        <w:rPr>
          <w:color w:val="231F20"/>
          <w:spacing w:val="-19"/>
          <w:sz w:val="17"/>
        </w:rPr>
        <w:t xml:space="preserve"> </w:t>
      </w:r>
      <w:r>
        <w:rPr>
          <w:color w:val="231F20"/>
          <w:sz w:val="17"/>
        </w:rPr>
        <w:t>in</w:t>
      </w:r>
      <w:r>
        <w:rPr>
          <w:color w:val="231F20"/>
          <w:spacing w:val="-20"/>
          <w:sz w:val="17"/>
        </w:rPr>
        <w:t xml:space="preserve"> </w:t>
      </w:r>
      <w:r>
        <w:rPr>
          <w:color w:val="231F20"/>
          <w:sz w:val="17"/>
        </w:rPr>
        <w:t>sub- Saharan</w:t>
      </w:r>
      <w:r>
        <w:rPr>
          <w:color w:val="231F20"/>
          <w:spacing w:val="-30"/>
          <w:sz w:val="17"/>
        </w:rPr>
        <w:t xml:space="preserve"> </w:t>
      </w:r>
      <w:r>
        <w:rPr>
          <w:color w:val="231F20"/>
          <w:sz w:val="17"/>
        </w:rPr>
        <w:t>Africans:</w:t>
      </w:r>
      <w:r>
        <w:rPr>
          <w:color w:val="231F20"/>
          <w:spacing w:val="-30"/>
          <w:sz w:val="17"/>
        </w:rPr>
        <w:t xml:space="preserve"> </w:t>
      </w:r>
      <w:r>
        <w:rPr>
          <w:color w:val="231F20"/>
          <w:sz w:val="17"/>
        </w:rPr>
        <w:t>An</w:t>
      </w:r>
      <w:r>
        <w:rPr>
          <w:color w:val="231F20"/>
          <w:spacing w:val="-24"/>
          <w:sz w:val="17"/>
        </w:rPr>
        <w:t xml:space="preserve"> </w:t>
      </w:r>
      <w:r>
        <w:rPr>
          <w:color w:val="231F20"/>
          <w:sz w:val="17"/>
        </w:rPr>
        <w:t>observational</w:t>
      </w:r>
      <w:r>
        <w:rPr>
          <w:color w:val="231F20"/>
          <w:spacing w:val="-24"/>
          <w:sz w:val="17"/>
        </w:rPr>
        <w:t xml:space="preserve"> </w:t>
      </w:r>
      <w:r>
        <w:rPr>
          <w:color w:val="231F20"/>
          <w:spacing w:val="-5"/>
          <w:sz w:val="17"/>
        </w:rPr>
        <w:t>study.</w:t>
      </w:r>
      <w:r>
        <w:rPr>
          <w:color w:val="231F20"/>
          <w:spacing w:val="-24"/>
          <w:sz w:val="17"/>
        </w:rPr>
        <w:t xml:space="preserve"> </w:t>
      </w:r>
      <w:r>
        <w:rPr>
          <w:color w:val="231F20"/>
          <w:spacing w:val="-3"/>
          <w:sz w:val="17"/>
        </w:rPr>
        <w:t>Pan</w:t>
      </w:r>
      <w:r>
        <w:rPr>
          <w:color w:val="231F20"/>
          <w:spacing w:val="-30"/>
          <w:sz w:val="17"/>
        </w:rPr>
        <w:t xml:space="preserve"> </w:t>
      </w:r>
      <w:r>
        <w:rPr>
          <w:color w:val="231F20"/>
          <w:sz w:val="17"/>
        </w:rPr>
        <w:t>Afr</w:t>
      </w:r>
      <w:r>
        <w:rPr>
          <w:color w:val="231F20"/>
          <w:spacing w:val="-24"/>
          <w:sz w:val="17"/>
        </w:rPr>
        <w:t xml:space="preserve"> </w:t>
      </w:r>
      <w:r>
        <w:rPr>
          <w:color w:val="231F20"/>
          <w:sz w:val="17"/>
        </w:rPr>
        <w:t>Med</w:t>
      </w:r>
      <w:r>
        <w:rPr>
          <w:color w:val="231F20"/>
          <w:spacing w:val="-24"/>
          <w:sz w:val="17"/>
        </w:rPr>
        <w:t xml:space="preserve"> </w:t>
      </w:r>
      <w:r>
        <w:rPr>
          <w:color w:val="231F20"/>
          <w:sz w:val="17"/>
        </w:rPr>
        <w:t>J</w:t>
      </w:r>
      <w:r>
        <w:rPr>
          <w:color w:val="231F20"/>
          <w:spacing w:val="-24"/>
          <w:sz w:val="17"/>
        </w:rPr>
        <w:t xml:space="preserve"> </w:t>
      </w:r>
      <w:r>
        <w:rPr>
          <w:color w:val="231F20"/>
          <w:sz w:val="17"/>
        </w:rPr>
        <w:t>2016;25:97.</w:t>
      </w:r>
    </w:p>
    <w:p w14:paraId="1A050966" w14:textId="77777777" w:rsidR="00DA5B22" w:rsidRDefault="00000000">
      <w:pPr>
        <w:pStyle w:val="ListParagraph"/>
        <w:numPr>
          <w:ilvl w:val="0"/>
          <w:numId w:val="1"/>
        </w:numPr>
        <w:tabs>
          <w:tab w:val="left" w:pos="459"/>
        </w:tabs>
        <w:spacing w:before="23" w:line="261" w:lineRule="auto"/>
        <w:ind w:right="46"/>
        <w:jc w:val="both"/>
        <w:rPr>
          <w:sz w:val="17"/>
        </w:rPr>
      </w:pPr>
      <w:r>
        <w:rPr>
          <w:color w:val="231F20"/>
          <w:sz w:val="17"/>
        </w:rPr>
        <w:t xml:space="preserve">Ibikunle AA, Adeyemo WL. Oral health-related quality of life following third molar surgery in an African population. </w:t>
      </w:r>
      <w:r>
        <w:rPr>
          <w:color w:val="231F20"/>
          <w:spacing w:val="-3"/>
          <w:sz w:val="17"/>
        </w:rPr>
        <w:t xml:space="preserve">Contemp </w:t>
      </w:r>
      <w:r>
        <w:rPr>
          <w:color w:val="231F20"/>
          <w:sz w:val="17"/>
        </w:rPr>
        <w:t>Clin Dent 2017;8:545-51.</w:t>
      </w:r>
    </w:p>
    <w:p w14:paraId="4E4650D1" w14:textId="77777777" w:rsidR="00DA5B22" w:rsidRDefault="00000000">
      <w:pPr>
        <w:pStyle w:val="ListParagraph"/>
        <w:numPr>
          <w:ilvl w:val="0"/>
          <w:numId w:val="1"/>
        </w:numPr>
        <w:tabs>
          <w:tab w:val="left" w:pos="459"/>
        </w:tabs>
        <w:spacing w:before="23" w:line="261" w:lineRule="auto"/>
        <w:ind w:right="47"/>
        <w:jc w:val="both"/>
        <w:rPr>
          <w:sz w:val="17"/>
        </w:rPr>
      </w:pPr>
      <w:r>
        <w:rPr>
          <w:color w:val="231F20"/>
          <w:sz w:val="17"/>
        </w:rPr>
        <w:t xml:space="preserve">Brickley MR, Shepherd </w:t>
      </w:r>
      <w:r>
        <w:rPr>
          <w:color w:val="231F20"/>
          <w:spacing w:val="-10"/>
          <w:sz w:val="17"/>
        </w:rPr>
        <w:t xml:space="preserve">JP. </w:t>
      </w:r>
      <w:r>
        <w:rPr>
          <w:color w:val="231F20"/>
          <w:sz w:val="17"/>
        </w:rPr>
        <w:t xml:space="preserve">Justification for the minor oral </w:t>
      </w:r>
      <w:r>
        <w:rPr>
          <w:color w:val="231F20"/>
          <w:spacing w:val="-3"/>
          <w:sz w:val="17"/>
        </w:rPr>
        <w:t xml:space="preserve">surgery </w:t>
      </w:r>
      <w:r>
        <w:rPr>
          <w:color w:val="231F20"/>
          <w:sz w:val="17"/>
        </w:rPr>
        <w:t>outcome scale. J Oral Maxillofac Surg</w:t>
      </w:r>
      <w:r>
        <w:rPr>
          <w:color w:val="231F20"/>
          <w:spacing w:val="-1"/>
          <w:sz w:val="17"/>
        </w:rPr>
        <w:t xml:space="preserve"> </w:t>
      </w:r>
      <w:r>
        <w:rPr>
          <w:color w:val="231F20"/>
          <w:sz w:val="17"/>
        </w:rPr>
        <w:t>2001;59:362-3.</w:t>
      </w:r>
    </w:p>
    <w:p w14:paraId="7A9735B1" w14:textId="77777777" w:rsidR="00DA5B22" w:rsidRDefault="00000000">
      <w:pPr>
        <w:pStyle w:val="ListParagraph"/>
        <w:numPr>
          <w:ilvl w:val="0"/>
          <w:numId w:val="1"/>
        </w:numPr>
        <w:tabs>
          <w:tab w:val="left" w:pos="459"/>
        </w:tabs>
        <w:spacing w:before="22"/>
        <w:ind w:right="0" w:hanging="341"/>
        <w:jc w:val="both"/>
        <w:rPr>
          <w:sz w:val="17"/>
        </w:rPr>
      </w:pPr>
      <w:r>
        <w:rPr>
          <w:color w:val="231F20"/>
          <w:spacing w:val="-3"/>
          <w:sz w:val="17"/>
        </w:rPr>
        <w:t>Lavallee</w:t>
      </w:r>
      <w:r>
        <w:rPr>
          <w:color w:val="231F20"/>
          <w:spacing w:val="-16"/>
          <w:sz w:val="17"/>
        </w:rPr>
        <w:t xml:space="preserve"> </w:t>
      </w:r>
      <w:r>
        <w:rPr>
          <w:color w:val="231F20"/>
          <w:sz w:val="17"/>
        </w:rPr>
        <w:t>DC,</w:t>
      </w:r>
      <w:r>
        <w:rPr>
          <w:color w:val="231F20"/>
          <w:spacing w:val="-15"/>
          <w:sz w:val="17"/>
        </w:rPr>
        <w:t xml:space="preserve"> </w:t>
      </w:r>
      <w:r>
        <w:rPr>
          <w:color w:val="231F20"/>
          <w:sz w:val="17"/>
        </w:rPr>
        <w:t>Chenok</w:t>
      </w:r>
      <w:r>
        <w:rPr>
          <w:color w:val="231F20"/>
          <w:spacing w:val="-16"/>
          <w:sz w:val="17"/>
        </w:rPr>
        <w:t xml:space="preserve"> </w:t>
      </w:r>
      <w:r>
        <w:rPr>
          <w:color w:val="231F20"/>
          <w:sz w:val="17"/>
        </w:rPr>
        <w:t>KE,</w:t>
      </w:r>
      <w:r>
        <w:rPr>
          <w:color w:val="231F20"/>
          <w:spacing w:val="-15"/>
          <w:sz w:val="17"/>
        </w:rPr>
        <w:t xml:space="preserve"> </w:t>
      </w:r>
      <w:r>
        <w:rPr>
          <w:color w:val="231F20"/>
          <w:spacing w:val="-4"/>
          <w:sz w:val="17"/>
        </w:rPr>
        <w:t>Love</w:t>
      </w:r>
      <w:r>
        <w:rPr>
          <w:color w:val="231F20"/>
          <w:spacing w:val="-15"/>
          <w:sz w:val="17"/>
        </w:rPr>
        <w:t xml:space="preserve"> </w:t>
      </w:r>
      <w:r>
        <w:rPr>
          <w:color w:val="231F20"/>
          <w:sz w:val="17"/>
        </w:rPr>
        <w:t>RM,</w:t>
      </w:r>
      <w:r>
        <w:rPr>
          <w:color w:val="231F20"/>
          <w:spacing w:val="-16"/>
          <w:sz w:val="17"/>
        </w:rPr>
        <w:t xml:space="preserve"> </w:t>
      </w:r>
      <w:r>
        <w:rPr>
          <w:color w:val="231F20"/>
          <w:sz w:val="17"/>
        </w:rPr>
        <w:t>Petersen</w:t>
      </w:r>
      <w:r>
        <w:rPr>
          <w:color w:val="231F20"/>
          <w:spacing w:val="-15"/>
          <w:sz w:val="17"/>
        </w:rPr>
        <w:t xml:space="preserve"> </w:t>
      </w:r>
      <w:r>
        <w:rPr>
          <w:color w:val="231F20"/>
          <w:sz w:val="17"/>
        </w:rPr>
        <w:t>C,</w:t>
      </w:r>
      <w:r>
        <w:rPr>
          <w:color w:val="231F20"/>
          <w:spacing w:val="-16"/>
          <w:sz w:val="17"/>
        </w:rPr>
        <w:t xml:space="preserve"> </w:t>
      </w:r>
      <w:r>
        <w:rPr>
          <w:color w:val="231F20"/>
          <w:sz w:val="17"/>
        </w:rPr>
        <w:t>Holve</w:t>
      </w:r>
      <w:r>
        <w:rPr>
          <w:color w:val="231F20"/>
          <w:spacing w:val="-15"/>
          <w:sz w:val="17"/>
        </w:rPr>
        <w:t xml:space="preserve"> </w:t>
      </w:r>
      <w:r>
        <w:rPr>
          <w:color w:val="231F20"/>
          <w:sz w:val="17"/>
        </w:rPr>
        <w:t>E,</w:t>
      </w:r>
      <w:r>
        <w:rPr>
          <w:color w:val="231F20"/>
          <w:spacing w:val="-15"/>
          <w:sz w:val="17"/>
        </w:rPr>
        <w:t xml:space="preserve"> </w:t>
      </w:r>
      <w:r>
        <w:rPr>
          <w:color w:val="231F20"/>
          <w:sz w:val="17"/>
        </w:rPr>
        <w:t>Segal</w:t>
      </w:r>
      <w:r>
        <w:rPr>
          <w:color w:val="231F20"/>
          <w:spacing w:val="-16"/>
          <w:sz w:val="17"/>
        </w:rPr>
        <w:t xml:space="preserve"> </w:t>
      </w:r>
      <w:r>
        <w:rPr>
          <w:color w:val="231F20"/>
          <w:spacing w:val="-5"/>
          <w:sz w:val="17"/>
        </w:rPr>
        <w:t>CD,</w:t>
      </w:r>
    </w:p>
    <w:p w14:paraId="15F3CA5A" w14:textId="77777777" w:rsidR="00DA5B22" w:rsidRDefault="00000000">
      <w:pPr>
        <w:spacing w:before="18"/>
        <w:ind w:left="458"/>
        <w:jc w:val="both"/>
        <w:rPr>
          <w:sz w:val="17"/>
        </w:rPr>
      </w:pPr>
      <w:r>
        <w:rPr>
          <w:i/>
          <w:color w:val="231F20"/>
          <w:sz w:val="17"/>
        </w:rPr>
        <w:t>et al</w:t>
      </w:r>
      <w:r>
        <w:rPr>
          <w:color w:val="231F20"/>
          <w:sz w:val="17"/>
        </w:rPr>
        <w:t>. Incorporating patient-reported outcomes into health care</w:t>
      </w:r>
    </w:p>
    <w:p w14:paraId="44A6ACB2" w14:textId="77777777" w:rsidR="00DA5B22" w:rsidRDefault="00000000">
      <w:pPr>
        <w:pStyle w:val="BodyText"/>
        <w:spacing w:before="3"/>
        <w:rPr>
          <w:sz w:val="23"/>
        </w:rPr>
      </w:pPr>
      <w:r>
        <w:br w:type="column"/>
      </w:r>
    </w:p>
    <w:p w14:paraId="493C05E0" w14:textId="77777777" w:rsidR="00DA5B22" w:rsidRDefault="00000000">
      <w:pPr>
        <w:spacing w:line="256" w:lineRule="auto"/>
        <w:ind w:left="458" w:right="318"/>
        <w:jc w:val="both"/>
        <w:rPr>
          <w:sz w:val="17"/>
        </w:rPr>
      </w:pPr>
      <w:r>
        <w:rPr>
          <w:color w:val="231F20"/>
          <w:sz w:val="17"/>
        </w:rPr>
        <w:t>to engage patients and enhance care. Health Aff (Millwood) 2016;35:575-82.</w:t>
      </w:r>
    </w:p>
    <w:p w14:paraId="1EBA3AB8" w14:textId="77777777" w:rsidR="00DA5B22" w:rsidRDefault="00000000">
      <w:pPr>
        <w:pStyle w:val="ListParagraph"/>
        <w:numPr>
          <w:ilvl w:val="0"/>
          <w:numId w:val="1"/>
        </w:numPr>
        <w:tabs>
          <w:tab w:val="left" w:pos="459"/>
        </w:tabs>
        <w:spacing w:before="22" w:line="256" w:lineRule="auto"/>
        <w:ind w:right="309"/>
        <w:jc w:val="both"/>
        <w:rPr>
          <w:sz w:val="17"/>
        </w:rPr>
      </w:pPr>
      <w:r>
        <w:rPr>
          <w:color w:val="231F20"/>
          <w:sz w:val="17"/>
        </w:rPr>
        <w:t xml:space="preserve">Shugars </w:t>
      </w:r>
      <w:r>
        <w:rPr>
          <w:color w:val="231F20"/>
          <w:spacing w:val="-3"/>
          <w:sz w:val="17"/>
        </w:rPr>
        <w:t xml:space="preserve">DA, </w:t>
      </w:r>
      <w:r>
        <w:rPr>
          <w:color w:val="231F20"/>
          <w:sz w:val="17"/>
        </w:rPr>
        <w:t xml:space="preserve">Gentile MA, Ahmad </w:t>
      </w:r>
      <w:r>
        <w:rPr>
          <w:color w:val="231F20"/>
          <w:spacing w:val="-3"/>
          <w:sz w:val="17"/>
        </w:rPr>
        <w:t xml:space="preserve">N, </w:t>
      </w:r>
      <w:r>
        <w:rPr>
          <w:color w:val="231F20"/>
          <w:sz w:val="17"/>
        </w:rPr>
        <w:t xml:space="preserve">Stavropoulos </w:t>
      </w:r>
      <w:r>
        <w:rPr>
          <w:color w:val="231F20"/>
          <w:spacing w:val="-8"/>
          <w:sz w:val="17"/>
        </w:rPr>
        <w:t xml:space="preserve">MF, </w:t>
      </w:r>
      <w:r>
        <w:rPr>
          <w:color w:val="231F20"/>
          <w:sz w:val="17"/>
        </w:rPr>
        <w:t xml:space="preserve">Slade </w:t>
      </w:r>
      <w:r>
        <w:rPr>
          <w:color w:val="231F20"/>
          <w:spacing w:val="-4"/>
          <w:sz w:val="17"/>
        </w:rPr>
        <w:t xml:space="preserve">GD, </w:t>
      </w:r>
      <w:r>
        <w:rPr>
          <w:color w:val="231F20"/>
          <w:spacing w:val="2"/>
          <w:sz w:val="17"/>
        </w:rPr>
        <w:t xml:space="preserve">Phillips </w:t>
      </w:r>
      <w:r>
        <w:rPr>
          <w:color w:val="231F20"/>
          <w:sz w:val="17"/>
        </w:rPr>
        <w:t xml:space="preserve">C, </w:t>
      </w:r>
      <w:r>
        <w:rPr>
          <w:i/>
          <w:color w:val="231F20"/>
          <w:sz w:val="17"/>
        </w:rPr>
        <w:t>et al</w:t>
      </w:r>
      <w:r>
        <w:rPr>
          <w:color w:val="231F20"/>
          <w:sz w:val="17"/>
        </w:rPr>
        <w:t xml:space="preserve">. </w:t>
      </w:r>
      <w:r>
        <w:rPr>
          <w:color w:val="231F20"/>
          <w:spacing w:val="2"/>
          <w:sz w:val="17"/>
        </w:rPr>
        <w:t xml:space="preserve">Assessment </w:t>
      </w:r>
      <w:r>
        <w:rPr>
          <w:color w:val="231F20"/>
          <w:sz w:val="17"/>
        </w:rPr>
        <w:t xml:space="preserve">of </w:t>
      </w:r>
      <w:r>
        <w:rPr>
          <w:color w:val="231F20"/>
          <w:spacing w:val="2"/>
          <w:sz w:val="17"/>
        </w:rPr>
        <w:t xml:space="preserve">oral health-related quality </w:t>
      </w:r>
      <w:r>
        <w:rPr>
          <w:color w:val="231F20"/>
          <w:spacing w:val="3"/>
          <w:sz w:val="17"/>
        </w:rPr>
        <w:t>of</w:t>
      </w:r>
      <w:r>
        <w:rPr>
          <w:color w:val="231F20"/>
          <w:spacing w:val="48"/>
          <w:sz w:val="17"/>
        </w:rPr>
        <w:t xml:space="preserve"> </w:t>
      </w:r>
      <w:r>
        <w:rPr>
          <w:color w:val="231F20"/>
          <w:sz w:val="17"/>
        </w:rPr>
        <w:t>life before and after third molar surgery. J Oral Maxillofac Surg 2006;64:1721-30.</w:t>
      </w:r>
    </w:p>
    <w:p w14:paraId="696B5E3D" w14:textId="77777777" w:rsidR="00DA5B22" w:rsidRDefault="00000000">
      <w:pPr>
        <w:pStyle w:val="ListParagraph"/>
        <w:numPr>
          <w:ilvl w:val="0"/>
          <w:numId w:val="1"/>
        </w:numPr>
        <w:tabs>
          <w:tab w:val="left" w:pos="459"/>
        </w:tabs>
        <w:spacing w:line="256" w:lineRule="auto"/>
        <w:ind w:right="309"/>
        <w:jc w:val="both"/>
        <w:rPr>
          <w:sz w:val="17"/>
        </w:rPr>
      </w:pPr>
      <w:r>
        <w:rPr>
          <w:color w:val="231F20"/>
          <w:spacing w:val="2"/>
          <w:sz w:val="17"/>
        </w:rPr>
        <w:t xml:space="preserve">World </w:t>
      </w:r>
      <w:r>
        <w:rPr>
          <w:color w:val="231F20"/>
          <w:spacing w:val="5"/>
          <w:sz w:val="17"/>
        </w:rPr>
        <w:t xml:space="preserve">Health </w:t>
      </w:r>
      <w:r>
        <w:rPr>
          <w:color w:val="231F20"/>
          <w:spacing w:val="6"/>
          <w:sz w:val="17"/>
        </w:rPr>
        <w:t xml:space="preserve">Organization. International </w:t>
      </w:r>
      <w:r>
        <w:rPr>
          <w:color w:val="231F20"/>
          <w:spacing w:val="7"/>
          <w:sz w:val="17"/>
        </w:rPr>
        <w:t xml:space="preserve">Classification of </w:t>
      </w:r>
      <w:r>
        <w:rPr>
          <w:color w:val="231F20"/>
          <w:spacing w:val="3"/>
          <w:sz w:val="17"/>
        </w:rPr>
        <w:t xml:space="preserve">Functioning </w:t>
      </w:r>
      <w:r>
        <w:rPr>
          <w:color w:val="231F20"/>
          <w:spacing w:val="2"/>
          <w:sz w:val="17"/>
        </w:rPr>
        <w:t xml:space="preserve">and </w:t>
      </w:r>
      <w:r>
        <w:rPr>
          <w:color w:val="231F20"/>
          <w:spacing w:val="3"/>
          <w:sz w:val="17"/>
        </w:rPr>
        <w:t xml:space="preserve">Disability: ICIDH-2. </w:t>
      </w:r>
      <w:r>
        <w:rPr>
          <w:color w:val="231F20"/>
          <w:spacing w:val="2"/>
          <w:sz w:val="17"/>
        </w:rPr>
        <w:t xml:space="preserve">Geneva: </w:t>
      </w:r>
      <w:r>
        <w:rPr>
          <w:color w:val="231F20"/>
          <w:sz w:val="17"/>
        </w:rPr>
        <w:t xml:space="preserve">World </w:t>
      </w:r>
      <w:r>
        <w:rPr>
          <w:color w:val="231F20"/>
          <w:spacing w:val="4"/>
          <w:sz w:val="17"/>
        </w:rPr>
        <w:t xml:space="preserve">Health </w:t>
      </w:r>
      <w:r>
        <w:rPr>
          <w:color w:val="231F20"/>
          <w:sz w:val="17"/>
        </w:rPr>
        <w:t>Organization;</w:t>
      </w:r>
      <w:r>
        <w:rPr>
          <w:color w:val="231F20"/>
          <w:spacing w:val="-1"/>
          <w:sz w:val="17"/>
        </w:rPr>
        <w:t xml:space="preserve"> </w:t>
      </w:r>
      <w:r>
        <w:rPr>
          <w:color w:val="231F20"/>
          <w:sz w:val="17"/>
        </w:rPr>
        <w:t>1998.</w:t>
      </w:r>
    </w:p>
    <w:p w14:paraId="570B293E" w14:textId="77777777" w:rsidR="00DA5B22" w:rsidRDefault="00000000">
      <w:pPr>
        <w:pStyle w:val="ListParagraph"/>
        <w:numPr>
          <w:ilvl w:val="0"/>
          <w:numId w:val="1"/>
        </w:numPr>
        <w:tabs>
          <w:tab w:val="left" w:pos="459"/>
        </w:tabs>
        <w:spacing w:before="23" w:line="256" w:lineRule="auto"/>
        <w:jc w:val="both"/>
        <w:rPr>
          <w:sz w:val="17"/>
        </w:rPr>
      </w:pPr>
      <w:r>
        <w:rPr>
          <w:color w:val="231F20"/>
          <w:sz w:val="17"/>
        </w:rPr>
        <w:t>McGrath</w:t>
      </w:r>
      <w:r>
        <w:rPr>
          <w:color w:val="231F20"/>
          <w:spacing w:val="-20"/>
          <w:sz w:val="17"/>
        </w:rPr>
        <w:t xml:space="preserve"> </w:t>
      </w:r>
      <w:r>
        <w:rPr>
          <w:color w:val="231F20"/>
          <w:sz w:val="17"/>
        </w:rPr>
        <w:t>C,</w:t>
      </w:r>
      <w:r>
        <w:rPr>
          <w:color w:val="231F20"/>
          <w:spacing w:val="-28"/>
          <w:sz w:val="17"/>
        </w:rPr>
        <w:t xml:space="preserve"> </w:t>
      </w:r>
      <w:r>
        <w:rPr>
          <w:color w:val="231F20"/>
          <w:sz w:val="17"/>
        </w:rPr>
        <w:t>Alkhatib</w:t>
      </w:r>
      <w:r>
        <w:rPr>
          <w:color w:val="231F20"/>
          <w:spacing w:val="-20"/>
          <w:sz w:val="17"/>
        </w:rPr>
        <w:t xml:space="preserve"> </w:t>
      </w:r>
      <w:r>
        <w:rPr>
          <w:color w:val="231F20"/>
          <w:spacing w:val="-3"/>
          <w:sz w:val="17"/>
        </w:rPr>
        <w:t>MN,</w:t>
      </w:r>
      <w:r>
        <w:rPr>
          <w:color w:val="231F20"/>
          <w:spacing w:val="-28"/>
          <w:sz w:val="17"/>
        </w:rPr>
        <w:t xml:space="preserve"> </w:t>
      </w:r>
      <w:r>
        <w:rPr>
          <w:color w:val="231F20"/>
          <w:sz w:val="17"/>
        </w:rPr>
        <w:t>Al-Munif</w:t>
      </w:r>
      <w:r>
        <w:rPr>
          <w:color w:val="231F20"/>
          <w:spacing w:val="-19"/>
          <w:sz w:val="17"/>
        </w:rPr>
        <w:t xml:space="preserve"> </w:t>
      </w:r>
      <w:r>
        <w:rPr>
          <w:color w:val="231F20"/>
          <w:sz w:val="17"/>
        </w:rPr>
        <w:t>M,</w:t>
      </w:r>
      <w:r>
        <w:rPr>
          <w:color w:val="231F20"/>
          <w:spacing w:val="-20"/>
          <w:sz w:val="17"/>
        </w:rPr>
        <w:t xml:space="preserve"> </w:t>
      </w:r>
      <w:r>
        <w:rPr>
          <w:color w:val="231F20"/>
          <w:sz w:val="17"/>
        </w:rPr>
        <w:t>Bedi</w:t>
      </w:r>
      <w:r>
        <w:rPr>
          <w:color w:val="231F20"/>
          <w:spacing w:val="-20"/>
          <w:sz w:val="17"/>
        </w:rPr>
        <w:t xml:space="preserve"> </w:t>
      </w:r>
      <w:r>
        <w:rPr>
          <w:color w:val="231F20"/>
          <w:sz w:val="17"/>
        </w:rPr>
        <w:t>R,</w:t>
      </w:r>
      <w:r>
        <w:rPr>
          <w:color w:val="231F20"/>
          <w:spacing w:val="-20"/>
          <w:sz w:val="17"/>
        </w:rPr>
        <w:t xml:space="preserve"> </w:t>
      </w:r>
      <w:r>
        <w:rPr>
          <w:color w:val="231F20"/>
          <w:sz w:val="17"/>
        </w:rPr>
        <w:t>Zaki</w:t>
      </w:r>
      <w:r>
        <w:rPr>
          <w:color w:val="231F20"/>
          <w:spacing w:val="-28"/>
          <w:sz w:val="17"/>
        </w:rPr>
        <w:t xml:space="preserve"> </w:t>
      </w:r>
      <w:r>
        <w:rPr>
          <w:color w:val="231F20"/>
          <w:sz w:val="17"/>
        </w:rPr>
        <w:t>AS.</w:t>
      </w:r>
      <w:r>
        <w:rPr>
          <w:color w:val="231F20"/>
          <w:spacing w:val="-27"/>
          <w:sz w:val="17"/>
        </w:rPr>
        <w:t xml:space="preserve"> </w:t>
      </w:r>
      <w:r>
        <w:rPr>
          <w:color w:val="231F20"/>
          <w:spacing w:val="-3"/>
          <w:sz w:val="17"/>
        </w:rPr>
        <w:t xml:space="preserve">Translation </w:t>
      </w:r>
      <w:r>
        <w:rPr>
          <w:color w:val="231F20"/>
          <w:sz w:val="17"/>
        </w:rPr>
        <w:t xml:space="preserve">and validation of an Arabic version of the UK oral health related quality of life measure (OHQOL-UK) in Syria, Egypt and </w:t>
      </w:r>
      <w:r>
        <w:rPr>
          <w:color w:val="231F20"/>
          <w:spacing w:val="-3"/>
          <w:sz w:val="17"/>
        </w:rPr>
        <w:t xml:space="preserve">Saudi </w:t>
      </w:r>
      <w:r>
        <w:rPr>
          <w:color w:val="231F20"/>
          <w:sz w:val="17"/>
        </w:rPr>
        <w:t>Arabia. Community Dent Health 2003;20:241-5.</w:t>
      </w:r>
    </w:p>
    <w:p w14:paraId="623A1C9E" w14:textId="77777777" w:rsidR="00DA5B22" w:rsidRDefault="00000000">
      <w:pPr>
        <w:pStyle w:val="ListParagraph"/>
        <w:numPr>
          <w:ilvl w:val="0"/>
          <w:numId w:val="1"/>
        </w:numPr>
        <w:tabs>
          <w:tab w:val="left" w:pos="459"/>
        </w:tabs>
        <w:spacing w:line="256" w:lineRule="auto"/>
        <w:ind w:right="311"/>
        <w:jc w:val="both"/>
        <w:rPr>
          <w:sz w:val="17"/>
        </w:rPr>
      </w:pPr>
      <w:r>
        <w:rPr>
          <w:color w:val="231F20"/>
          <w:spacing w:val="3"/>
          <w:sz w:val="17"/>
        </w:rPr>
        <w:t xml:space="preserve">Sancho-Puchades </w:t>
      </w:r>
      <w:r>
        <w:rPr>
          <w:color w:val="231F20"/>
          <w:sz w:val="17"/>
        </w:rPr>
        <w:t xml:space="preserve">M, </w:t>
      </w:r>
      <w:r>
        <w:rPr>
          <w:color w:val="231F20"/>
          <w:spacing w:val="2"/>
          <w:sz w:val="17"/>
        </w:rPr>
        <w:t xml:space="preserve">Valmaseda-Castellón </w:t>
      </w:r>
      <w:r>
        <w:rPr>
          <w:color w:val="231F20"/>
          <w:sz w:val="17"/>
        </w:rPr>
        <w:t xml:space="preserve">E, </w:t>
      </w:r>
      <w:r>
        <w:rPr>
          <w:color w:val="231F20"/>
          <w:spacing w:val="2"/>
          <w:sz w:val="17"/>
        </w:rPr>
        <w:t xml:space="preserve">Berini-Aytés </w:t>
      </w:r>
      <w:r>
        <w:rPr>
          <w:color w:val="231F20"/>
          <w:spacing w:val="4"/>
          <w:sz w:val="17"/>
        </w:rPr>
        <w:t xml:space="preserve">L, </w:t>
      </w:r>
      <w:r>
        <w:rPr>
          <w:color w:val="231F20"/>
          <w:sz w:val="17"/>
        </w:rPr>
        <w:t>Gay-Escoda</w:t>
      </w:r>
      <w:r>
        <w:rPr>
          <w:color w:val="231F20"/>
          <w:spacing w:val="-6"/>
          <w:sz w:val="17"/>
        </w:rPr>
        <w:t xml:space="preserve"> </w:t>
      </w:r>
      <w:r>
        <w:rPr>
          <w:color w:val="231F20"/>
          <w:sz w:val="17"/>
        </w:rPr>
        <w:t>C.</w:t>
      </w:r>
      <w:r>
        <w:rPr>
          <w:color w:val="231F20"/>
          <w:spacing w:val="-6"/>
          <w:sz w:val="17"/>
        </w:rPr>
        <w:t xml:space="preserve"> </w:t>
      </w:r>
      <w:r>
        <w:rPr>
          <w:color w:val="231F20"/>
          <w:sz w:val="17"/>
        </w:rPr>
        <w:t>Quality</w:t>
      </w:r>
      <w:r>
        <w:rPr>
          <w:color w:val="231F20"/>
          <w:spacing w:val="-6"/>
          <w:sz w:val="17"/>
        </w:rPr>
        <w:t xml:space="preserve"> </w:t>
      </w:r>
      <w:r>
        <w:rPr>
          <w:color w:val="231F20"/>
          <w:sz w:val="17"/>
        </w:rPr>
        <w:t>of</w:t>
      </w:r>
      <w:r>
        <w:rPr>
          <w:color w:val="231F20"/>
          <w:spacing w:val="-6"/>
          <w:sz w:val="17"/>
        </w:rPr>
        <w:t xml:space="preserve"> </w:t>
      </w:r>
      <w:r>
        <w:rPr>
          <w:color w:val="231F20"/>
          <w:sz w:val="17"/>
        </w:rPr>
        <w:t>life</w:t>
      </w:r>
      <w:r>
        <w:rPr>
          <w:color w:val="231F20"/>
          <w:spacing w:val="-5"/>
          <w:sz w:val="17"/>
        </w:rPr>
        <w:t xml:space="preserve"> </w:t>
      </w:r>
      <w:r>
        <w:rPr>
          <w:color w:val="231F20"/>
          <w:sz w:val="17"/>
        </w:rPr>
        <w:t>following</w:t>
      </w:r>
      <w:r>
        <w:rPr>
          <w:color w:val="231F20"/>
          <w:spacing w:val="-6"/>
          <w:sz w:val="17"/>
        </w:rPr>
        <w:t xml:space="preserve"> </w:t>
      </w:r>
      <w:r>
        <w:rPr>
          <w:color w:val="231F20"/>
          <w:sz w:val="17"/>
        </w:rPr>
        <w:t>third</w:t>
      </w:r>
      <w:r>
        <w:rPr>
          <w:color w:val="231F20"/>
          <w:spacing w:val="-6"/>
          <w:sz w:val="17"/>
        </w:rPr>
        <w:t xml:space="preserve"> </w:t>
      </w:r>
      <w:r>
        <w:rPr>
          <w:color w:val="231F20"/>
          <w:sz w:val="17"/>
        </w:rPr>
        <w:t>molar</w:t>
      </w:r>
      <w:r>
        <w:rPr>
          <w:color w:val="231F20"/>
          <w:spacing w:val="-6"/>
          <w:sz w:val="17"/>
        </w:rPr>
        <w:t xml:space="preserve"> </w:t>
      </w:r>
      <w:r>
        <w:rPr>
          <w:color w:val="231F20"/>
          <w:sz w:val="17"/>
        </w:rPr>
        <w:t>removal</w:t>
      </w:r>
      <w:r>
        <w:rPr>
          <w:color w:val="231F20"/>
          <w:spacing w:val="-5"/>
          <w:sz w:val="17"/>
        </w:rPr>
        <w:t xml:space="preserve"> </w:t>
      </w:r>
      <w:r>
        <w:rPr>
          <w:color w:val="231F20"/>
          <w:sz w:val="17"/>
        </w:rPr>
        <w:t>under conscious</w:t>
      </w:r>
      <w:r>
        <w:rPr>
          <w:color w:val="231F20"/>
          <w:spacing w:val="-17"/>
          <w:sz w:val="17"/>
        </w:rPr>
        <w:t xml:space="preserve"> </w:t>
      </w:r>
      <w:r>
        <w:rPr>
          <w:color w:val="231F20"/>
          <w:sz w:val="17"/>
        </w:rPr>
        <w:t>sedation.</w:t>
      </w:r>
      <w:r>
        <w:rPr>
          <w:color w:val="231F20"/>
          <w:spacing w:val="-16"/>
          <w:sz w:val="17"/>
        </w:rPr>
        <w:t xml:space="preserve"> </w:t>
      </w:r>
      <w:r>
        <w:rPr>
          <w:color w:val="231F20"/>
          <w:sz w:val="17"/>
        </w:rPr>
        <w:t>Med</w:t>
      </w:r>
      <w:r>
        <w:rPr>
          <w:color w:val="231F20"/>
          <w:spacing w:val="-16"/>
          <w:sz w:val="17"/>
        </w:rPr>
        <w:t xml:space="preserve"> </w:t>
      </w:r>
      <w:r>
        <w:rPr>
          <w:color w:val="231F20"/>
          <w:sz w:val="17"/>
        </w:rPr>
        <w:t>Oral</w:t>
      </w:r>
      <w:r>
        <w:rPr>
          <w:color w:val="231F20"/>
          <w:spacing w:val="-17"/>
          <w:sz w:val="17"/>
        </w:rPr>
        <w:t xml:space="preserve"> </w:t>
      </w:r>
      <w:r>
        <w:rPr>
          <w:color w:val="231F20"/>
          <w:sz w:val="17"/>
        </w:rPr>
        <w:t>Patol</w:t>
      </w:r>
      <w:r>
        <w:rPr>
          <w:color w:val="231F20"/>
          <w:spacing w:val="-16"/>
          <w:sz w:val="17"/>
        </w:rPr>
        <w:t xml:space="preserve"> </w:t>
      </w:r>
      <w:r>
        <w:rPr>
          <w:color w:val="231F20"/>
          <w:sz w:val="17"/>
        </w:rPr>
        <w:t>Oral</w:t>
      </w:r>
      <w:r>
        <w:rPr>
          <w:color w:val="231F20"/>
          <w:spacing w:val="-16"/>
          <w:sz w:val="17"/>
        </w:rPr>
        <w:t xml:space="preserve"> </w:t>
      </w:r>
      <w:r>
        <w:rPr>
          <w:color w:val="231F20"/>
          <w:sz w:val="17"/>
        </w:rPr>
        <w:t>Cir</w:t>
      </w:r>
      <w:r>
        <w:rPr>
          <w:color w:val="231F20"/>
          <w:spacing w:val="-17"/>
          <w:sz w:val="17"/>
        </w:rPr>
        <w:t xml:space="preserve"> </w:t>
      </w:r>
      <w:r>
        <w:rPr>
          <w:color w:val="231F20"/>
          <w:sz w:val="17"/>
        </w:rPr>
        <w:t>Bucal</w:t>
      </w:r>
      <w:r>
        <w:rPr>
          <w:color w:val="231F20"/>
          <w:spacing w:val="-16"/>
          <w:sz w:val="17"/>
        </w:rPr>
        <w:t xml:space="preserve"> </w:t>
      </w:r>
      <w:r>
        <w:rPr>
          <w:color w:val="231F20"/>
          <w:sz w:val="17"/>
        </w:rPr>
        <w:t>2012;17:e994-9.</w:t>
      </w:r>
    </w:p>
    <w:p w14:paraId="6A68C538" w14:textId="77777777" w:rsidR="00DA5B22" w:rsidRDefault="00000000">
      <w:pPr>
        <w:pStyle w:val="ListParagraph"/>
        <w:numPr>
          <w:ilvl w:val="0"/>
          <w:numId w:val="1"/>
        </w:numPr>
        <w:tabs>
          <w:tab w:val="left" w:pos="459"/>
        </w:tabs>
        <w:spacing w:before="23" w:line="256" w:lineRule="auto"/>
        <w:jc w:val="both"/>
        <w:rPr>
          <w:sz w:val="17"/>
        </w:rPr>
      </w:pPr>
      <w:r>
        <w:rPr>
          <w:color w:val="231F20"/>
          <w:sz w:val="17"/>
        </w:rPr>
        <w:t>Gorczyca</w:t>
      </w:r>
      <w:r>
        <w:rPr>
          <w:color w:val="231F20"/>
          <w:spacing w:val="-14"/>
          <w:sz w:val="17"/>
        </w:rPr>
        <w:t xml:space="preserve"> </w:t>
      </w:r>
      <w:r>
        <w:rPr>
          <w:color w:val="231F20"/>
          <w:sz w:val="17"/>
        </w:rPr>
        <w:t>R,</w:t>
      </w:r>
      <w:r>
        <w:rPr>
          <w:color w:val="231F20"/>
          <w:spacing w:val="-13"/>
          <w:sz w:val="17"/>
        </w:rPr>
        <w:t xml:space="preserve"> </w:t>
      </w:r>
      <w:r>
        <w:rPr>
          <w:color w:val="231F20"/>
          <w:sz w:val="17"/>
        </w:rPr>
        <w:t>Filip</w:t>
      </w:r>
      <w:r>
        <w:rPr>
          <w:color w:val="231F20"/>
          <w:spacing w:val="-13"/>
          <w:sz w:val="17"/>
        </w:rPr>
        <w:t xml:space="preserve"> </w:t>
      </w:r>
      <w:r>
        <w:rPr>
          <w:color w:val="231F20"/>
          <w:sz w:val="17"/>
        </w:rPr>
        <w:t>R,</w:t>
      </w:r>
      <w:r>
        <w:rPr>
          <w:color w:val="231F20"/>
          <w:spacing w:val="-17"/>
          <w:sz w:val="17"/>
        </w:rPr>
        <w:t xml:space="preserve"> </w:t>
      </w:r>
      <w:r>
        <w:rPr>
          <w:color w:val="231F20"/>
          <w:sz w:val="17"/>
        </w:rPr>
        <w:t>Walczak</w:t>
      </w:r>
      <w:r>
        <w:rPr>
          <w:color w:val="231F20"/>
          <w:spacing w:val="-13"/>
          <w:sz w:val="17"/>
        </w:rPr>
        <w:t xml:space="preserve"> </w:t>
      </w:r>
      <w:r>
        <w:rPr>
          <w:color w:val="231F20"/>
          <w:sz w:val="17"/>
        </w:rPr>
        <w:t>E.</w:t>
      </w:r>
      <w:r>
        <w:rPr>
          <w:color w:val="231F20"/>
          <w:spacing w:val="-13"/>
          <w:sz w:val="17"/>
        </w:rPr>
        <w:t xml:space="preserve"> </w:t>
      </w:r>
      <w:r>
        <w:rPr>
          <w:color w:val="231F20"/>
          <w:sz w:val="17"/>
        </w:rPr>
        <w:t>Psychological</w:t>
      </w:r>
      <w:r>
        <w:rPr>
          <w:color w:val="231F20"/>
          <w:spacing w:val="-13"/>
          <w:sz w:val="17"/>
        </w:rPr>
        <w:t xml:space="preserve"> </w:t>
      </w:r>
      <w:r>
        <w:rPr>
          <w:color w:val="231F20"/>
          <w:sz w:val="17"/>
        </w:rPr>
        <w:t>aspects</w:t>
      </w:r>
      <w:r>
        <w:rPr>
          <w:color w:val="231F20"/>
          <w:spacing w:val="-13"/>
          <w:sz w:val="17"/>
        </w:rPr>
        <w:t xml:space="preserve"> </w:t>
      </w:r>
      <w:r>
        <w:rPr>
          <w:color w:val="231F20"/>
          <w:sz w:val="17"/>
        </w:rPr>
        <w:t>of</w:t>
      </w:r>
      <w:r>
        <w:rPr>
          <w:color w:val="231F20"/>
          <w:spacing w:val="-13"/>
          <w:sz w:val="17"/>
        </w:rPr>
        <w:t xml:space="preserve"> </w:t>
      </w:r>
      <w:r>
        <w:rPr>
          <w:color w:val="231F20"/>
          <w:sz w:val="17"/>
        </w:rPr>
        <w:t>pain.</w:t>
      </w:r>
      <w:r>
        <w:rPr>
          <w:color w:val="231F20"/>
          <w:spacing w:val="-22"/>
          <w:sz w:val="17"/>
        </w:rPr>
        <w:t xml:space="preserve"> </w:t>
      </w:r>
      <w:r>
        <w:rPr>
          <w:color w:val="231F20"/>
          <w:spacing w:val="-5"/>
          <w:sz w:val="17"/>
        </w:rPr>
        <w:t xml:space="preserve">Ann </w:t>
      </w:r>
      <w:r>
        <w:rPr>
          <w:color w:val="231F20"/>
          <w:sz w:val="17"/>
        </w:rPr>
        <w:t>Agric Environ Med 2013;Spec no.</w:t>
      </w:r>
      <w:r>
        <w:rPr>
          <w:color w:val="231F20"/>
          <w:spacing w:val="-1"/>
          <w:sz w:val="17"/>
        </w:rPr>
        <w:t xml:space="preserve"> </w:t>
      </w:r>
      <w:r>
        <w:rPr>
          <w:color w:val="231F20"/>
          <w:sz w:val="17"/>
        </w:rPr>
        <w:t>1:23-7.</w:t>
      </w:r>
    </w:p>
    <w:p w14:paraId="5062DDCB" w14:textId="77777777" w:rsidR="00DA5B22" w:rsidRDefault="00000000">
      <w:pPr>
        <w:pStyle w:val="ListParagraph"/>
        <w:numPr>
          <w:ilvl w:val="0"/>
          <w:numId w:val="1"/>
        </w:numPr>
        <w:tabs>
          <w:tab w:val="left" w:pos="459"/>
        </w:tabs>
        <w:spacing w:before="22" w:line="256" w:lineRule="auto"/>
        <w:jc w:val="both"/>
        <w:rPr>
          <w:sz w:val="17"/>
        </w:rPr>
      </w:pPr>
      <w:r>
        <w:rPr>
          <w:color w:val="231F20"/>
          <w:sz w:val="17"/>
        </w:rPr>
        <w:t>Phillips</w:t>
      </w:r>
      <w:r>
        <w:rPr>
          <w:color w:val="231F20"/>
          <w:spacing w:val="-19"/>
          <w:sz w:val="17"/>
        </w:rPr>
        <w:t xml:space="preserve"> </w:t>
      </w:r>
      <w:r>
        <w:rPr>
          <w:color w:val="231F20"/>
          <w:sz w:val="17"/>
        </w:rPr>
        <w:t>C,</w:t>
      </w:r>
      <w:r>
        <w:rPr>
          <w:color w:val="231F20"/>
          <w:spacing w:val="-18"/>
          <w:sz w:val="17"/>
        </w:rPr>
        <w:t xml:space="preserve"> </w:t>
      </w:r>
      <w:r>
        <w:rPr>
          <w:color w:val="231F20"/>
          <w:sz w:val="17"/>
        </w:rPr>
        <w:t>Gelesko</w:t>
      </w:r>
      <w:r>
        <w:rPr>
          <w:color w:val="231F20"/>
          <w:spacing w:val="-18"/>
          <w:sz w:val="17"/>
        </w:rPr>
        <w:t xml:space="preserve"> </w:t>
      </w:r>
      <w:r>
        <w:rPr>
          <w:color w:val="231F20"/>
          <w:sz w:val="17"/>
        </w:rPr>
        <w:t>S,</w:t>
      </w:r>
      <w:r>
        <w:rPr>
          <w:color w:val="231F20"/>
          <w:spacing w:val="-19"/>
          <w:sz w:val="17"/>
        </w:rPr>
        <w:t xml:space="preserve"> </w:t>
      </w:r>
      <w:r>
        <w:rPr>
          <w:color w:val="231F20"/>
          <w:sz w:val="17"/>
        </w:rPr>
        <w:t>Proffit</w:t>
      </w:r>
      <w:r>
        <w:rPr>
          <w:color w:val="231F20"/>
          <w:spacing w:val="-23"/>
          <w:sz w:val="17"/>
        </w:rPr>
        <w:t xml:space="preserve"> </w:t>
      </w:r>
      <w:r>
        <w:rPr>
          <w:color w:val="231F20"/>
          <w:sz w:val="17"/>
        </w:rPr>
        <w:t>WR,</w:t>
      </w:r>
      <w:r>
        <w:rPr>
          <w:color w:val="231F20"/>
          <w:spacing w:val="-23"/>
          <w:sz w:val="17"/>
        </w:rPr>
        <w:t xml:space="preserve"> </w:t>
      </w:r>
      <w:r>
        <w:rPr>
          <w:color w:val="231F20"/>
          <w:sz w:val="17"/>
        </w:rPr>
        <w:t>White</w:t>
      </w:r>
      <w:r>
        <w:rPr>
          <w:color w:val="231F20"/>
          <w:spacing w:val="-18"/>
          <w:sz w:val="17"/>
        </w:rPr>
        <w:t xml:space="preserve"> </w:t>
      </w:r>
      <w:r>
        <w:rPr>
          <w:color w:val="231F20"/>
          <w:sz w:val="17"/>
        </w:rPr>
        <w:t>RP</w:t>
      </w:r>
      <w:r>
        <w:rPr>
          <w:color w:val="231F20"/>
          <w:spacing w:val="-19"/>
          <w:sz w:val="17"/>
        </w:rPr>
        <w:t xml:space="preserve"> </w:t>
      </w:r>
      <w:r>
        <w:rPr>
          <w:color w:val="231F20"/>
          <w:spacing w:val="-4"/>
          <w:sz w:val="17"/>
        </w:rPr>
        <w:t>Jr.</w:t>
      </w:r>
      <w:r>
        <w:rPr>
          <w:color w:val="231F20"/>
          <w:spacing w:val="-18"/>
          <w:sz w:val="17"/>
        </w:rPr>
        <w:t xml:space="preserve"> </w:t>
      </w:r>
      <w:r>
        <w:rPr>
          <w:color w:val="231F20"/>
          <w:sz w:val="17"/>
        </w:rPr>
        <w:t>Recovery</w:t>
      </w:r>
      <w:r>
        <w:rPr>
          <w:color w:val="231F20"/>
          <w:spacing w:val="-18"/>
          <w:sz w:val="17"/>
        </w:rPr>
        <w:t xml:space="preserve"> </w:t>
      </w:r>
      <w:r>
        <w:rPr>
          <w:color w:val="231F20"/>
          <w:sz w:val="17"/>
        </w:rPr>
        <w:t>after</w:t>
      </w:r>
      <w:r>
        <w:rPr>
          <w:color w:val="231F20"/>
          <w:spacing w:val="-19"/>
          <w:sz w:val="17"/>
        </w:rPr>
        <w:t xml:space="preserve"> </w:t>
      </w:r>
      <w:r>
        <w:rPr>
          <w:color w:val="231F20"/>
          <w:sz w:val="17"/>
        </w:rPr>
        <w:t>third- molar</w:t>
      </w:r>
      <w:r>
        <w:rPr>
          <w:color w:val="231F20"/>
          <w:spacing w:val="-9"/>
          <w:sz w:val="17"/>
        </w:rPr>
        <w:t xml:space="preserve"> </w:t>
      </w:r>
      <w:r>
        <w:rPr>
          <w:color w:val="231F20"/>
          <w:sz w:val="17"/>
        </w:rPr>
        <w:t>surgery:</w:t>
      </w:r>
      <w:r>
        <w:rPr>
          <w:color w:val="231F20"/>
          <w:spacing w:val="-16"/>
          <w:sz w:val="17"/>
        </w:rPr>
        <w:t xml:space="preserve"> </w:t>
      </w:r>
      <w:r>
        <w:rPr>
          <w:color w:val="231F20"/>
          <w:sz w:val="17"/>
        </w:rPr>
        <w:t>The</w:t>
      </w:r>
      <w:r>
        <w:rPr>
          <w:color w:val="231F20"/>
          <w:spacing w:val="-9"/>
          <w:sz w:val="17"/>
        </w:rPr>
        <w:t xml:space="preserve"> </w:t>
      </w:r>
      <w:r>
        <w:rPr>
          <w:color w:val="231F20"/>
          <w:sz w:val="17"/>
        </w:rPr>
        <w:t>effects</w:t>
      </w:r>
      <w:r>
        <w:rPr>
          <w:color w:val="231F20"/>
          <w:spacing w:val="-9"/>
          <w:sz w:val="17"/>
        </w:rPr>
        <w:t xml:space="preserve"> </w:t>
      </w:r>
      <w:r>
        <w:rPr>
          <w:color w:val="231F20"/>
          <w:sz w:val="17"/>
        </w:rPr>
        <w:t>of</w:t>
      </w:r>
      <w:r>
        <w:rPr>
          <w:color w:val="231F20"/>
          <w:spacing w:val="-9"/>
          <w:sz w:val="17"/>
        </w:rPr>
        <w:t xml:space="preserve"> </w:t>
      </w:r>
      <w:r>
        <w:rPr>
          <w:color w:val="231F20"/>
          <w:sz w:val="17"/>
        </w:rPr>
        <w:t>age</w:t>
      </w:r>
      <w:r>
        <w:rPr>
          <w:color w:val="231F20"/>
          <w:spacing w:val="-8"/>
          <w:sz w:val="17"/>
        </w:rPr>
        <w:t xml:space="preserve"> </w:t>
      </w:r>
      <w:r>
        <w:rPr>
          <w:color w:val="231F20"/>
          <w:sz w:val="17"/>
        </w:rPr>
        <w:t>and</w:t>
      </w:r>
      <w:r>
        <w:rPr>
          <w:color w:val="231F20"/>
          <w:spacing w:val="-9"/>
          <w:sz w:val="17"/>
        </w:rPr>
        <w:t xml:space="preserve"> </w:t>
      </w:r>
      <w:r>
        <w:rPr>
          <w:color w:val="231F20"/>
          <w:sz w:val="17"/>
        </w:rPr>
        <w:t>sex.</w:t>
      </w:r>
      <w:r>
        <w:rPr>
          <w:color w:val="231F20"/>
          <w:spacing w:val="-17"/>
          <w:sz w:val="17"/>
        </w:rPr>
        <w:t xml:space="preserve"> </w:t>
      </w:r>
      <w:r>
        <w:rPr>
          <w:color w:val="231F20"/>
          <w:sz w:val="17"/>
        </w:rPr>
        <w:t>Am</w:t>
      </w:r>
      <w:r>
        <w:rPr>
          <w:color w:val="231F20"/>
          <w:spacing w:val="-9"/>
          <w:sz w:val="17"/>
        </w:rPr>
        <w:t xml:space="preserve"> </w:t>
      </w:r>
      <w:r>
        <w:rPr>
          <w:color w:val="231F20"/>
          <w:sz w:val="17"/>
        </w:rPr>
        <w:t>J</w:t>
      </w:r>
      <w:r>
        <w:rPr>
          <w:color w:val="231F20"/>
          <w:spacing w:val="-9"/>
          <w:sz w:val="17"/>
        </w:rPr>
        <w:t xml:space="preserve"> </w:t>
      </w:r>
      <w:r>
        <w:rPr>
          <w:color w:val="231F20"/>
          <w:sz w:val="17"/>
        </w:rPr>
        <w:t>Orthod</w:t>
      </w:r>
      <w:r>
        <w:rPr>
          <w:color w:val="231F20"/>
          <w:spacing w:val="-8"/>
          <w:sz w:val="17"/>
        </w:rPr>
        <w:t xml:space="preserve"> </w:t>
      </w:r>
      <w:r>
        <w:rPr>
          <w:color w:val="231F20"/>
          <w:sz w:val="17"/>
        </w:rPr>
        <w:t>Dentofacial Orthop 2010;138:700.e1-8; discussion 700-1.</w:t>
      </w:r>
    </w:p>
    <w:p w14:paraId="7BE39686" w14:textId="77777777" w:rsidR="00DA5B22" w:rsidRDefault="00000000">
      <w:pPr>
        <w:pStyle w:val="ListParagraph"/>
        <w:numPr>
          <w:ilvl w:val="0"/>
          <w:numId w:val="1"/>
        </w:numPr>
        <w:tabs>
          <w:tab w:val="left" w:pos="459"/>
        </w:tabs>
        <w:spacing w:before="23" w:line="256" w:lineRule="auto"/>
        <w:jc w:val="both"/>
        <w:rPr>
          <w:sz w:val="17"/>
        </w:rPr>
      </w:pPr>
      <w:r>
        <w:rPr>
          <w:color w:val="231F20"/>
          <w:spacing w:val="-4"/>
          <w:sz w:val="17"/>
        </w:rPr>
        <w:t>Avellaneda-Gimeno</w:t>
      </w:r>
      <w:r>
        <w:rPr>
          <w:color w:val="231F20"/>
          <w:spacing w:val="-23"/>
          <w:sz w:val="17"/>
        </w:rPr>
        <w:t xml:space="preserve"> </w:t>
      </w:r>
      <w:r>
        <w:rPr>
          <w:color w:val="231F20"/>
          <w:spacing w:val="-18"/>
          <w:sz w:val="17"/>
        </w:rPr>
        <w:t>V,</w:t>
      </w:r>
      <w:r>
        <w:rPr>
          <w:color w:val="231F20"/>
          <w:spacing w:val="-14"/>
          <w:sz w:val="17"/>
        </w:rPr>
        <w:t xml:space="preserve"> </w:t>
      </w:r>
      <w:r>
        <w:rPr>
          <w:color w:val="231F20"/>
          <w:spacing w:val="-3"/>
          <w:sz w:val="17"/>
        </w:rPr>
        <w:t>Figueiredo</w:t>
      </w:r>
      <w:r>
        <w:rPr>
          <w:color w:val="231F20"/>
          <w:spacing w:val="-13"/>
          <w:sz w:val="17"/>
        </w:rPr>
        <w:t xml:space="preserve"> </w:t>
      </w:r>
      <w:r>
        <w:rPr>
          <w:color w:val="231F20"/>
          <w:sz w:val="17"/>
        </w:rPr>
        <w:t>R,</w:t>
      </w:r>
      <w:r>
        <w:rPr>
          <w:color w:val="231F20"/>
          <w:spacing w:val="-23"/>
          <w:sz w:val="17"/>
        </w:rPr>
        <w:t xml:space="preserve"> </w:t>
      </w:r>
      <w:r>
        <w:rPr>
          <w:color w:val="231F20"/>
          <w:spacing w:val="-3"/>
          <w:sz w:val="17"/>
        </w:rPr>
        <w:t>Valmaseda-Castellón</w:t>
      </w:r>
      <w:r>
        <w:rPr>
          <w:color w:val="231F20"/>
          <w:spacing w:val="-14"/>
          <w:sz w:val="17"/>
        </w:rPr>
        <w:t xml:space="preserve"> </w:t>
      </w:r>
      <w:r>
        <w:rPr>
          <w:color w:val="231F20"/>
          <w:sz w:val="17"/>
        </w:rPr>
        <w:t>E.</w:t>
      </w:r>
      <w:r>
        <w:rPr>
          <w:color w:val="231F20"/>
          <w:spacing w:val="-13"/>
          <w:sz w:val="17"/>
        </w:rPr>
        <w:t xml:space="preserve"> </w:t>
      </w:r>
      <w:r>
        <w:rPr>
          <w:color w:val="231F20"/>
          <w:sz w:val="17"/>
        </w:rPr>
        <w:t xml:space="preserve">Quality of life after upper third molar removal: A prospective longitudinal </w:t>
      </w:r>
      <w:r>
        <w:rPr>
          <w:color w:val="231F20"/>
          <w:spacing w:val="-3"/>
          <w:sz w:val="17"/>
        </w:rPr>
        <w:t xml:space="preserve">study. </w:t>
      </w:r>
      <w:r>
        <w:rPr>
          <w:color w:val="231F20"/>
          <w:sz w:val="17"/>
        </w:rPr>
        <w:t>Med Oral Patol Oral Cir Bucal</w:t>
      </w:r>
      <w:r>
        <w:rPr>
          <w:color w:val="231F20"/>
          <w:spacing w:val="3"/>
          <w:sz w:val="17"/>
        </w:rPr>
        <w:t xml:space="preserve"> </w:t>
      </w:r>
      <w:r>
        <w:rPr>
          <w:color w:val="231F20"/>
          <w:sz w:val="17"/>
        </w:rPr>
        <w:t>2017;22:e759-66.</w:t>
      </w:r>
    </w:p>
    <w:p w14:paraId="65129474" w14:textId="77777777" w:rsidR="00DA5B22" w:rsidRDefault="00000000">
      <w:pPr>
        <w:pStyle w:val="ListParagraph"/>
        <w:numPr>
          <w:ilvl w:val="0"/>
          <w:numId w:val="1"/>
        </w:numPr>
        <w:tabs>
          <w:tab w:val="left" w:pos="459"/>
        </w:tabs>
        <w:spacing w:before="22" w:line="256" w:lineRule="auto"/>
        <w:jc w:val="both"/>
        <w:rPr>
          <w:sz w:val="17"/>
        </w:rPr>
      </w:pPr>
      <w:r>
        <w:rPr>
          <w:color w:val="231F20"/>
          <w:sz w:val="17"/>
        </w:rPr>
        <w:t xml:space="preserve">McGrath C, Comfort MB, Lo EC, Luo </w:t>
      </w:r>
      <w:r>
        <w:rPr>
          <w:color w:val="231F20"/>
          <w:spacing w:val="-11"/>
          <w:sz w:val="17"/>
        </w:rPr>
        <w:t xml:space="preserve">Y. </w:t>
      </w:r>
      <w:r>
        <w:rPr>
          <w:color w:val="231F20"/>
          <w:sz w:val="17"/>
        </w:rPr>
        <w:t>Changes in life quality following</w:t>
      </w:r>
      <w:r>
        <w:rPr>
          <w:color w:val="231F20"/>
          <w:spacing w:val="-13"/>
          <w:sz w:val="17"/>
        </w:rPr>
        <w:t xml:space="preserve"> </w:t>
      </w:r>
      <w:r>
        <w:rPr>
          <w:color w:val="231F20"/>
          <w:sz w:val="17"/>
        </w:rPr>
        <w:t>third</w:t>
      </w:r>
      <w:r>
        <w:rPr>
          <w:color w:val="231F20"/>
          <w:spacing w:val="-12"/>
          <w:sz w:val="17"/>
        </w:rPr>
        <w:t xml:space="preserve"> </w:t>
      </w:r>
      <w:r>
        <w:rPr>
          <w:color w:val="231F20"/>
          <w:sz w:val="17"/>
        </w:rPr>
        <w:t>molar</w:t>
      </w:r>
      <w:r>
        <w:rPr>
          <w:color w:val="231F20"/>
          <w:spacing w:val="-12"/>
          <w:sz w:val="17"/>
        </w:rPr>
        <w:t xml:space="preserve"> </w:t>
      </w:r>
      <w:r>
        <w:rPr>
          <w:color w:val="231F20"/>
          <w:sz w:val="17"/>
        </w:rPr>
        <w:t>surgery:</w:t>
      </w:r>
      <w:r>
        <w:rPr>
          <w:color w:val="231F20"/>
          <w:spacing w:val="-20"/>
          <w:sz w:val="17"/>
        </w:rPr>
        <w:t xml:space="preserve"> </w:t>
      </w:r>
      <w:r>
        <w:rPr>
          <w:color w:val="231F20"/>
          <w:sz w:val="17"/>
        </w:rPr>
        <w:t>The</w:t>
      </w:r>
      <w:r>
        <w:rPr>
          <w:color w:val="231F20"/>
          <w:spacing w:val="-12"/>
          <w:sz w:val="17"/>
        </w:rPr>
        <w:t xml:space="preserve"> </w:t>
      </w:r>
      <w:r>
        <w:rPr>
          <w:color w:val="231F20"/>
          <w:sz w:val="17"/>
        </w:rPr>
        <w:t>immediate</w:t>
      </w:r>
      <w:r>
        <w:rPr>
          <w:color w:val="231F20"/>
          <w:spacing w:val="-12"/>
          <w:sz w:val="17"/>
        </w:rPr>
        <w:t xml:space="preserve"> </w:t>
      </w:r>
      <w:r>
        <w:rPr>
          <w:color w:val="231F20"/>
          <w:sz w:val="17"/>
        </w:rPr>
        <w:t>postoperative</w:t>
      </w:r>
      <w:r>
        <w:rPr>
          <w:color w:val="231F20"/>
          <w:spacing w:val="-12"/>
          <w:sz w:val="17"/>
        </w:rPr>
        <w:t xml:space="preserve"> </w:t>
      </w:r>
      <w:r>
        <w:rPr>
          <w:color w:val="231F20"/>
          <w:sz w:val="17"/>
        </w:rPr>
        <w:t>period. Br Dent J 2003;194:265-8; discussion 261.</w:t>
      </w:r>
    </w:p>
    <w:p w14:paraId="14D6170F" w14:textId="77777777" w:rsidR="00DA5B22" w:rsidRDefault="00000000">
      <w:pPr>
        <w:pStyle w:val="ListParagraph"/>
        <w:numPr>
          <w:ilvl w:val="0"/>
          <w:numId w:val="1"/>
        </w:numPr>
        <w:tabs>
          <w:tab w:val="left" w:pos="459"/>
        </w:tabs>
        <w:spacing w:before="23" w:line="256" w:lineRule="auto"/>
        <w:ind w:right="312"/>
        <w:jc w:val="both"/>
        <w:rPr>
          <w:sz w:val="17"/>
        </w:rPr>
      </w:pPr>
      <w:r>
        <w:rPr>
          <w:color w:val="231F20"/>
          <w:sz w:val="17"/>
        </w:rPr>
        <w:t xml:space="preserve">Warraich R, Faisal M, Rana M, Shaheen A, Gellrich NC, Rana M. </w:t>
      </w:r>
      <w:r>
        <w:rPr>
          <w:color w:val="231F20"/>
          <w:spacing w:val="-3"/>
          <w:sz w:val="17"/>
        </w:rPr>
        <w:t>Evaluation</w:t>
      </w:r>
      <w:r>
        <w:rPr>
          <w:color w:val="231F20"/>
          <w:spacing w:val="-18"/>
          <w:sz w:val="17"/>
        </w:rPr>
        <w:t xml:space="preserve"> </w:t>
      </w:r>
      <w:r>
        <w:rPr>
          <w:color w:val="231F20"/>
          <w:sz w:val="17"/>
        </w:rPr>
        <w:t>of</w:t>
      </w:r>
      <w:r>
        <w:rPr>
          <w:color w:val="231F20"/>
          <w:spacing w:val="-17"/>
          <w:sz w:val="17"/>
        </w:rPr>
        <w:t xml:space="preserve"> </w:t>
      </w:r>
      <w:r>
        <w:rPr>
          <w:color w:val="231F20"/>
          <w:spacing w:val="-3"/>
          <w:sz w:val="17"/>
        </w:rPr>
        <w:t>postoperative</w:t>
      </w:r>
      <w:r>
        <w:rPr>
          <w:color w:val="231F20"/>
          <w:spacing w:val="-17"/>
          <w:sz w:val="17"/>
        </w:rPr>
        <w:t xml:space="preserve"> </w:t>
      </w:r>
      <w:r>
        <w:rPr>
          <w:color w:val="231F20"/>
          <w:sz w:val="17"/>
        </w:rPr>
        <w:t>discomfort</w:t>
      </w:r>
      <w:r>
        <w:rPr>
          <w:color w:val="231F20"/>
          <w:spacing w:val="-17"/>
          <w:sz w:val="17"/>
        </w:rPr>
        <w:t xml:space="preserve"> </w:t>
      </w:r>
      <w:r>
        <w:rPr>
          <w:color w:val="231F20"/>
          <w:spacing w:val="-3"/>
          <w:sz w:val="17"/>
        </w:rPr>
        <w:t>following</w:t>
      </w:r>
      <w:r>
        <w:rPr>
          <w:color w:val="231F20"/>
          <w:spacing w:val="-17"/>
          <w:sz w:val="17"/>
        </w:rPr>
        <w:t xml:space="preserve"> </w:t>
      </w:r>
      <w:r>
        <w:rPr>
          <w:color w:val="231F20"/>
          <w:sz w:val="17"/>
        </w:rPr>
        <w:t>third</w:t>
      </w:r>
      <w:r>
        <w:rPr>
          <w:color w:val="231F20"/>
          <w:spacing w:val="-17"/>
          <w:sz w:val="17"/>
        </w:rPr>
        <w:t xml:space="preserve"> </w:t>
      </w:r>
      <w:r>
        <w:rPr>
          <w:color w:val="231F20"/>
          <w:sz w:val="17"/>
        </w:rPr>
        <w:t>molar</w:t>
      </w:r>
      <w:r>
        <w:rPr>
          <w:color w:val="231F20"/>
          <w:spacing w:val="-17"/>
          <w:sz w:val="17"/>
        </w:rPr>
        <w:t xml:space="preserve"> </w:t>
      </w:r>
      <w:r>
        <w:rPr>
          <w:color w:val="231F20"/>
          <w:sz w:val="17"/>
        </w:rPr>
        <w:t xml:space="preserve">surgery using submucosal dexamethasone: A randomized observer blind prospective </w:t>
      </w:r>
      <w:r>
        <w:rPr>
          <w:color w:val="231F20"/>
          <w:spacing w:val="-3"/>
          <w:sz w:val="17"/>
        </w:rPr>
        <w:t xml:space="preserve">study. </w:t>
      </w:r>
      <w:r>
        <w:rPr>
          <w:color w:val="231F20"/>
          <w:sz w:val="17"/>
        </w:rPr>
        <w:t>Oral Surg Oral Med Oral Pathol Oral Radiol 2013;116:16-22.</w:t>
      </w:r>
    </w:p>
    <w:p w14:paraId="743F6A05" w14:textId="77777777" w:rsidR="00DA5B22" w:rsidRDefault="00000000">
      <w:pPr>
        <w:pStyle w:val="ListParagraph"/>
        <w:numPr>
          <w:ilvl w:val="0"/>
          <w:numId w:val="1"/>
        </w:numPr>
        <w:tabs>
          <w:tab w:val="left" w:pos="459"/>
        </w:tabs>
        <w:spacing w:before="25" w:line="256" w:lineRule="auto"/>
        <w:ind w:right="316"/>
        <w:jc w:val="both"/>
        <w:rPr>
          <w:sz w:val="17"/>
        </w:rPr>
      </w:pPr>
      <w:r>
        <w:rPr>
          <w:color w:val="231F20"/>
          <w:spacing w:val="-3"/>
          <w:sz w:val="17"/>
        </w:rPr>
        <w:t>Ibikunle</w:t>
      </w:r>
      <w:r>
        <w:rPr>
          <w:color w:val="231F20"/>
          <w:spacing w:val="-25"/>
          <w:sz w:val="17"/>
        </w:rPr>
        <w:t xml:space="preserve"> </w:t>
      </w:r>
      <w:r>
        <w:rPr>
          <w:color w:val="231F20"/>
          <w:sz w:val="17"/>
        </w:rPr>
        <w:t>AA,</w:t>
      </w:r>
      <w:r>
        <w:rPr>
          <w:color w:val="231F20"/>
          <w:spacing w:val="-24"/>
          <w:sz w:val="17"/>
        </w:rPr>
        <w:t xml:space="preserve"> </w:t>
      </w:r>
      <w:r>
        <w:rPr>
          <w:color w:val="231F20"/>
          <w:spacing w:val="-4"/>
          <w:sz w:val="17"/>
        </w:rPr>
        <w:t>Adeyemo</w:t>
      </w:r>
      <w:r>
        <w:rPr>
          <w:color w:val="231F20"/>
          <w:spacing w:val="-20"/>
          <w:sz w:val="17"/>
        </w:rPr>
        <w:t xml:space="preserve"> </w:t>
      </w:r>
      <w:r>
        <w:rPr>
          <w:color w:val="231F20"/>
          <w:sz w:val="17"/>
        </w:rPr>
        <w:t>WL,</w:t>
      </w:r>
      <w:r>
        <w:rPr>
          <w:color w:val="231F20"/>
          <w:spacing w:val="-15"/>
          <w:sz w:val="17"/>
        </w:rPr>
        <w:t xml:space="preserve"> </w:t>
      </w:r>
      <w:r>
        <w:rPr>
          <w:color w:val="231F20"/>
          <w:spacing w:val="-3"/>
          <w:sz w:val="17"/>
        </w:rPr>
        <w:t>Ladeinde</w:t>
      </w:r>
      <w:r>
        <w:rPr>
          <w:color w:val="231F20"/>
          <w:spacing w:val="-24"/>
          <w:sz w:val="17"/>
        </w:rPr>
        <w:t xml:space="preserve"> </w:t>
      </w:r>
      <w:r>
        <w:rPr>
          <w:color w:val="231F20"/>
          <w:sz w:val="17"/>
        </w:rPr>
        <w:t>AL.</w:t>
      </w:r>
      <w:r>
        <w:rPr>
          <w:color w:val="231F20"/>
          <w:spacing w:val="-15"/>
          <w:sz w:val="17"/>
        </w:rPr>
        <w:t xml:space="preserve"> </w:t>
      </w:r>
      <w:r>
        <w:rPr>
          <w:color w:val="231F20"/>
          <w:spacing w:val="-3"/>
          <w:sz w:val="17"/>
        </w:rPr>
        <w:t>Oral</w:t>
      </w:r>
      <w:r>
        <w:rPr>
          <w:color w:val="231F20"/>
          <w:spacing w:val="-15"/>
          <w:sz w:val="17"/>
        </w:rPr>
        <w:t xml:space="preserve"> </w:t>
      </w:r>
      <w:r>
        <w:rPr>
          <w:color w:val="231F20"/>
          <w:spacing w:val="-3"/>
          <w:sz w:val="17"/>
        </w:rPr>
        <w:t>health-related</w:t>
      </w:r>
      <w:r>
        <w:rPr>
          <w:color w:val="231F20"/>
          <w:spacing w:val="-15"/>
          <w:sz w:val="17"/>
        </w:rPr>
        <w:t xml:space="preserve"> </w:t>
      </w:r>
      <w:r>
        <w:rPr>
          <w:color w:val="231F20"/>
          <w:spacing w:val="-3"/>
          <w:sz w:val="17"/>
        </w:rPr>
        <w:t xml:space="preserve">quality </w:t>
      </w:r>
      <w:r>
        <w:rPr>
          <w:color w:val="231F20"/>
          <w:sz w:val="17"/>
        </w:rPr>
        <w:t>of</w:t>
      </w:r>
      <w:r>
        <w:rPr>
          <w:color w:val="231F20"/>
          <w:spacing w:val="-7"/>
          <w:sz w:val="17"/>
        </w:rPr>
        <w:t xml:space="preserve"> </w:t>
      </w:r>
      <w:r>
        <w:rPr>
          <w:color w:val="231F20"/>
          <w:sz w:val="17"/>
        </w:rPr>
        <w:t>life</w:t>
      </w:r>
      <w:r>
        <w:rPr>
          <w:color w:val="231F20"/>
          <w:spacing w:val="-7"/>
          <w:sz w:val="17"/>
        </w:rPr>
        <w:t xml:space="preserve"> </w:t>
      </w:r>
      <w:r>
        <w:rPr>
          <w:color w:val="231F20"/>
          <w:sz w:val="17"/>
        </w:rPr>
        <w:t>following</w:t>
      </w:r>
      <w:r>
        <w:rPr>
          <w:color w:val="231F20"/>
          <w:spacing w:val="-7"/>
          <w:sz w:val="17"/>
        </w:rPr>
        <w:t xml:space="preserve"> </w:t>
      </w:r>
      <w:r>
        <w:rPr>
          <w:color w:val="231F20"/>
          <w:sz w:val="17"/>
        </w:rPr>
        <w:t>third</w:t>
      </w:r>
      <w:r>
        <w:rPr>
          <w:color w:val="231F20"/>
          <w:spacing w:val="-7"/>
          <w:sz w:val="17"/>
        </w:rPr>
        <w:t xml:space="preserve"> </w:t>
      </w:r>
      <w:r>
        <w:rPr>
          <w:color w:val="231F20"/>
          <w:sz w:val="17"/>
        </w:rPr>
        <w:t>molar</w:t>
      </w:r>
      <w:r>
        <w:rPr>
          <w:color w:val="231F20"/>
          <w:spacing w:val="-6"/>
          <w:sz w:val="17"/>
        </w:rPr>
        <w:t xml:space="preserve"> </w:t>
      </w:r>
      <w:r>
        <w:rPr>
          <w:color w:val="231F20"/>
          <w:sz w:val="17"/>
        </w:rPr>
        <w:t>surgery</w:t>
      </w:r>
      <w:r>
        <w:rPr>
          <w:color w:val="231F20"/>
          <w:spacing w:val="-7"/>
          <w:sz w:val="17"/>
        </w:rPr>
        <w:t xml:space="preserve"> </w:t>
      </w:r>
      <w:r>
        <w:rPr>
          <w:color w:val="231F20"/>
          <w:sz w:val="17"/>
        </w:rPr>
        <w:t>with</w:t>
      </w:r>
      <w:r>
        <w:rPr>
          <w:color w:val="231F20"/>
          <w:spacing w:val="-7"/>
          <w:sz w:val="17"/>
        </w:rPr>
        <w:t xml:space="preserve"> </w:t>
      </w:r>
      <w:r>
        <w:rPr>
          <w:color w:val="231F20"/>
          <w:sz w:val="17"/>
        </w:rPr>
        <w:t>either</w:t>
      </w:r>
      <w:r>
        <w:rPr>
          <w:color w:val="231F20"/>
          <w:spacing w:val="-7"/>
          <w:sz w:val="17"/>
        </w:rPr>
        <w:t xml:space="preserve"> </w:t>
      </w:r>
      <w:r>
        <w:rPr>
          <w:color w:val="231F20"/>
          <w:sz w:val="17"/>
        </w:rPr>
        <w:t>oral</w:t>
      </w:r>
      <w:r>
        <w:rPr>
          <w:color w:val="231F20"/>
          <w:spacing w:val="-7"/>
          <w:sz w:val="17"/>
        </w:rPr>
        <w:t xml:space="preserve"> </w:t>
      </w:r>
      <w:r>
        <w:rPr>
          <w:color w:val="231F20"/>
          <w:sz w:val="17"/>
        </w:rPr>
        <w:t>administration or submucosal injection of prednisolone. Oral Maxillofac Surg 2016;20:343-52.</w:t>
      </w:r>
    </w:p>
    <w:p w14:paraId="3FD33E46" w14:textId="77777777" w:rsidR="00DA5B22" w:rsidRDefault="00DA5B22">
      <w:pPr>
        <w:spacing w:line="256" w:lineRule="auto"/>
        <w:jc w:val="both"/>
        <w:rPr>
          <w:sz w:val="17"/>
        </w:rPr>
        <w:sectPr w:rsidR="00DA5B22">
          <w:pgSz w:w="12240" w:h="15840"/>
          <w:pgMar w:top="900" w:right="760" w:bottom="280" w:left="960" w:header="215" w:footer="0" w:gutter="0"/>
          <w:cols w:num="2" w:space="720" w:equalWidth="0">
            <w:col w:w="5030" w:space="193"/>
            <w:col w:w="5297"/>
          </w:cols>
        </w:sectPr>
      </w:pPr>
    </w:p>
    <w:p w14:paraId="2608D208" w14:textId="77777777" w:rsidR="00DA5B22" w:rsidRDefault="00DA5B22">
      <w:pPr>
        <w:pStyle w:val="BodyText"/>
      </w:pPr>
    </w:p>
    <w:p w14:paraId="3B6E4523" w14:textId="77777777" w:rsidR="00DA5B22" w:rsidRDefault="00DA5B22">
      <w:pPr>
        <w:pStyle w:val="BodyText"/>
      </w:pPr>
    </w:p>
    <w:p w14:paraId="105F2D74" w14:textId="77777777" w:rsidR="00DA5B22" w:rsidRDefault="00DA5B22">
      <w:pPr>
        <w:pStyle w:val="BodyText"/>
      </w:pPr>
    </w:p>
    <w:p w14:paraId="2E5F7789" w14:textId="77777777" w:rsidR="00DA5B22" w:rsidRDefault="00DA5B22">
      <w:pPr>
        <w:pStyle w:val="BodyText"/>
      </w:pPr>
    </w:p>
    <w:p w14:paraId="1F7985AF" w14:textId="77777777" w:rsidR="00DA5B22" w:rsidRDefault="00DA5B22">
      <w:pPr>
        <w:pStyle w:val="BodyText"/>
      </w:pPr>
    </w:p>
    <w:p w14:paraId="140A45EC" w14:textId="77777777" w:rsidR="00DA5B22" w:rsidRDefault="00DA5B22">
      <w:pPr>
        <w:pStyle w:val="BodyText"/>
      </w:pPr>
    </w:p>
    <w:p w14:paraId="69291CD0" w14:textId="77777777" w:rsidR="00DA5B22" w:rsidRDefault="00DA5B22">
      <w:pPr>
        <w:pStyle w:val="BodyText"/>
      </w:pPr>
    </w:p>
    <w:p w14:paraId="69434C99" w14:textId="77777777" w:rsidR="00DA5B22" w:rsidRDefault="00DA5B22">
      <w:pPr>
        <w:pStyle w:val="BodyText"/>
      </w:pPr>
    </w:p>
    <w:p w14:paraId="55DE7F25" w14:textId="77777777" w:rsidR="00DA5B22" w:rsidRDefault="00DA5B22">
      <w:pPr>
        <w:pStyle w:val="BodyText"/>
      </w:pPr>
    </w:p>
    <w:p w14:paraId="53C0880E" w14:textId="77777777" w:rsidR="00DA5B22" w:rsidRDefault="00DA5B22">
      <w:pPr>
        <w:pStyle w:val="BodyText"/>
      </w:pPr>
    </w:p>
    <w:p w14:paraId="1C306438" w14:textId="77777777" w:rsidR="00DA5B22" w:rsidRDefault="00DA5B22">
      <w:pPr>
        <w:pStyle w:val="BodyText"/>
      </w:pPr>
    </w:p>
    <w:p w14:paraId="078177BD" w14:textId="77777777" w:rsidR="00DA5B22" w:rsidRDefault="00DA5B22">
      <w:pPr>
        <w:pStyle w:val="BodyText"/>
      </w:pPr>
    </w:p>
    <w:p w14:paraId="0CDB3467" w14:textId="77777777" w:rsidR="00DA5B22" w:rsidRDefault="00DA5B22">
      <w:pPr>
        <w:pStyle w:val="BodyText"/>
      </w:pPr>
    </w:p>
    <w:p w14:paraId="5076035F" w14:textId="77777777" w:rsidR="00DA5B22" w:rsidRDefault="00DA5B22">
      <w:pPr>
        <w:pStyle w:val="BodyText"/>
      </w:pPr>
    </w:p>
    <w:p w14:paraId="5A6C36F1" w14:textId="77777777" w:rsidR="00DA5B22" w:rsidRDefault="00DA5B22">
      <w:pPr>
        <w:pStyle w:val="BodyText"/>
      </w:pPr>
    </w:p>
    <w:p w14:paraId="048496D1" w14:textId="77777777" w:rsidR="00DA5B22" w:rsidRDefault="00DA5B22">
      <w:pPr>
        <w:pStyle w:val="BodyText"/>
      </w:pPr>
    </w:p>
    <w:p w14:paraId="6D9A8C8A" w14:textId="77777777" w:rsidR="00DA5B22" w:rsidRDefault="00DA5B22">
      <w:pPr>
        <w:pStyle w:val="BodyText"/>
      </w:pPr>
    </w:p>
    <w:p w14:paraId="5D0E8850" w14:textId="77777777" w:rsidR="00DA5B22" w:rsidRDefault="00DA5B22">
      <w:pPr>
        <w:pStyle w:val="BodyText"/>
      </w:pPr>
    </w:p>
    <w:p w14:paraId="11903A69" w14:textId="77777777" w:rsidR="00DA5B22" w:rsidRDefault="00DA5B22">
      <w:pPr>
        <w:pStyle w:val="BodyText"/>
      </w:pPr>
    </w:p>
    <w:p w14:paraId="651D7D59" w14:textId="77777777" w:rsidR="00DA5B22" w:rsidRDefault="00DA5B22">
      <w:pPr>
        <w:pStyle w:val="BodyText"/>
      </w:pPr>
    </w:p>
    <w:p w14:paraId="375EA9CE" w14:textId="77777777" w:rsidR="00DA5B22" w:rsidRDefault="00DA5B22">
      <w:pPr>
        <w:pStyle w:val="BodyText"/>
      </w:pPr>
    </w:p>
    <w:p w14:paraId="45A521F2" w14:textId="77777777" w:rsidR="00DA5B22" w:rsidRDefault="00DA5B22">
      <w:pPr>
        <w:pStyle w:val="BodyText"/>
      </w:pPr>
    </w:p>
    <w:p w14:paraId="6B142025" w14:textId="77777777" w:rsidR="00DA5B22" w:rsidRDefault="00DA5B22">
      <w:pPr>
        <w:pStyle w:val="BodyText"/>
      </w:pPr>
    </w:p>
    <w:p w14:paraId="7E222678" w14:textId="77777777" w:rsidR="00DA5B22" w:rsidRDefault="00DA5B22">
      <w:pPr>
        <w:pStyle w:val="BodyText"/>
      </w:pPr>
    </w:p>
    <w:p w14:paraId="7F2AD3AF" w14:textId="77777777" w:rsidR="00DA5B22" w:rsidRDefault="00DA5B22">
      <w:pPr>
        <w:pStyle w:val="BodyText"/>
        <w:rPr>
          <w:sz w:val="29"/>
        </w:rPr>
      </w:pPr>
    </w:p>
    <w:p w14:paraId="2907D7C9" w14:textId="77777777" w:rsidR="00DA5B22" w:rsidRDefault="00000000">
      <w:pPr>
        <w:tabs>
          <w:tab w:val="left" w:pos="3171"/>
        </w:tabs>
        <w:spacing w:before="93"/>
        <w:ind w:left="115"/>
        <w:rPr>
          <w:rFonts w:ascii="BPG Sans Modern GPL&amp;GNU" w:hAnsi="BPG Sans Modern GPL&amp;GNU"/>
          <w:sz w:val="16"/>
        </w:rPr>
      </w:pPr>
      <w:r>
        <w:rPr>
          <w:rFonts w:ascii="BPG Sans Modern GPL&amp;GNU" w:hAnsi="BPG Sans Modern GPL&amp;GNU"/>
          <w:color w:val="231F20"/>
          <w:sz w:val="16"/>
        </w:rPr>
        <w:t>12</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3"/>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3"/>
          <w:sz w:val="16"/>
        </w:rPr>
        <w:t xml:space="preserve"> </w:t>
      </w:r>
      <w:r>
        <w:rPr>
          <w:rFonts w:ascii="BPG Sans Modern GPL&amp;GNU" w:hAnsi="BPG Sans Modern GPL&amp;GNU"/>
          <w:color w:val="231F20"/>
          <w:spacing w:val="-6"/>
          <w:sz w:val="16"/>
        </w:rPr>
        <w:t>11</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3"/>
          <w:sz w:val="16"/>
        </w:rPr>
        <w:t xml:space="preserve"> </w:t>
      </w:r>
      <w:r>
        <w:rPr>
          <w:rFonts w:ascii="BPG Sans Modern GPL&amp;GNU" w:hAnsi="BPG Sans Modern GPL&amp;GNU"/>
          <w:color w:val="231F20"/>
          <w:sz w:val="16"/>
        </w:rPr>
        <w:t>4</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19"/>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33"/>
          <w:sz w:val="16"/>
        </w:rPr>
        <w:t xml:space="preserve"> </w:t>
      </w:r>
      <w:r>
        <w:rPr>
          <w:rFonts w:ascii="BPG Sans Modern GPL&amp;GNU" w:hAnsi="BPG Sans Modern GPL&amp;GNU"/>
          <w:color w:val="231F20"/>
          <w:sz w:val="16"/>
        </w:rPr>
        <w:t>2021</w:t>
      </w:r>
    </w:p>
    <w:sectPr w:rsidR="00DA5B22">
      <w:type w:val="continuous"/>
      <w:pgSz w:w="12240" w:h="15840"/>
      <w:pgMar w:top="900" w:right="7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341E" w14:textId="77777777" w:rsidR="00060FAC" w:rsidRDefault="00060FAC">
      <w:r>
        <w:separator/>
      </w:r>
    </w:p>
  </w:endnote>
  <w:endnote w:type="continuationSeparator" w:id="0">
    <w:p w14:paraId="7FB2603C" w14:textId="77777777" w:rsidR="00060FAC" w:rsidRDefault="0006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2B4F" w14:textId="77777777" w:rsidR="00060FAC" w:rsidRDefault="00060FAC">
      <w:r>
        <w:separator/>
      </w:r>
    </w:p>
  </w:footnote>
  <w:footnote w:type="continuationSeparator" w:id="0">
    <w:p w14:paraId="53BDE315" w14:textId="77777777" w:rsidR="00060FAC" w:rsidRDefault="0006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6BCF" w14:textId="139FAED3" w:rsidR="00DA5B22" w:rsidRDefault="00A82DDA">
    <w:pPr>
      <w:pStyle w:val="BodyText"/>
      <w:spacing w:line="14" w:lineRule="auto"/>
    </w:pPr>
    <w:r>
      <w:rPr>
        <w:noProof/>
      </w:rPr>
      <mc:AlternateContent>
        <mc:Choice Requires="wps">
          <w:drawing>
            <wp:anchor distT="0" distB="0" distL="114300" distR="114300" simplePos="0" relativeHeight="486726144" behindDoc="1" locked="0" layoutInCell="1" allowOverlap="1" wp14:anchorId="04085D76" wp14:editId="34BB61B2">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C007" w14:textId="77777777" w:rsidR="00DA5B22"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85D76" id="_x0000_t202" coordsize="21600,21600" o:spt="202" path="m,l,21600r21600,l21600,xe">
              <v:stroke joinstyle="miter"/>
              <v:path gradientshapeok="t" o:connecttype="rect"/>
            </v:shapetype>
            <v:shape id="Text Box 3" o:spid="_x0000_s1036" type="#_x0000_t202" style="position:absolute;margin-left:29pt;margin-top:9.75pt;width:356.2pt;height:10.95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0A1FC007" w14:textId="77777777" w:rsidR="00DA5B22"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16FD" w14:textId="7353C83A" w:rsidR="00DA5B22" w:rsidRDefault="00A82DDA">
    <w:pPr>
      <w:pStyle w:val="BodyText"/>
      <w:spacing w:line="14" w:lineRule="auto"/>
    </w:pPr>
    <w:r>
      <w:rPr>
        <w:noProof/>
      </w:rPr>
      <mc:AlternateContent>
        <mc:Choice Requires="wps">
          <w:drawing>
            <wp:anchor distT="0" distB="0" distL="114300" distR="114300" simplePos="0" relativeHeight="486726656" behindDoc="1" locked="0" layoutInCell="1" allowOverlap="1" wp14:anchorId="4FF6342F" wp14:editId="3BA63BE0">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645F" w14:textId="77777777" w:rsidR="00DA5B22"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6342F" id="_x0000_t202" coordsize="21600,21600" o:spt="202" path="m,l,21600r21600,l21600,xe">
              <v:stroke joinstyle="miter"/>
              <v:path gradientshapeok="t" o:connecttype="rect"/>
            </v:shapetype>
            <v:shape id="Text Box 2" o:spid="_x0000_s1037" type="#_x0000_t202" style="position:absolute;margin-left:29pt;margin-top:9.75pt;width:356.2pt;height:10.95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" filled="f" stroked="f">
              <v:textbox inset="0,0,0,0">
                <w:txbxContent>
                  <w:p w14:paraId="1B96645F" w14:textId="77777777" w:rsidR="00DA5B22"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6727168" behindDoc="1" locked="0" layoutInCell="1" allowOverlap="1" wp14:anchorId="333CD162" wp14:editId="19367C03">
              <wp:simplePos x="0" y="0"/>
              <wp:positionH relativeFrom="page">
                <wp:posOffset>2221230</wp:posOffset>
              </wp:positionH>
              <wp:positionV relativeFrom="page">
                <wp:posOffset>427990</wp:posOffset>
              </wp:positionV>
              <wp:extent cx="333057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AE618" w14:textId="77777777" w:rsidR="00DA5B22" w:rsidRDefault="00000000">
                          <w:pPr>
                            <w:spacing w:before="15"/>
                            <w:ind w:left="20"/>
                            <w:rPr>
                              <w:rFonts w:ascii="BPG Sans Modern GPL&amp;GNU"/>
                              <w:sz w:val="15"/>
                            </w:rPr>
                          </w:pPr>
                          <w:r>
                            <w:rPr>
                              <w:rFonts w:ascii="BPG Sans Modern GPL&amp;GNU"/>
                              <w:color w:val="231F20"/>
                              <w:w w:val="90"/>
                              <w:sz w:val="15"/>
                            </w:rPr>
                            <w:t>Braimah,</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5"/>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OHQoL</w:t>
                          </w:r>
                          <w:r>
                            <w:rPr>
                              <w:rFonts w:ascii="BPG Sans Modern GPL&amp;GNU"/>
                              <w:color w:val="231F20"/>
                              <w:spacing w:val="-15"/>
                              <w:w w:val="90"/>
                              <w:sz w:val="15"/>
                            </w:rPr>
                            <w:t xml:space="preserve"> </w:t>
                          </w:r>
                          <w:r>
                            <w:rPr>
                              <w:rFonts w:ascii="BPG Sans Modern GPL&amp;GNU"/>
                              <w:color w:val="231F20"/>
                              <w:w w:val="90"/>
                              <w:sz w:val="15"/>
                            </w:rPr>
                            <w:t>following</w:t>
                          </w:r>
                          <w:r>
                            <w:rPr>
                              <w:rFonts w:ascii="BPG Sans Modern GPL&amp;GNU"/>
                              <w:color w:val="231F20"/>
                              <w:spacing w:val="-10"/>
                              <w:w w:val="90"/>
                              <w:sz w:val="15"/>
                            </w:rPr>
                            <w:t xml:space="preserve"> </w:t>
                          </w:r>
                          <w:r>
                            <w:rPr>
                              <w:rFonts w:ascii="BPG Sans Modern GPL&amp;GNU"/>
                              <w:color w:val="231F20"/>
                              <w:w w:val="90"/>
                              <w:sz w:val="15"/>
                            </w:rPr>
                            <w:t>surgical</w:t>
                          </w:r>
                          <w:r>
                            <w:rPr>
                              <w:rFonts w:ascii="BPG Sans Modern GPL&amp;GNU"/>
                              <w:color w:val="231F20"/>
                              <w:spacing w:val="-11"/>
                              <w:w w:val="90"/>
                              <w:sz w:val="15"/>
                            </w:rPr>
                            <w:t xml:space="preserve"> </w:t>
                          </w:r>
                          <w:r>
                            <w:rPr>
                              <w:rFonts w:ascii="BPG Sans Modern GPL&amp;GNU"/>
                              <w:color w:val="231F20"/>
                              <w:w w:val="90"/>
                              <w:sz w:val="15"/>
                            </w:rPr>
                            <w:t>extraction</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11"/>
                              <w:w w:val="90"/>
                              <w:sz w:val="15"/>
                            </w:rPr>
                            <w:t xml:space="preserve"> </w:t>
                          </w:r>
                          <w:r>
                            <w:rPr>
                              <w:rFonts w:ascii="BPG Sans Modern GPL&amp;GNU"/>
                              <w:color w:val="231F20"/>
                              <w:w w:val="90"/>
                              <w:sz w:val="15"/>
                            </w:rPr>
                            <w:t>mandibular</w:t>
                          </w:r>
                          <w:r>
                            <w:rPr>
                              <w:rFonts w:ascii="BPG Sans Modern GPL&amp;GNU"/>
                              <w:color w:val="231F20"/>
                              <w:spacing w:val="-10"/>
                              <w:w w:val="90"/>
                              <w:sz w:val="15"/>
                            </w:rPr>
                            <w:t xml:space="preserve"> </w:t>
                          </w:r>
                          <w:r>
                            <w:rPr>
                              <w:rFonts w:ascii="BPG Sans Modern GPL&amp;GNU"/>
                              <w:color w:val="231F20"/>
                              <w:w w:val="90"/>
                              <w:sz w:val="15"/>
                            </w:rPr>
                            <w:t>third</w:t>
                          </w:r>
                          <w:r>
                            <w:rPr>
                              <w:rFonts w:ascii="BPG Sans Modern GPL&amp;GNU"/>
                              <w:color w:val="231F20"/>
                              <w:spacing w:val="-11"/>
                              <w:w w:val="90"/>
                              <w:sz w:val="15"/>
                            </w:rPr>
                            <w:t xml:space="preserve"> </w:t>
                          </w:r>
                          <w:r>
                            <w:rPr>
                              <w:rFonts w:ascii="BPG Sans Modern GPL&amp;GNU"/>
                              <w:color w:val="231F20"/>
                              <w:w w:val="90"/>
                              <w:sz w:val="15"/>
                            </w:rPr>
                            <w:t>molars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CD162" id="Text Box 1" o:spid="_x0000_s1038" type="#_x0000_t202" style="position:absolute;margin-left:174.9pt;margin-top:33.7pt;width:262.25pt;height:10.65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" filled="f" stroked="f">
              <v:textbox inset="0,0,0,0">
                <w:txbxContent>
                  <w:p w14:paraId="443AE618" w14:textId="77777777" w:rsidR="00DA5B22" w:rsidRDefault="00000000">
                    <w:pPr>
                      <w:spacing w:before="15"/>
                      <w:ind w:left="20"/>
                      <w:rPr>
                        <w:rFonts w:ascii="BPG Sans Modern GPL&amp;GNU"/>
                        <w:sz w:val="15"/>
                      </w:rPr>
                    </w:pPr>
                    <w:r>
                      <w:rPr>
                        <w:rFonts w:ascii="BPG Sans Modern GPL&amp;GNU"/>
                        <w:color w:val="231F20"/>
                        <w:w w:val="90"/>
                        <w:sz w:val="15"/>
                      </w:rPr>
                      <w:t>Braimah,</w:t>
                    </w:r>
                    <w:r>
                      <w:rPr>
                        <w:rFonts w:ascii="BPG Sans Modern GPL&amp;GNU"/>
                        <w:color w:val="231F20"/>
                        <w:spacing w:val="-11"/>
                        <w:w w:val="90"/>
                        <w:sz w:val="15"/>
                      </w:rPr>
                      <w:t xml:space="preserve"> </w:t>
                    </w:r>
                    <w:r>
                      <w:rPr>
                        <w:rFonts w:ascii="Arial"/>
                        <w:i/>
                        <w:color w:val="231F20"/>
                        <w:w w:val="90"/>
                        <w:sz w:val="15"/>
                      </w:rPr>
                      <w:t>et</w:t>
                    </w:r>
                    <w:r>
                      <w:rPr>
                        <w:rFonts w:ascii="Arial"/>
                        <w:i/>
                        <w:color w:val="231F20"/>
                        <w:spacing w:val="-5"/>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1"/>
                        <w:w w:val="90"/>
                        <w:sz w:val="15"/>
                      </w:rPr>
                      <w:t xml:space="preserve"> </w:t>
                    </w:r>
                    <w:r>
                      <w:rPr>
                        <w:rFonts w:ascii="BPG Sans Modern GPL&amp;GNU"/>
                        <w:color w:val="231F20"/>
                        <w:w w:val="90"/>
                        <w:sz w:val="15"/>
                      </w:rPr>
                      <w:t>OHQoL</w:t>
                    </w:r>
                    <w:r>
                      <w:rPr>
                        <w:rFonts w:ascii="BPG Sans Modern GPL&amp;GNU"/>
                        <w:color w:val="231F20"/>
                        <w:spacing w:val="-15"/>
                        <w:w w:val="90"/>
                        <w:sz w:val="15"/>
                      </w:rPr>
                      <w:t xml:space="preserve"> </w:t>
                    </w:r>
                    <w:r>
                      <w:rPr>
                        <w:rFonts w:ascii="BPG Sans Modern GPL&amp;GNU"/>
                        <w:color w:val="231F20"/>
                        <w:w w:val="90"/>
                        <w:sz w:val="15"/>
                      </w:rPr>
                      <w:t>following</w:t>
                    </w:r>
                    <w:r>
                      <w:rPr>
                        <w:rFonts w:ascii="BPG Sans Modern GPL&amp;GNU"/>
                        <w:color w:val="231F20"/>
                        <w:spacing w:val="-10"/>
                        <w:w w:val="90"/>
                        <w:sz w:val="15"/>
                      </w:rPr>
                      <w:t xml:space="preserve"> </w:t>
                    </w:r>
                    <w:r>
                      <w:rPr>
                        <w:rFonts w:ascii="BPG Sans Modern GPL&amp;GNU"/>
                        <w:color w:val="231F20"/>
                        <w:w w:val="90"/>
                        <w:sz w:val="15"/>
                      </w:rPr>
                      <w:t>surgical</w:t>
                    </w:r>
                    <w:r>
                      <w:rPr>
                        <w:rFonts w:ascii="BPG Sans Modern GPL&amp;GNU"/>
                        <w:color w:val="231F20"/>
                        <w:spacing w:val="-11"/>
                        <w:w w:val="90"/>
                        <w:sz w:val="15"/>
                      </w:rPr>
                      <w:t xml:space="preserve"> </w:t>
                    </w:r>
                    <w:r>
                      <w:rPr>
                        <w:rFonts w:ascii="BPG Sans Modern GPL&amp;GNU"/>
                        <w:color w:val="231F20"/>
                        <w:w w:val="90"/>
                        <w:sz w:val="15"/>
                      </w:rPr>
                      <w:t>extraction</w:t>
                    </w:r>
                    <w:r>
                      <w:rPr>
                        <w:rFonts w:ascii="BPG Sans Modern GPL&amp;GNU"/>
                        <w:color w:val="231F20"/>
                        <w:spacing w:val="-10"/>
                        <w:w w:val="90"/>
                        <w:sz w:val="15"/>
                      </w:rPr>
                      <w:t xml:space="preserve"> </w:t>
                    </w:r>
                    <w:r>
                      <w:rPr>
                        <w:rFonts w:ascii="BPG Sans Modern GPL&amp;GNU"/>
                        <w:color w:val="231F20"/>
                        <w:w w:val="90"/>
                        <w:sz w:val="15"/>
                      </w:rPr>
                      <w:t>of</w:t>
                    </w:r>
                    <w:r>
                      <w:rPr>
                        <w:rFonts w:ascii="BPG Sans Modern GPL&amp;GNU"/>
                        <w:color w:val="231F20"/>
                        <w:spacing w:val="-11"/>
                        <w:w w:val="90"/>
                        <w:sz w:val="15"/>
                      </w:rPr>
                      <w:t xml:space="preserve"> </w:t>
                    </w:r>
                    <w:r>
                      <w:rPr>
                        <w:rFonts w:ascii="BPG Sans Modern GPL&amp;GNU"/>
                        <w:color w:val="231F20"/>
                        <w:w w:val="90"/>
                        <w:sz w:val="15"/>
                      </w:rPr>
                      <w:t>mandibular</w:t>
                    </w:r>
                    <w:r>
                      <w:rPr>
                        <w:rFonts w:ascii="BPG Sans Modern GPL&amp;GNU"/>
                        <w:color w:val="231F20"/>
                        <w:spacing w:val="-10"/>
                        <w:w w:val="90"/>
                        <w:sz w:val="15"/>
                      </w:rPr>
                      <w:t xml:space="preserve"> </w:t>
                    </w:r>
                    <w:r>
                      <w:rPr>
                        <w:rFonts w:ascii="BPG Sans Modern GPL&amp;GNU"/>
                        <w:color w:val="231F20"/>
                        <w:w w:val="90"/>
                        <w:sz w:val="15"/>
                      </w:rPr>
                      <w:t>third</w:t>
                    </w:r>
                    <w:r>
                      <w:rPr>
                        <w:rFonts w:ascii="BPG Sans Modern GPL&amp;GNU"/>
                        <w:color w:val="231F20"/>
                        <w:spacing w:val="-11"/>
                        <w:w w:val="90"/>
                        <w:sz w:val="15"/>
                      </w:rPr>
                      <w:t xml:space="preserve"> </w:t>
                    </w:r>
                    <w:r>
                      <w:rPr>
                        <w:rFonts w:ascii="BPG Sans Modern GPL&amp;GNU"/>
                        <w:color w:val="231F20"/>
                        <w:w w:val="90"/>
                        <w:sz w:val="15"/>
                      </w:rPr>
                      <w:t>molars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17EA3"/>
    <w:multiLevelType w:val="hybridMultilevel"/>
    <w:tmpl w:val="0ED2D152"/>
    <w:lvl w:ilvl="0" w:tplc="CBC49DAA">
      <w:start w:val="1"/>
      <w:numFmt w:val="decimal"/>
      <w:lvlText w:val="%1."/>
      <w:lvlJc w:val="left"/>
      <w:pPr>
        <w:ind w:left="458" w:hanging="340"/>
        <w:jc w:val="left"/>
      </w:pPr>
      <w:rPr>
        <w:rFonts w:ascii="Times New Roman" w:eastAsia="Times New Roman" w:hAnsi="Times New Roman" w:cs="Times New Roman" w:hint="default"/>
        <w:color w:val="231F20"/>
        <w:spacing w:val="-22"/>
        <w:w w:val="99"/>
        <w:sz w:val="17"/>
        <w:szCs w:val="17"/>
        <w:lang w:val="en-US" w:eastAsia="en-US" w:bidi="ar-SA"/>
      </w:rPr>
    </w:lvl>
    <w:lvl w:ilvl="1" w:tplc="0D48D576">
      <w:numFmt w:val="bullet"/>
      <w:lvlText w:val="•"/>
      <w:lvlJc w:val="left"/>
      <w:pPr>
        <w:ind w:left="916" w:hanging="340"/>
      </w:pPr>
      <w:rPr>
        <w:rFonts w:hint="default"/>
        <w:lang w:val="en-US" w:eastAsia="en-US" w:bidi="ar-SA"/>
      </w:rPr>
    </w:lvl>
    <w:lvl w:ilvl="2" w:tplc="A5B4761E">
      <w:numFmt w:val="bullet"/>
      <w:lvlText w:val="•"/>
      <w:lvlJc w:val="left"/>
      <w:pPr>
        <w:ind w:left="1373" w:hanging="340"/>
      </w:pPr>
      <w:rPr>
        <w:rFonts w:hint="default"/>
        <w:lang w:val="en-US" w:eastAsia="en-US" w:bidi="ar-SA"/>
      </w:rPr>
    </w:lvl>
    <w:lvl w:ilvl="3" w:tplc="B6AC72F0">
      <w:numFmt w:val="bullet"/>
      <w:lvlText w:val="•"/>
      <w:lvlJc w:val="left"/>
      <w:pPr>
        <w:ind w:left="1830" w:hanging="340"/>
      </w:pPr>
      <w:rPr>
        <w:rFonts w:hint="default"/>
        <w:lang w:val="en-US" w:eastAsia="en-US" w:bidi="ar-SA"/>
      </w:rPr>
    </w:lvl>
    <w:lvl w:ilvl="4" w:tplc="C5C0EF8C">
      <w:numFmt w:val="bullet"/>
      <w:lvlText w:val="•"/>
      <w:lvlJc w:val="left"/>
      <w:pPr>
        <w:ind w:left="2287" w:hanging="340"/>
      </w:pPr>
      <w:rPr>
        <w:rFonts w:hint="default"/>
        <w:lang w:val="en-US" w:eastAsia="en-US" w:bidi="ar-SA"/>
      </w:rPr>
    </w:lvl>
    <w:lvl w:ilvl="5" w:tplc="78D4F1DA">
      <w:numFmt w:val="bullet"/>
      <w:lvlText w:val="•"/>
      <w:lvlJc w:val="left"/>
      <w:pPr>
        <w:ind w:left="2744" w:hanging="340"/>
      </w:pPr>
      <w:rPr>
        <w:rFonts w:hint="default"/>
        <w:lang w:val="en-US" w:eastAsia="en-US" w:bidi="ar-SA"/>
      </w:rPr>
    </w:lvl>
    <w:lvl w:ilvl="6" w:tplc="F0269FE2">
      <w:numFmt w:val="bullet"/>
      <w:lvlText w:val="•"/>
      <w:lvlJc w:val="left"/>
      <w:pPr>
        <w:ind w:left="3201" w:hanging="340"/>
      </w:pPr>
      <w:rPr>
        <w:rFonts w:hint="default"/>
        <w:lang w:val="en-US" w:eastAsia="en-US" w:bidi="ar-SA"/>
      </w:rPr>
    </w:lvl>
    <w:lvl w:ilvl="7" w:tplc="1D1E91C2">
      <w:numFmt w:val="bullet"/>
      <w:lvlText w:val="•"/>
      <w:lvlJc w:val="left"/>
      <w:pPr>
        <w:ind w:left="3658" w:hanging="340"/>
      </w:pPr>
      <w:rPr>
        <w:rFonts w:hint="default"/>
        <w:lang w:val="en-US" w:eastAsia="en-US" w:bidi="ar-SA"/>
      </w:rPr>
    </w:lvl>
    <w:lvl w:ilvl="8" w:tplc="590A5F78">
      <w:numFmt w:val="bullet"/>
      <w:lvlText w:val="•"/>
      <w:lvlJc w:val="left"/>
      <w:pPr>
        <w:ind w:left="4115" w:hanging="340"/>
      </w:pPr>
      <w:rPr>
        <w:rFonts w:hint="default"/>
        <w:lang w:val="en-US" w:eastAsia="en-US" w:bidi="ar-SA"/>
      </w:rPr>
    </w:lvl>
  </w:abstractNum>
  <w:num w:numId="1" w16cid:durableId="78847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22"/>
    <w:rsid w:val="00060FAC"/>
    <w:rsid w:val="00A82DDA"/>
    <w:rsid w:val="00DA5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23A73"/>
  <w15:docId w15:val="{03A2D254-6576-471D-990E-7C0961D3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
      <w:outlineLvl w:val="0"/>
    </w:pPr>
    <w:rPr>
      <w:b/>
      <w:bCs/>
      <w:sz w:val="23"/>
      <w:szCs w:val="23"/>
    </w:rPr>
  </w:style>
  <w:style w:type="paragraph" w:styleId="Heading2">
    <w:name w:val="heading 2"/>
    <w:basedOn w:val="Normal"/>
    <w:uiPriority w:val="9"/>
    <w:unhideWhenUsed/>
    <w:qFormat/>
    <w:pPr>
      <w:ind w:left="113" w:right="20"/>
      <w:outlineLvl w:val="1"/>
    </w:pPr>
    <w:rPr>
      <w:rFonts w:ascii="Arial" w:eastAsia="Arial" w:hAnsi="Arial" w:cs="Arial"/>
      <w:b/>
      <w:bCs/>
    </w:rPr>
  </w:style>
  <w:style w:type="paragraph" w:styleId="Heading3">
    <w:name w:val="heading 3"/>
    <w:basedOn w:val="Normal"/>
    <w:uiPriority w:val="9"/>
    <w:unhideWhenUsed/>
    <w:qFormat/>
    <w:pPr>
      <w:ind w:left="118"/>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478"/>
      <w:jc w:val="both"/>
    </w:pPr>
    <w:rPr>
      <w:rFonts w:ascii="Arial" w:eastAsia="Arial" w:hAnsi="Arial" w:cs="Arial"/>
      <w:b/>
      <w:bCs/>
      <w:sz w:val="28"/>
      <w:szCs w:val="28"/>
    </w:rPr>
  </w:style>
  <w:style w:type="paragraph" w:styleId="ListParagraph">
    <w:name w:val="List Paragraph"/>
    <w:basedOn w:val="Normal"/>
    <w:uiPriority w:val="1"/>
    <w:qFormat/>
    <w:pPr>
      <w:spacing w:before="24"/>
      <w:ind w:left="458" w:right="315" w:hanging="340"/>
      <w:jc w:val="both"/>
    </w:pPr>
  </w:style>
  <w:style w:type="paragraph" w:customStyle="1" w:styleId="TableParagraph">
    <w:name w:val="Table Paragraph"/>
    <w:basedOn w:val="Normal"/>
    <w:uiPriority w:val="1"/>
    <w:qFormat/>
    <w:pPr>
      <w:spacing w:before="4"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jwacs-jcoa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mah@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unmibraimah@g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4022</Words>
  <Characters>22929</Characters>
  <Application>Microsoft Office Word</Application>
  <DocSecurity>0</DocSecurity>
  <Lines>191</Lines>
  <Paragraphs>53</Paragraphs>
  <ScaleCrop>false</ScaleCrop>
  <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2022-08-20T17:02:00Z</dcterms:created>
  <dcterms:modified xsi:type="dcterms:W3CDTF">2022-08-20T17:02:00Z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