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"/>
      </w:pPr>
      <w:r>
        <w:rPr/>
        <w:pict>
          <v:group style="width:504.7pt;height:15.05pt;mso-position-horizontal-relative:char;mso-position-vertical-relative:line" coordorigin="0,0" coordsize="10094,301">
            <v:shape style="position:absolute;left:951;top:7;width:9142;height:290" coordorigin="951,7" coordsize="9142,290" path="m10093,7l1353,7,951,297,10093,297,10093,7xe" filled="true" fillcolor="#2e3092" stroked="false">
              <v:path arrowok="t"/>
              <v:fill type="solid"/>
            </v:shape>
            <v:shape style="position:absolute;left:0;top:7;width:1141;height:294" coordorigin="0,7" coordsize="1141,294" path="m1140,7l0,7,0,300,730,300,1140,7xe" filled="true" fillcolor="#7670b3" stroked="false">
              <v:path arrowok="t"/>
              <v:fill type="solid"/>
            </v:shape>
            <v:shape style="position:absolute;left:0;top:0;width:10094;height:301" type="#_x0000_t202" filled="false" stroked="false">
              <v:textbox inset="0,0,0,0">
                <w:txbxContent>
                  <w:p>
                    <w:pPr>
                      <w:spacing w:before="0"/>
                      <w:ind w:left="138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Case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Report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0"/>
        <w:rPr>
          <w:sz w:val="17"/>
        </w:rPr>
      </w:pPr>
    </w:p>
    <w:p>
      <w:pPr>
        <w:pStyle w:val="Title"/>
      </w:pPr>
      <w:r>
        <w:rPr>
          <w:color w:val="2E3092"/>
        </w:rPr>
        <w:t>Tropical</w:t>
      </w:r>
      <w:r>
        <w:rPr>
          <w:color w:val="2E3092"/>
          <w:spacing w:val="-3"/>
        </w:rPr>
        <w:t> </w:t>
      </w:r>
      <w:r>
        <w:rPr>
          <w:color w:val="2E3092"/>
        </w:rPr>
        <w:t>Diabetic</w:t>
      </w:r>
      <w:r>
        <w:rPr>
          <w:color w:val="2E3092"/>
          <w:spacing w:val="-2"/>
        </w:rPr>
        <w:t> </w:t>
      </w:r>
      <w:r>
        <w:rPr>
          <w:color w:val="2E3092"/>
        </w:rPr>
        <w:t>Hand</w:t>
      </w:r>
      <w:r>
        <w:rPr>
          <w:color w:val="2E3092"/>
          <w:spacing w:val="-2"/>
        </w:rPr>
        <w:t> </w:t>
      </w:r>
      <w:r>
        <w:rPr>
          <w:color w:val="2E3092"/>
        </w:rPr>
        <w:t>Syndrome—Report</w:t>
      </w:r>
      <w:r>
        <w:rPr>
          <w:color w:val="2E3092"/>
          <w:spacing w:val="-2"/>
        </w:rPr>
        <w:t> </w:t>
      </w:r>
      <w:r>
        <w:rPr>
          <w:color w:val="2E3092"/>
        </w:rPr>
        <w:t>of</w:t>
      </w:r>
      <w:r>
        <w:rPr>
          <w:color w:val="2E3092"/>
          <w:spacing w:val="-2"/>
        </w:rPr>
        <w:t> </w:t>
      </w:r>
      <w:r>
        <w:rPr>
          <w:color w:val="2E3092"/>
        </w:rPr>
        <w:t>2</w:t>
      </w:r>
      <w:r>
        <w:rPr>
          <w:color w:val="2E3092"/>
          <w:spacing w:val="-3"/>
        </w:rPr>
        <w:t> </w:t>
      </w:r>
      <w:r>
        <w:rPr>
          <w:color w:val="2E3092"/>
        </w:rPr>
        <w:t>Cases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after="0"/>
        <w:rPr>
          <w:rFonts w:ascii="Arial"/>
          <w:sz w:val="22"/>
        </w:rPr>
        <w:sectPr>
          <w:headerReference w:type="default" r:id="rId5"/>
          <w:type w:val="continuous"/>
          <w:pgSz w:w="12240" w:h="15840"/>
          <w:pgMar w:header="194" w:top="900" w:bottom="280" w:left="960" w:right="960"/>
          <w:pgNumType w:start="1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Heading1"/>
      </w:pPr>
      <w:r>
        <w:rPr/>
        <w:pict>
          <v:group style="position:absolute;margin-left:53.688pt;margin-top:-148.933899pt;width:376.65pt;height:132.85pt;mso-position-horizontal-relative:page;mso-position-vertical-relative:paragraph;z-index:15731200" coordorigin="1074,-2979" coordsize="7533,2657">
            <v:rect style="position:absolute;left:1073;top:-2979;width:7533;height:397" filled="true" fillcolor="#e0def0" stroked="false">
              <v:fill type="solid"/>
            </v:rect>
            <v:shape style="position:absolute;left:1073;top:-2848;width:7533;height:2525" coordorigin="1074,-2847" coordsize="7533,2525" path="m8606,-2847l1074,-2847,1074,-717,1074,-527,1074,-322,8606,-322,8606,-527,8606,-717,8606,-2847xe" filled="true" fillcolor="#e0def0" stroked="false">
              <v:path arrowok="t"/>
              <v:fill type="solid"/>
            </v:shape>
            <v:line style="position:absolute" from="1130,-332" to="8550,-332" stroked="true" strokeweight=".5pt" strokecolor="#2e3092">
              <v:stroke dashstyle="solid"/>
            </v:line>
            <v:shape style="position:absolute;left:1073;top:-2979;width:7533;height:2642" type="#_x0000_t202" filled="false" stroked="false">
              <v:textbox inset="0,0,0,0">
                <w:txbxContent>
                  <w:p>
                    <w:pPr>
                      <w:spacing w:before="7"/>
                      <w:ind w:left="5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E3092"/>
                        <w:sz w:val="20"/>
                      </w:rPr>
                      <w:t>Abstract</w:t>
                    </w:r>
                  </w:p>
                  <w:p>
                    <w:pPr>
                      <w:spacing w:line="254" w:lineRule="auto" w:before="32"/>
                      <w:ind w:left="55" w:right="54" w:firstLine="0"/>
                      <w:jc w:val="both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Tropical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diabetic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hand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syndrome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(TDHS)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is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commonly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reported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complication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diabetes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mellitus.</w:t>
                    </w:r>
                    <w:r>
                      <w:rPr>
                        <w:color w:val="231F20"/>
                        <w:spacing w:val="-4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It was first reported in Nigeria in 1984</w:t>
                    </w:r>
                    <w:r>
                      <w:rPr>
                        <w:color w:val="231F20"/>
                        <w:sz w:val="18"/>
                        <w:vertAlign w:val="superscript"/>
                      </w:rPr>
                      <w:t>[1]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 but prior to that time, in 1977, it was described in the United</w:t>
                    </w:r>
                    <w:r>
                      <w:rPr>
                        <w:color w:val="231F20"/>
                        <w:spacing w:val="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States of America.</w:t>
                    </w:r>
                    <w:r>
                      <w:rPr>
                        <w:color w:val="231F20"/>
                        <w:sz w:val="18"/>
                        <w:vertAlign w:val="superscript"/>
                      </w:rPr>
                      <w:t>[2]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 Several other cases are now being reported in other countries of Africa and India.</w:t>
                    </w:r>
                    <w:r>
                      <w:rPr>
                        <w:color w:val="231F20"/>
                        <w:spacing w:val="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It is termed TDHS because it affected patients with diabetes mellitus in the tropics. It presents with</w:t>
                    </w:r>
                    <w:r>
                      <w:rPr>
                        <w:color w:val="231F20"/>
                        <w:spacing w:val="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cellulitis,</w:t>
                    </w:r>
                    <w:r>
                      <w:rPr>
                        <w:color w:val="231F20"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ulceration,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and</w:t>
                    </w:r>
                    <w:r>
                      <w:rPr>
                        <w:color w:val="231F20"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fulminant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sepsis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of</w:t>
                    </w:r>
                    <w:r>
                      <w:rPr>
                        <w:color w:val="231F20"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the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hand,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which</w:t>
                    </w:r>
                    <w:r>
                      <w:rPr>
                        <w:color w:val="231F20"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may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progress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to</w:t>
                    </w:r>
                    <w:r>
                      <w:rPr>
                        <w:color w:val="231F20"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gangrene,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and</w:t>
                    </w:r>
                    <w:r>
                      <w:rPr>
                        <w:color w:val="231F20"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many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have</w:t>
                    </w:r>
                    <w:r>
                      <w:rPr>
                        <w:color w:val="231F20"/>
                        <w:spacing w:val="-4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lost</w:t>
                    </w:r>
                    <w:r>
                      <w:rPr>
                        <w:color w:val="231F20"/>
                        <w:spacing w:val="-8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the</w:t>
                    </w:r>
                    <w:r>
                      <w:rPr>
                        <w:color w:val="231F20"/>
                        <w:spacing w:val="-7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digits</w:t>
                    </w:r>
                    <w:r>
                      <w:rPr>
                        <w:color w:val="231F20"/>
                        <w:spacing w:val="-8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as</w:t>
                    </w:r>
                    <w:r>
                      <w:rPr>
                        <w:color w:val="231F20"/>
                        <w:spacing w:val="-7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seen</w:t>
                    </w:r>
                    <w:r>
                      <w:rPr>
                        <w:color w:val="231F20"/>
                        <w:spacing w:val="-8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in</w:t>
                    </w:r>
                    <w:r>
                      <w:rPr>
                        <w:color w:val="231F20"/>
                        <w:spacing w:val="-7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one</w:t>
                    </w:r>
                    <w:r>
                      <w:rPr>
                        <w:color w:val="231F20"/>
                        <w:spacing w:val="-7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of</w:t>
                    </w:r>
                    <w:r>
                      <w:rPr>
                        <w:color w:val="231F20"/>
                        <w:spacing w:val="-8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our</w:t>
                    </w:r>
                    <w:r>
                      <w:rPr>
                        <w:color w:val="231F20"/>
                        <w:spacing w:val="-7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patients</w:t>
                    </w:r>
                    <w:r>
                      <w:rPr>
                        <w:color w:val="231F20"/>
                        <w:spacing w:val="-8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or</w:t>
                    </w:r>
                    <w:r>
                      <w:rPr>
                        <w:color w:val="231F20"/>
                        <w:spacing w:val="-7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sometimes</w:t>
                    </w:r>
                    <w:r>
                      <w:rPr>
                        <w:color w:val="231F20"/>
                        <w:spacing w:val="-8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the</w:t>
                    </w:r>
                    <w:r>
                      <w:rPr>
                        <w:color w:val="231F20"/>
                        <w:spacing w:val="-7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whole</w:t>
                    </w:r>
                    <w:r>
                      <w:rPr>
                        <w:color w:val="231F20"/>
                        <w:spacing w:val="-7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hand.</w:t>
                    </w:r>
                    <w:r>
                      <w:rPr>
                        <w:color w:val="231F20"/>
                        <w:spacing w:val="-8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Many</w:t>
                    </w:r>
                    <w:r>
                      <w:rPr>
                        <w:color w:val="231F20"/>
                        <w:spacing w:val="-7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of</w:t>
                    </w:r>
                    <w:r>
                      <w:rPr>
                        <w:color w:val="231F20"/>
                        <w:spacing w:val="-8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these</w:t>
                    </w:r>
                    <w:r>
                      <w:rPr>
                        <w:color w:val="231F20"/>
                        <w:spacing w:val="-7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patients</w:t>
                    </w:r>
                    <w:r>
                      <w:rPr>
                        <w:color w:val="231F20"/>
                        <w:spacing w:val="-8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present</w:t>
                    </w:r>
                    <w:r>
                      <w:rPr>
                        <w:color w:val="231F20"/>
                        <w:spacing w:val="-4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very</w:t>
                    </w:r>
                    <w:r>
                      <w:rPr>
                        <w:color w:val="231F20"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late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as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the</w:t>
                    </w:r>
                    <w:r>
                      <w:rPr>
                        <w:color w:val="231F20"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onset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of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the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condition</w:t>
                    </w:r>
                    <w:r>
                      <w:rPr>
                        <w:color w:val="231F20"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is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usually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due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to</w:t>
                    </w:r>
                    <w:r>
                      <w:rPr>
                        <w:color w:val="231F20"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minor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trauma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to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the</w:t>
                    </w:r>
                    <w:r>
                      <w:rPr>
                        <w:color w:val="231F20"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hand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like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a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pin</w:t>
                    </w:r>
                    <w:r>
                      <w:rPr>
                        <w:color w:val="231F20"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prick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or</w:t>
                    </w:r>
                    <w:r>
                      <w:rPr>
                        <w:color w:val="231F20"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little</w:t>
                    </w:r>
                    <w:r>
                      <w:rPr>
                        <w:color w:val="231F20"/>
                        <w:spacing w:val="-4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scratches, which result in cellulitis are treated by patent medicine dealers until the sepsis and possibly</w:t>
                    </w:r>
                    <w:r>
                      <w:rPr>
                        <w:color w:val="231F20"/>
                        <w:spacing w:val="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color w:val="231F20"/>
                        <w:sz w:val="18"/>
                        <w:vertAlign w:val="baseline"/>
                      </w:rPr>
                      <w:t>gangrene in some cases sets in.</w:t>
                    </w:r>
                  </w:p>
                  <w:p>
                    <w:pPr>
                      <w:spacing w:before="175"/>
                      <w:ind w:left="55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b/>
                        <w:color w:val="2E3092"/>
                        <w:sz w:val="18"/>
                      </w:rPr>
                      <w:t>Keywords:</w:t>
                    </w:r>
                    <w:r>
                      <w:rPr>
                        <w:b/>
                        <w:color w:val="2E3092"/>
                        <w:spacing w:val="-9"/>
                        <w:sz w:val="18"/>
                      </w:rPr>
                      <w:t> </w:t>
                    </w:r>
                    <w:r>
                      <w:rPr>
                        <w:i/>
                        <w:color w:val="231F20"/>
                        <w:sz w:val="18"/>
                      </w:rPr>
                      <w:t>Diabetes,</w:t>
                    </w:r>
                    <w:r>
                      <w:rPr>
                        <w:i/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i/>
                        <w:color w:val="231F20"/>
                        <w:sz w:val="18"/>
                      </w:rPr>
                      <w:t>hand,</w:t>
                    </w:r>
                    <w:r>
                      <w:rPr>
                        <w:i/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i/>
                        <w:color w:val="231F20"/>
                        <w:sz w:val="18"/>
                      </w:rPr>
                      <w:t>syndrome,</w:t>
                    </w:r>
                    <w:r>
                      <w:rPr>
                        <w:i/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i/>
                        <w:color w:val="231F20"/>
                        <w:sz w:val="18"/>
                      </w:rPr>
                      <w:t>tropical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E3092"/>
        </w:rPr>
        <w:t>Introduction</w:t>
      </w:r>
    </w:p>
    <w:p>
      <w:pPr>
        <w:pStyle w:val="BodyText"/>
        <w:spacing w:line="249" w:lineRule="auto" w:before="117"/>
        <w:ind w:left="113" w:right="38"/>
        <w:jc w:val="both"/>
      </w:pPr>
      <w:r>
        <w:rPr>
          <w:color w:val="231F20"/>
          <w:spacing w:val="-1"/>
        </w:rPr>
        <w:t>Tropical</w:t>
      </w:r>
      <w:r>
        <w:rPr>
          <w:color w:val="231F20"/>
          <w:spacing w:val="-13"/>
        </w:rPr>
        <w:t> </w:t>
      </w:r>
      <w:r>
        <w:rPr>
          <w:color w:val="231F20"/>
        </w:rPr>
        <w:t>diabetic</w:t>
      </w:r>
      <w:r>
        <w:rPr>
          <w:color w:val="231F20"/>
          <w:spacing w:val="-13"/>
        </w:rPr>
        <w:t> </w:t>
      </w:r>
      <w:r>
        <w:rPr>
          <w:color w:val="231F20"/>
        </w:rPr>
        <w:t>hand</w:t>
      </w:r>
      <w:r>
        <w:rPr>
          <w:color w:val="231F20"/>
          <w:spacing w:val="-13"/>
        </w:rPr>
        <w:t> </w:t>
      </w:r>
      <w:r>
        <w:rPr>
          <w:color w:val="231F20"/>
        </w:rPr>
        <w:t>syndrome</w:t>
      </w:r>
      <w:r>
        <w:rPr>
          <w:color w:val="231F20"/>
          <w:spacing w:val="-13"/>
        </w:rPr>
        <w:t> </w:t>
      </w:r>
      <w:r>
        <w:rPr>
          <w:color w:val="231F20"/>
        </w:rPr>
        <w:t>(TDHS)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48"/>
        </w:rPr>
        <w:t> </w:t>
      </w:r>
      <w:r>
        <w:rPr>
          <w:color w:val="231F20"/>
        </w:rPr>
        <w:t>clinical condition in which a diabetic patient</w:t>
      </w:r>
      <w:r>
        <w:rPr>
          <w:color w:val="231F20"/>
          <w:spacing w:val="-47"/>
        </w:rPr>
        <w:t> </w:t>
      </w:r>
      <w:r>
        <w:rPr>
          <w:color w:val="231F20"/>
        </w:rPr>
        <w:t>presents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swelling</w:t>
      </w:r>
      <w:r>
        <w:rPr>
          <w:color w:val="231F20"/>
          <w:spacing w:val="1"/>
        </w:rPr>
        <w:t> </w:t>
      </w:r>
      <w:r>
        <w:rPr>
          <w:color w:val="231F20"/>
        </w:rPr>
        <w:t>hand,</w:t>
      </w:r>
      <w:r>
        <w:rPr>
          <w:color w:val="231F20"/>
          <w:spacing w:val="1"/>
        </w:rPr>
        <w:t> </w:t>
      </w:r>
      <w:r>
        <w:rPr>
          <w:color w:val="231F20"/>
        </w:rPr>
        <w:t>cellulitis,</w:t>
      </w:r>
      <w:r>
        <w:rPr>
          <w:color w:val="231F20"/>
          <w:spacing w:val="1"/>
        </w:rPr>
        <w:t> </w:t>
      </w:r>
      <w:r>
        <w:rPr>
          <w:color w:val="231F20"/>
        </w:rPr>
        <w:t>necrosis,</w:t>
      </w:r>
      <w:r>
        <w:rPr>
          <w:color w:val="231F20"/>
          <w:spacing w:val="51"/>
        </w:rPr>
        <w:t> </w:t>
      </w:r>
      <w:r>
        <w:rPr>
          <w:color w:val="231F20"/>
        </w:rPr>
        <w:t>fulminant  </w:t>
      </w:r>
      <w:r>
        <w:rPr>
          <w:color w:val="231F20"/>
          <w:spacing w:val="1"/>
        </w:rPr>
        <w:t> </w:t>
      </w:r>
      <w:r>
        <w:rPr>
          <w:color w:val="231F20"/>
        </w:rPr>
        <w:t>sepsis,  </w:t>
      </w:r>
      <w:r>
        <w:rPr>
          <w:color w:val="231F20"/>
          <w:spacing w:val="1"/>
        </w:rPr>
        <w:t> </w:t>
      </w:r>
      <w:r>
        <w:rPr>
          <w:color w:val="231F20"/>
        </w:rPr>
        <w:t>ulcerations,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sometimes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entire</w:t>
      </w:r>
      <w:r>
        <w:rPr>
          <w:color w:val="231F20"/>
          <w:spacing w:val="1"/>
        </w:rPr>
        <w:t> </w:t>
      </w:r>
      <w:r>
        <w:rPr>
          <w:color w:val="231F20"/>
        </w:rPr>
        <w:t>limb</w:t>
      </w:r>
      <w:r>
        <w:rPr>
          <w:color w:val="231F20"/>
          <w:spacing w:val="1"/>
        </w:rPr>
        <w:t> </w:t>
      </w:r>
      <w:r>
        <w:rPr>
          <w:color w:val="231F20"/>
        </w:rPr>
        <w:t>becomes</w:t>
      </w:r>
      <w:r>
        <w:rPr>
          <w:color w:val="231F20"/>
          <w:spacing w:val="1"/>
        </w:rPr>
        <w:t> </w:t>
      </w:r>
      <w:r>
        <w:rPr>
          <w:color w:val="231F20"/>
        </w:rPr>
        <w:t>gangrenous.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few</w:t>
      </w:r>
      <w:r>
        <w:rPr>
          <w:color w:val="231F20"/>
          <w:spacing w:val="1"/>
        </w:rPr>
        <w:t> </w:t>
      </w:r>
      <w:r>
        <w:rPr>
          <w:color w:val="231F20"/>
        </w:rPr>
        <w:t>cases</w:t>
      </w:r>
      <w:r>
        <w:rPr>
          <w:color w:val="231F20"/>
          <w:spacing w:val="1"/>
        </w:rPr>
        <w:t> </w:t>
      </w:r>
      <w:r>
        <w:rPr>
          <w:color w:val="231F20"/>
        </w:rPr>
        <w:t>reported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within the coastal areas and tropics.</w:t>
      </w:r>
      <w:r>
        <w:rPr>
          <w:color w:val="231F20"/>
          <w:vertAlign w:val="superscript"/>
        </w:rPr>
        <w:t>[3]</w:t>
      </w:r>
      <w:r>
        <w:rPr>
          <w:color w:val="231F20"/>
          <w:vertAlign w:val="baseline"/>
        </w:rPr>
        <w:t> Two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cases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were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reported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our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health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facility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about 10 years ago, which has heightened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our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index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suspicion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when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attending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diabetic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patients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with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cellulitis.</w:t>
      </w:r>
      <w:r>
        <w:rPr>
          <w:color w:val="231F20"/>
          <w:vertAlign w:val="superscript"/>
        </w:rPr>
        <w:t>[4]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Poorly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controlled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diabetes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mellitus,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malnutrition,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neuropathy,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patients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on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insulin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treatment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are some risk factors for the development of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TDHS. The challenge in managing TDHS is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the attendant severe complications involving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the loss of digits, which sometimes is the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thumb, thereby resulting in distortion in the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function of the hand, disability, poor quality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life,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eventual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death.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Hence,</w:t>
      </w:r>
      <w:r>
        <w:rPr>
          <w:color w:val="231F20"/>
          <w:spacing w:val="-8"/>
          <w:vertAlign w:val="baseline"/>
        </w:rPr>
        <w:t> </w:t>
      </w:r>
      <w:r>
        <w:rPr>
          <w:color w:val="231F20"/>
          <w:vertAlign w:val="baseline"/>
        </w:rPr>
        <w:t>aggressive</w:t>
      </w:r>
      <w:r>
        <w:rPr>
          <w:color w:val="231F20"/>
          <w:spacing w:val="-48"/>
          <w:vertAlign w:val="baseline"/>
        </w:rPr>
        <w:t> </w:t>
      </w:r>
      <w:r>
        <w:rPr>
          <w:color w:val="231F20"/>
          <w:vertAlign w:val="baseline"/>
        </w:rPr>
        <w:t>and prompt management will prevent major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limb amputations and disability.</w:t>
      </w:r>
      <w:r>
        <w:rPr>
          <w:color w:val="231F20"/>
          <w:vertAlign w:val="superscript"/>
        </w:rPr>
        <w:t>[5]</w:t>
      </w:r>
      <w:r>
        <w:rPr>
          <w:color w:val="231F20"/>
          <w:vertAlign w:val="baseline"/>
        </w:rPr>
        <w:t> Available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spacing w:val="-3"/>
          <w:vertAlign w:val="baseline"/>
        </w:rPr>
        <w:t>treatment</w:t>
      </w:r>
      <w:r>
        <w:rPr>
          <w:color w:val="231F20"/>
          <w:spacing w:val="-22"/>
          <w:vertAlign w:val="baseline"/>
        </w:rPr>
        <w:t> </w:t>
      </w:r>
      <w:r>
        <w:rPr>
          <w:color w:val="231F20"/>
          <w:spacing w:val="-3"/>
          <w:vertAlign w:val="baseline"/>
        </w:rPr>
        <w:t>options</w:t>
      </w:r>
      <w:r>
        <w:rPr>
          <w:color w:val="231F20"/>
          <w:spacing w:val="-22"/>
          <w:vertAlign w:val="baseline"/>
        </w:rPr>
        <w:t> </w:t>
      </w:r>
      <w:r>
        <w:rPr>
          <w:color w:val="231F20"/>
          <w:spacing w:val="-3"/>
          <w:vertAlign w:val="baseline"/>
        </w:rPr>
        <w:t>in</w:t>
      </w:r>
      <w:r>
        <w:rPr>
          <w:color w:val="231F20"/>
          <w:spacing w:val="-21"/>
          <w:vertAlign w:val="baseline"/>
        </w:rPr>
        <w:t> </w:t>
      </w:r>
      <w:r>
        <w:rPr>
          <w:color w:val="231F20"/>
          <w:spacing w:val="-3"/>
          <w:vertAlign w:val="baseline"/>
        </w:rPr>
        <w:t>the</w:t>
      </w:r>
      <w:r>
        <w:rPr>
          <w:color w:val="231F20"/>
          <w:spacing w:val="-22"/>
          <w:vertAlign w:val="baseline"/>
        </w:rPr>
        <w:t> </w:t>
      </w:r>
      <w:r>
        <w:rPr>
          <w:color w:val="231F20"/>
          <w:spacing w:val="-3"/>
          <w:vertAlign w:val="baseline"/>
        </w:rPr>
        <w:t>prevention</w:t>
      </w:r>
      <w:r>
        <w:rPr>
          <w:color w:val="231F20"/>
          <w:spacing w:val="-22"/>
          <w:vertAlign w:val="baseline"/>
        </w:rPr>
        <w:t> </w:t>
      </w:r>
      <w:r>
        <w:rPr>
          <w:color w:val="231F20"/>
          <w:spacing w:val="-3"/>
          <w:vertAlign w:val="baseline"/>
        </w:rPr>
        <w:t>or</w:t>
      </w:r>
      <w:r>
        <w:rPr>
          <w:color w:val="231F20"/>
          <w:spacing w:val="-21"/>
          <w:vertAlign w:val="baseline"/>
        </w:rPr>
        <w:t> </w:t>
      </w:r>
      <w:r>
        <w:rPr>
          <w:color w:val="231F20"/>
          <w:spacing w:val="-3"/>
          <w:vertAlign w:val="baseline"/>
        </w:rPr>
        <w:t>salvaging</w:t>
      </w:r>
      <w:r>
        <w:rPr>
          <w:color w:val="231F20"/>
          <w:spacing w:val="-48"/>
          <w:vertAlign w:val="baseline"/>
        </w:rPr>
        <w:t> </w:t>
      </w:r>
      <w:r>
        <w:rPr>
          <w:color w:val="231F20"/>
          <w:vertAlign w:val="baseline"/>
        </w:rPr>
        <w:t>threatened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limbs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include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adequate</w:t>
      </w:r>
      <w:r>
        <w:rPr>
          <w:color w:val="231F20"/>
          <w:spacing w:val="-3"/>
          <w:vertAlign w:val="baseline"/>
        </w:rPr>
        <w:t> </w:t>
      </w:r>
      <w:r>
        <w:rPr>
          <w:color w:val="231F20"/>
          <w:vertAlign w:val="baseline"/>
        </w:rPr>
        <w:t>glycaemic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control,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broad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spectrum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antibiotics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with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anaerobic cover, early wound debridement,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spacing w:val="-1"/>
          <w:vertAlign w:val="baseline"/>
        </w:rPr>
        <w:t>amputation,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1"/>
          <w:vertAlign w:val="baseline"/>
        </w:rPr>
        <w:t>skin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1"/>
          <w:vertAlign w:val="baseline"/>
        </w:rPr>
        <w:t>grafting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spacing w:val="-1"/>
          <w:vertAlign w:val="baseline"/>
        </w:rPr>
        <w:t>as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seen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vertAlign w:val="baseline"/>
        </w:rPr>
        <w:t>one</w:t>
      </w:r>
      <w:r>
        <w:rPr>
          <w:color w:val="231F20"/>
          <w:spacing w:val="-14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vertAlign w:val="baseline"/>
        </w:rPr>
        <w:t>our</w:t>
      </w:r>
      <w:r>
        <w:rPr>
          <w:color w:val="231F20"/>
          <w:spacing w:val="-48"/>
          <w:vertAlign w:val="baseline"/>
        </w:rPr>
        <w:t> </w:t>
      </w:r>
      <w:r>
        <w:rPr>
          <w:color w:val="231F20"/>
          <w:vertAlign w:val="baseline"/>
        </w:rPr>
        <w:t>cases presented, physiotherapy, and possible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complex plastic reconstructive procedures.</w:t>
      </w:r>
      <w:r>
        <w:rPr>
          <w:color w:val="231F20"/>
          <w:vertAlign w:val="superscript"/>
        </w:rPr>
        <w:t>[6]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We</w:t>
      </w:r>
      <w:r>
        <w:rPr>
          <w:color w:val="231F20"/>
          <w:spacing w:val="21"/>
          <w:vertAlign w:val="baseline"/>
        </w:rPr>
        <w:t> </w:t>
      </w:r>
      <w:r>
        <w:rPr>
          <w:color w:val="231F20"/>
          <w:vertAlign w:val="baseline"/>
        </w:rPr>
        <w:t>are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reporting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two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cases</w:t>
      </w:r>
      <w:r>
        <w:rPr>
          <w:color w:val="231F20"/>
          <w:spacing w:val="21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illustrate</w:t>
      </w:r>
      <w:r>
        <w:rPr>
          <w:color w:val="231F20"/>
          <w:spacing w:val="22"/>
          <w:vertAlign w:val="baseline"/>
        </w:rPr>
        <w:t> </w:t>
      </w:r>
      <w:r>
        <w:rPr>
          <w:color w:val="231F20"/>
          <w:vertAlign w:val="baseline"/>
        </w:rPr>
        <w:t>the</w:t>
      </w:r>
    </w:p>
    <w:p>
      <w:pPr>
        <w:pStyle w:val="BodyText"/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53.883701pt;margin-top:8.352677pt;width:179.45pt;height:.1pt;mso-position-horizontal-relative:page;mso-position-vertical-relative:paragraph;z-index:-15728128;mso-wrap-distance-left:0;mso-wrap-distance-right:0" coordorigin="1078,167" coordsize="3589,0" path="m1078,167l4667,167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spacing w:line="235" w:lineRule="auto" w:before="40"/>
        <w:ind w:left="117" w:right="39" w:firstLine="0"/>
        <w:jc w:val="both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This</w:t>
      </w:r>
      <w:r>
        <w:rPr>
          <w:rFonts w:ascii="Calibri"/>
          <w:color w:val="231F20"/>
          <w:spacing w:val="-8"/>
          <w:sz w:val="14"/>
        </w:rPr>
        <w:t> </w:t>
      </w:r>
      <w:r>
        <w:rPr>
          <w:rFonts w:ascii="Calibri"/>
          <w:color w:val="231F20"/>
          <w:sz w:val="14"/>
        </w:rPr>
        <w:t>is</w:t>
      </w:r>
      <w:r>
        <w:rPr>
          <w:rFonts w:ascii="Calibri"/>
          <w:color w:val="231F20"/>
          <w:spacing w:val="-8"/>
          <w:sz w:val="14"/>
        </w:rPr>
        <w:t> </w:t>
      </w:r>
      <w:r>
        <w:rPr>
          <w:rFonts w:ascii="Calibri"/>
          <w:color w:val="231F20"/>
          <w:sz w:val="14"/>
        </w:rPr>
        <w:t>an</w:t>
      </w:r>
      <w:r>
        <w:rPr>
          <w:rFonts w:ascii="Calibri"/>
          <w:color w:val="231F20"/>
          <w:spacing w:val="-7"/>
          <w:sz w:val="14"/>
        </w:rPr>
        <w:t> </w:t>
      </w:r>
      <w:r>
        <w:rPr>
          <w:rFonts w:ascii="Calibri"/>
          <w:color w:val="231F20"/>
          <w:sz w:val="14"/>
        </w:rPr>
        <w:t>open</w:t>
      </w:r>
      <w:r>
        <w:rPr>
          <w:rFonts w:ascii="Calibri"/>
          <w:color w:val="231F20"/>
          <w:spacing w:val="-8"/>
          <w:sz w:val="14"/>
        </w:rPr>
        <w:t> </w:t>
      </w:r>
      <w:r>
        <w:rPr>
          <w:rFonts w:ascii="Calibri"/>
          <w:color w:val="231F20"/>
          <w:sz w:val="14"/>
        </w:rPr>
        <w:t>access</w:t>
      </w:r>
      <w:r>
        <w:rPr>
          <w:rFonts w:ascii="Calibri"/>
          <w:color w:val="231F20"/>
          <w:spacing w:val="-7"/>
          <w:sz w:val="14"/>
        </w:rPr>
        <w:t> </w:t>
      </w:r>
      <w:r>
        <w:rPr>
          <w:rFonts w:ascii="Calibri"/>
          <w:color w:val="231F20"/>
          <w:sz w:val="14"/>
        </w:rPr>
        <w:t>journal,</w:t>
      </w:r>
      <w:r>
        <w:rPr>
          <w:rFonts w:ascii="Calibri"/>
          <w:color w:val="231F20"/>
          <w:spacing w:val="-8"/>
          <w:sz w:val="14"/>
        </w:rPr>
        <w:t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7"/>
          <w:sz w:val="14"/>
        </w:rPr>
        <w:t> </w:t>
      </w:r>
      <w:r>
        <w:rPr>
          <w:rFonts w:ascii="Calibri"/>
          <w:color w:val="231F20"/>
          <w:sz w:val="14"/>
        </w:rPr>
        <w:t>articles</w:t>
      </w:r>
      <w:r>
        <w:rPr>
          <w:rFonts w:ascii="Calibri"/>
          <w:color w:val="231F20"/>
          <w:spacing w:val="-8"/>
          <w:sz w:val="14"/>
        </w:rPr>
        <w:t> </w:t>
      </w:r>
      <w:r>
        <w:rPr>
          <w:rFonts w:ascii="Calibri"/>
          <w:color w:val="231F20"/>
          <w:sz w:val="14"/>
        </w:rPr>
        <w:t>are</w:t>
      </w:r>
      <w:r>
        <w:rPr>
          <w:rFonts w:ascii="Calibri"/>
          <w:color w:val="231F20"/>
          <w:spacing w:val="-7"/>
          <w:sz w:val="14"/>
        </w:rPr>
        <w:t> </w:t>
      </w:r>
      <w:r>
        <w:rPr>
          <w:rFonts w:ascii="Calibri"/>
          <w:color w:val="231F20"/>
          <w:sz w:val="14"/>
        </w:rPr>
        <w:t>distributed</w:t>
      </w:r>
      <w:r>
        <w:rPr>
          <w:rFonts w:ascii="Calibri"/>
          <w:color w:val="231F20"/>
          <w:spacing w:val="-8"/>
          <w:sz w:val="14"/>
        </w:rPr>
        <w:t> </w:t>
      </w:r>
      <w:r>
        <w:rPr>
          <w:rFonts w:ascii="Calibri"/>
          <w:color w:val="231F20"/>
          <w:sz w:val="14"/>
        </w:rPr>
        <w:t>under</w:t>
      </w:r>
      <w:r>
        <w:rPr>
          <w:rFonts w:ascii="Calibri"/>
          <w:color w:val="231F20"/>
          <w:spacing w:val="-29"/>
          <w:sz w:val="14"/>
        </w:rPr>
        <w:t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> </w:t>
      </w:r>
      <w:r>
        <w:rPr>
          <w:rFonts w:ascii="Calibri"/>
          <w:color w:val="231F20"/>
          <w:spacing w:val="-2"/>
          <w:sz w:val="14"/>
        </w:rPr>
        <w:t>terms</w:t>
      </w:r>
      <w:r>
        <w:rPr>
          <w:rFonts w:ascii="Calibri"/>
          <w:color w:val="231F20"/>
          <w:spacing w:val="-10"/>
          <w:sz w:val="14"/>
        </w:rPr>
        <w:t> </w:t>
      </w:r>
      <w:r>
        <w:rPr>
          <w:rFonts w:ascii="Calibri"/>
          <w:color w:val="231F20"/>
          <w:spacing w:val="-2"/>
          <w:sz w:val="14"/>
        </w:rPr>
        <w:t>of</w:t>
      </w:r>
      <w:r>
        <w:rPr>
          <w:rFonts w:ascii="Calibri"/>
          <w:color w:val="231F20"/>
          <w:spacing w:val="-10"/>
          <w:sz w:val="14"/>
        </w:rPr>
        <w:t> </w:t>
      </w:r>
      <w:r>
        <w:rPr>
          <w:rFonts w:ascii="Calibri"/>
          <w:color w:val="231F20"/>
          <w:spacing w:val="-2"/>
          <w:sz w:val="14"/>
        </w:rPr>
        <w:t>the</w:t>
      </w:r>
      <w:r>
        <w:rPr>
          <w:rFonts w:ascii="Calibri"/>
          <w:color w:val="231F20"/>
          <w:spacing w:val="-10"/>
          <w:sz w:val="14"/>
        </w:rPr>
        <w:t> </w:t>
      </w:r>
      <w:r>
        <w:rPr>
          <w:rFonts w:ascii="Calibri"/>
          <w:color w:val="231F20"/>
          <w:spacing w:val="-1"/>
          <w:sz w:val="14"/>
        </w:rPr>
        <w:t>Creative</w:t>
      </w:r>
      <w:r>
        <w:rPr>
          <w:rFonts w:ascii="Calibri"/>
          <w:color w:val="231F20"/>
          <w:spacing w:val="-10"/>
          <w:sz w:val="14"/>
        </w:rPr>
        <w:t> </w:t>
      </w:r>
      <w:r>
        <w:rPr>
          <w:rFonts w:ascii="Calibri"/>
          <w:color w:val="231F20"/>
          <w:spacing w:val="-1"/>
          <w:sz w:val="14"/>
        </w:rPr>
        <w:t>Commons</w:t>
      </w:r>
      <w:r>
        <w:rPr>
          <w:rFonts w:ascii="Calibri"/>
          <w:color w:val="231F20"/>
          <w:spacing w:val="-10"/>
          <w:sz w:val="14"/>
        </w:rPr>
        <w:t> </w:t>
      </w:r>
      <w:r>
        <w:rPr>
          <w:rFonts w:ascii="Calibri"/>
          <w:color w:val="231F20"/>
          <w:spacing w:val="-1"/>
          <w:sz w:val="14"/>
        </w:rPr>
        <w:t>Attribution-NonCommercial-</w:t>
      </w:r>
      <w:r>
        <w:rPr>
          <w:rFonts w:ascii="Calibri"/>
          <w:color w:val="231F20"/>
          <w:spacing w:val="-29"/>
          <w:sz w:val="14"/>
        </w:rPr>
        <w:t> </w:t>
      </w:r>
      <w:r>
        <w:rPr>
          <w:rFonts w:ascii="Calibri"/>
          <w:color w:val="231F20"/>
          <w:spacing w:val="-1"/>
          <w:sz w:val="14"/>
        </w:rPr>
        <w:t>ShareAlike</w:t>
      </w:r>
      <w:r>
        <w:rPr>
          <w:rFonts w:ascii="Calibri"/>
          <w:color w:val="231F20"/>
          <w:spacing w:val="-6"/>
          <w:sz w:val="14"/>
        </w:rPr>
        <w:t> </w:t>
      </w:r>
      <w:r>
        <w:rPr>
          <w:rFonts w:ascii="Calibri"/>
          <w:color w:val="231F20"/>
          <w:spacing w:val="-1"/>
          <w:sz w:val="14"/>
        </w:rPr>
        <w:t>4.0</w:t>
      </w:r>
      <w:r>
        <w:rPr>
          <w:rFonts w:ascii="Calibri"/>
          <w:color w:val="231F20"/>
          <w:spacing w:val="-5"/>
          <w:sz w:val="14"/>
        </w:rPr>
        <w:t> </w:t>
      </w:r>
      <w:r>
        <w:rPr>
          <w:rFonts w:ascii="Calibri"/>
          <w:color w:val="231F20"/>
          <w:spacing w:val="-1"/>
          <w:sz w:val="14"/>
        </w:rPr>
        <w:t>License,</w:t>
      </w:r>
      <w:r>
        <w:rPr>
          <w:rFonts w:ascii="Calibri"/>
          <w:color w:val="231F20"/>
          <w:spacing w:val="-7"/>
          <w:sz w:val="14"/>
        </w:rPr>
        <w:t> </w:t>
      </w:r>
      <w:r>
        <w:rPr>
          <w:rFonts w:ascii="Calibri"/>
          <w:color w:val="231F20"/>
          <w:spacing w:val="-1"/>
          <w:sz w:val="14"/>
        </w:rPr>
        <w:t>which</w:t>
      </w:r>
      <w:r>
        <w:rPr>
          <w:rFonts w:ascii="Calibri"/>
          <w:color w:val="231F20"/>
          <w:spacing w:val="-5"/>
          <w:sz w:val="14"/>
        </w:rPr>
        <w:t> </w:t>
      </w:r>
      <w:r>
        <w:rPr>
          <w:rFonts w:ascii="Calibri"/>
          <w:color w:val="231F20"/>
          <w:spacing w:val="-1"/>
          <w:sz w:val="14"/>
        </w:rPr>
        <w:t>allows</w:t>
      </w:r>
      <w:r>
        <w:rPr>
          <w:rFonts w:ascii="Calibri"/>
          <w:color w:val="231F20"/>
          <w:spacing w:val="-7"/>
          <w:sz w:val="14"/>
        </w:rPr>
        <w:t> </w:t>
      </w:r>
      <w:r>
        <w:rPr>
          <w:rFonts w:ascii="Calibri"/>
          <w:color w:val="231F20"/>
          <w:spacing w:val="-1"/>
          <w:sz w:val="14"/>
        </w:rPr>
        <w:t>others</w:t>
      </w:r>
      <w:r>
        <w:rPr>
          <w:rFonts w:ascii="Calibri"/>
          <w:color w:val="231F20"/>
          <w:spacing w:val="-7"/>
          <w:sz w:val="14"/>
        </w:rPr>
        <w:t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-6"/>
          <w:sz w:val="14"/>
        </w:rPr>
        <w:t> </w:t>
      </w:r>
      <w:r>
        <w:rPr>
          <w:rFonts w:ascii="Calibri"/>
          <w:color w:val="231F20"/>
          <w:sz w:val="14"/>
        </w:rPr>
        <w:t>remix,</w:t>
      </w:r>
      <w:r>
        <w:rPr>
          <w:rFonts w:ascii="Calibri"/>
          <w:color w:val="231F20"/>
          <w:spacing w:val="-6"/>
          <w:sz w:val="14"/>
        </w:rPr>
        <w:t> </w:t>
      </w:r>
      <w:r>
        <w:rPr>
          <w:rFonts w:ascii="Calibri"/>
          <w:color w:val="231F20"/>
          <w:sz w:val="14"/>
        </w:rPr>
        <w:t>tweak,</w:t>
      </w:r>
      <w:r>
        <w:rPr>
          <w:rFonts w:ascii="Calibri"/>
          <w:color w:val="231F20"/>
          <w:spacing w:val="-6"/>
          <w:sz w:val="14"/>
        </w:rPr>
        <w:t> </w:t>
      </w:r>
      <w:r>
        <w:rPr>
          <w:rFonts w:ascii="Calibri"/>
          <w:color w:val="231F20"/>
          <w:sz w:val="14"/>
        </w:rPr>
        <w:t>and</w:t>
      </w:r>
      <w:r>
        <w:rPr>
          <w:rFonts w:ascii="Calibri"/>
          <w:color w:val="231F20"/>
          <w:spacing w:val="-29"/>
          <w:sz w:val="14"/>
        </w:rPr>
        <w:t> </w:t>
      </w:r>
      <w:r>
        <w:rPr>
          <w:rFonts w:ascii="Calibri"/>
          <w:color w:val="231F20"/>
          <w:sz w:val="14"/>
        </w:rPr>
        <w:t>build upon the work non-commercially, as long as appropriate</w:t>
      </w:r>
      <w:r>
        <w:rPr>
          <w:rFonts w:ascii="Calibri"/>
          <w:color w:val="231F20"/>
          <w:spacing w:val="1"/>
          <w:sz w:val="14"/>
        </w:rPr>
        <w:t> </w:t>
      </w:r>
      <w:r>
        <w:rPr>
          <w:rFonts w:ascii="Calibri"/>
          <w:color w:val="231F20"/>
          <w:sz w:val="14"/>
        </w:rPr>
        <w:t>credit is given and the new creations are licensed under the</w:t>
      </w:r>
      <w:r>
        <w:rPr>
          <w:rFonts w:ascii="Calibri"/>
          <w:color w:val="231F20"/>
          <w:spacing w:val="1"/>
          <w:sz w:val="14"/>
        </w:rPr>
        <w:t> </w:t>
      </w:r>
      <w:r>
        <w:rPr>
          <w:rFonts w:ascii="Calibri"/>
          <w:color w:val="231F20"/>
          <w:sz w:val="14"/>
        </w:rPr>
        <w:t>identical</w:t>
      </w:r>
      <w:r>
        <w:rPr>
          <w:rFonts w:ascii="Calibri"/>
          <w:color w:val="231F20"/>
          <w:spacing w:val="-2"/>
          <w:sz w:val="14"/>
        </w:rPr>
        <w:t> </w:t>
      </w:r>
      <w:r>
        <w:rPr>
          <w:rFonts w:ascii="Calibri"/>
          <w:color w:val="231F20"/>
          <w:sz w:val="14"/>
        </w:rPr>
        <w:t>terms.</w:t>
      </w:r>
    </w:p>
    <w:p>
      <w:pPr>
        <w:pStyle w:val="BodyText"/>
        <w:spacing w:before="10"/>
        <w:rPr>
          <w:rFonts w:ascii="Calibri"/>
          <w:sz w:val="18"/>
        </w:rPr>
      </w:pPr>
    </w:p>
    <w:p>
      <w:pPr>
        <w:spacing w:before="1"/>
        <w:ind w:left="117" w:right="0" w:firstLine="0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> </w:t>
      </w:r>
      <w:hyperlink r:id="rId6">
        <w:r>
          <w:rPr>
            <w:rFonts w:ascii="Calibri"/>
            <w:color w:val="231F20"/>
            <w:sz w:val="14"/>
          </w:rPr>
          <w:t>reprints@medknow.com</w:t>
        </w:r>
      </w:hyperlink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"/>
        <w:rPr>
          <w:rFonts w:ascii="Calibri"/>
          <w:sz w:val="32"/>
        </w:rPr>
      </w:pPr>
    </w:p>
    <w:p>
      <w:pPr>
        <w:pStyle w:val="BodyText"/>
        <w:spacing w:line="249" w:lineRule="auto"/>
        <w:ind w:left="113" w:right="45"/>
        <w:jc w:val="both"/>
      </w:pPr>
      <w:r>
        <w:rPr>
          <w:color w:val="231F20"/>
          <w:spacing w:val="-2"/>
        </w:rPr>
        <w:t>increasing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incidences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TDHS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aggressive</w:t>
      </w:r>
      <w:r>
        <w:rPr>
          <w:color w:val="231F20"/>
          <w:spacing w:val="-47"/>
        </w:rPr>
        <w:t> </w:t>
      </w:r>
      <w:r>
        <w:rPr>
          <w:color w:val="231F20"/>
        </w:rPr>
        <w:t>treatment,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salvage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8"/>
        </w:rPr>
        <w:t> </w:t>
      </w:r>
      <w:r>
        <w:rPr>
          <w:color w:val="231F20"/>
        </w:rPr>
        <w:t>second patient [Figures 1 and 2] by early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surgical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intervention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via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incision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drainage,</w:t>
      </w:r>
      <w:r>
        <w:rPr>
          <w:color w:val="231F20"/>
          <w:spacing w:val="-48"/>
        </w:rPr>
        <w:t> </w:t>
      </w:r>
      <w:r>
        <w:rPr>
          <w:color w:val="231F20"/>
        </w:rPr>
        <w:t>whereas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patient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fulminant</w:t>
      </w:r>
      <w:r>
        <w:rPr>
          <w:color w:val="231F20"/>
          <w:spacing w:val="-47"/>
        </w:rPr>
        <w:t> </w:t>
      </w:r>
      <w:r>
        <w:rPr>
          <w:color w:val="231F20"/>
          <w:spacing w:val="-2"/>
        </w:rPr>
        <w:t>sepsis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hand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threatened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entire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limb</w:t>
      </w:r>
      <w:r>
        <w:rPr>
          <w:color w:val="231F20"/>
          <w:spacing w:val="-48"/>
        </w:rPr>
        <w:t> </w:t>
      </w:r>
      <w:r>
        <w:rPr>
          <w:color w:val="231F20"/>
          <w:spacing w:val="-4"/>
        </w:rPr>
        <w:t>gangrene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relatively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salvaged,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resulting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48"/>
        </w:rPr>
        <w:t> </w:t>
      </w:r>
      <w:r>
        <w:rPr>
          <w:color w:val="231F20"/>
          <w:spacing w:val="-4"/>
        </w:rPr>
        <w:t>ray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amputation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index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finger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subsequent</w:t>
      </w:r>
      <w:r>
        <w:rPr>
          <w:color w:val="231F20"/>
          <w:spacing w:val="-48"/>
        </w:rPr>
        <w:t> </w:t>
      </w:r>
      <w:r>
        <w:rPr>
          <w:color w:val="231F20"/>
        </w:rPr>
        <w:t>split skin grafting [Figures 3–5].</w:t>
      </w:r>
    </w:p>
    <w:p>
      <w:pPr>
        <w:pStyle w:val="Heading1"/>
        <w:spacing w:before="174"/>
        <w:jc w:val="both"/>
      </w:pPr>
      <w:r>
        <w:rPr/>
        <w:drawing>
          <wp:anchor distT="0" distB="0" distL="0" distR="0" allowOverlap="1" layoutInCell="1" locked="0" behindDoc="1" simplePos="0" relativeHeight="487428096">
            <wp:simplePos x="0" y="0"/>
            <wp:positionH relativeFrom="page">
              <wp:posOffset>3200400</wp:posOffset>
            </wp:positionH>
            <wp:positionV relativeFrom="paragraph">
              <wp:posOffset>-272704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092"/>
        </w:rPr>
        <w:t>Case Report</w:t>
      </w:r>
    </w:p>
    <w:p>
      <w:pPr>
        <w:pStyle w:val="Heading2"/>
        <w:spacing w:before="116"/>
        <w:ind w:left="113"/>
      </w:pPr>
      <w:r>
        <w:rPr>
          <w:color w:val="2E3092"/>
        </w:rPr>
        <w:t>Case</w:t>
      </w:r>
      <w:r>
        <w:rPr>
          <w:color w:val="2E3092"/>
          <w:spacing w:val="-1"/>
        </w:rPr>
        <w:t> </w:t>
      </w:r>
      <w:r>
        <w:rPr>
          <w:color w:val="2E3092"/>
        </w:rPr>
        <w:t>1</w:t>
      </w:r>
    </w:p>
    <w:p>
      <w:pPr>
        <w:pStyle w:val="BodyText"/>
        <w:spacing w:line="249" w:lineRule="auto" w:before="116"/>
        <w:ind w:left="113" w:right="38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32-year-old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female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(Mrs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AFM),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third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house</w:t>
      </w:r>
      <w:r>
        <w:rPr>
          <w:color w:val="231F20"/>
          <w:spacing w:val="-47"/>
        </w:rPr>
        <w:t> </w:t>
      </w:r>
      <w:r>
        <w:rPr>
          <w:color w:val="231F20"/>
        </w:rPr>
        <w:t>wife, a known diabetic patient for 10 years</w:t>
      </w:r>
      <w:r>
        <w:rPr>
          <w:color w:val="231F20"/>
          <w:spacing w:val="1"/>
        </w:rPr>
        <w:t> </w:t>
      </w:r>
      <w:r>
        <w:rPr>
          <w:color w:val="231F20"/>
        </w:rPr>
        <w:t>with poor control, presented with a 4-week</w:t>
      </w:r>
      <w:r>
        <w:rPr>
          <w:color w:val="231F20"/>
          <w:spacing w:val="1"/>
        </w:rPr>
        <w:t> </w:t>
      </w:r>
      <w:r>
        <w:rPr>
          <w:color w:val="231F20"/>
        </w:rPr>
        <w:t>history of pin prick injury to the left index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finger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gradual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cellulitis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swelling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48"/>
        </w:rPr>
        <w:t> </w:t>
      </w:r>
      <w:r>
        <w:rPr>
          <w:color w:val="231F20"/>
        </w:rPr>
        <w:t>associated severe throbbing pain aggravated</w:t>
      </w:r>
      <w:r>
        <w:rPr>
          <w:color w:val="231F20"/>
          <w:spacing w:val="1"/>
        </w:rPr>
        <w:t> </w:t>
      </w:r>
      <w:r>
        <w:rPr>
          <w:color w:val="231F20"/>
        </w:rPr>
        <w:t>by any activities but relieved by raising the</w:t>
      </w:r>
      <w:r>
        <w:rPr>
          <w:color w:val="231F20"/>
          <w:spacing w:val="1"/>
        </w:rPr>
        <w:t> </w:t>
      </w:r>
      <w:r>
        <w:rPr>
          <w:color w:val="231F20"/>
        </w:rPr>
        <w:t>hand. Swelling increased with eventual pus</w:t>
      </w:r>
      <w:r>
        <w:rPr>
          <w:color w:val="231F20"/>
          <w:spacing w:val="1"/>
        </w:rPr>
        <w:t> </w:t>
      </w:r>
      <w:r>
        <w:rPr>
          <w:color w:val="231F20"/>
        </w:rPr>
        <w:t>formation,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said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mismanaged at home as she did not want to</w:t>
      </w:r>
      <w:r>
        <w:rPr>
          <w:color w:val="231F20"/>
          <w:spacing w:val="1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hospital</w:t>
      </w:r>
      <w:r>
        <w:rPr>
          <w:color w:val="231F20"/>
          <w:spacing w:val="-2"/>
        </w:rPr>
        <w:t> </w:t>
      </w:r>
      <w:r>
        <w:rPr>
          <w:color w:val="231F20"/>
        </w:rPr>
        <w:t>because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her</w:t>
      </w:r>
      <w:r>
        <w:rPr>
          <w:color w:val="231F20"/>
          <w:spacing w:val="-2"/>
        </w:rPr>
        <w:t> </w:t>
      </w:r>
      <w:r>
        <w:rPr>
          <w:color w:val="231F20"/>
        </w:rPr>
        <w:t>religious</w:t>
      </w:r>
      <w:r>
        <w:rPr>
          <w:color w:val="231F20"/>
          <w:spacing w:val="-2"/>
        </w:rPr>
        <w:t> </w:t>
      </w:r>
      <w:r>
        <w:rPr>
          <w:color w:val="231F20"/>
        </w:rPr>
        <w:t>belief.</w:t>
      </w:r>
      <w:r>
        <w:rPr>
          <w:color w:val="231F20"/>
          <w:spacing w:val="-47"/>
        </w:rPr>
        <w:t> </w:t>
      </w:r>
      <w:r>
        <w:rPr>
          <w:color w:val="231F20"/>
          <w:spacing w:val="-3"/>
        </w:rPr>
        <w:t>However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later,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pus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drained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patent</w:t>
      </w:r>
      <w:r>
        <w:rPr>
          <w:color w:val="231F20"/>
          <w:spacing w:val="-47"/>
        </w:rPr>
        <w:t> </w:t>
      </w:r>
      <w:r>
        <w:rPr>
          <w:color w:val="231F20"/>
        </w:rPr>
        <w:t>chemist store dealer with administration of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-12"/>
        </w:rPr>
        <w:t> </w:t>
      </w:r>
      <w:r>
        <w:rPr>
          <w:color w:val="231F20"/>
        </w:rPr>
        <w:t>medications</w:t>
      </w:r>
      <w:r>
        <w:rPr>
          <w:color w:val="231F20"/>
          <w:spacing w:val="-12"/>
        </w:rPr>
        <w:t> </w:t>
      </w:r>
      <w:r>
        <w:rPr>
          <w:color w:val="231F20"/>
        </w:rPr>
        <w:t>presumed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be</w:t>
      </w:r>
      <w:r>
        <w:rPr>
          <w:color w:val="231F20"/>
          <w:spacing w:val="-12"/>
        </w:rPr>
        <w:t> </w:t>
      </w:r>
      <w:r>
        <w:rPr>
          <w:color w:val="231F20"/>
        </w:rPr>
        <w:t>antibiotics.</w:t>
      </w:r>
      <w:r>
        <w:rPr>
          <w:color w:val="231F20"/>
          <w:spacing w:val="-48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significant</w:t>
      </w:r>
      <w:r>
        <w:rPr>
          <w:color w:val="231F20"/>
          <w:spacing w:val="-3"/>
        </w:rPr>
        <w:t> </w:t>
      </w:r>
      <w:r>
        <w:rPr>
          <w:color w:val="231F20"/>
        </w:rPr>
        <w:t>improvement</w:t>
      </w:r>
      <w:r>
        <w:rPr>
          <w:color w:val="231F20"/>
          <w:spacing w:val="-2"/>
        </w:rPr>
        <w:t> </w:t>
      </w:r>
      <w:r>
        <w:rPr>
          <w:color w:val="231F20"/>
        </w:rPr>
        <w:t>as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48"/>
        </w:rPr>
        <w:t> </w:t>
      </w:r>
      <w:r>
        <w:rPr>
          <w:color w:val="231F20"/>
        </w:rPr>
        <w:t>patient</w:t>
      </w:r>
      <w:r>
        <w:rPr>
          <w:color w:val="231F20"/>
          <w:spacing w:val="-12"/>
        </w:rPr>
        <w:t> </w:t>
      </w:r>
      <w:r>
        <w:rPr>
          <w:color w:val="231F20"/>
        </w:rPr>
        <w:t>noticed</w:t>
      </w:r>
      <w:r>
        <w:rPr>
          <w:color w:val="231F20"/>
          <w:spacing w:val="-11"/>
        </w:rPr>
        <w:t> </w:t>
      </w:r>
      <w:r>
        <w:rPr>
          <w:color w:val="231F20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index</w:t>
      </w:r>
      <w:r>
        <w:rPr>
          <w:color w:val="231F20"/>
          <w:spacing w:val="-11"/>
        </w:rPr>
        <w:t> </w:t>
      </w:r>
      <w:r>
        <w:rPr>
          <w:color w:val="231F20"/>
        </w:rPr>
        <w:t>finger</w:t>
      </w:r>
      <w:r>
        <w:rPr>
          <w:color w:val="231F20"/>
          <w:spacing w:val="-11"/>
        </w:rPr>
        <w:t> </w:t>
      </w:r>
      <w:r>
        <w:rPr>
          <w:color w:val="231F20"/>
        </w:rPr>
        <w:t>gradually</w:t>
      </w:r>
      <w:r>
        <w:rPr>
          <w:color w:val="231F20"/>
          <w:spacing w:val="-48"/>
        </w:rPr>
        <w:t> </w:t>
      </w:r>
      <w:r>
        <w:rPr>
          <w:color w:val="231F20"/>
          <w:spacing w:val="-4"/>
        </w:rPr>
        <w:t>changed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coloration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black.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presented</w:t>
      </w:r>
      <w:r>
        <w:rPr>
          <w:color w:val="231F20"/>
          <w:spacing w:val="-47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medical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outpatient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department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47"/>
        </w:rPr>
        <w:t> </w:t>
      </w:r>
      <w:r>
        <w:rPr>
          <w:color w:val="231F20"/>
        </w:rPr>
        <w:t>was reviewed and was found to be very pale,</w:t>
      </w:r>
      <w:r>
        <w:rPr>
          <w:color w:val="231F20"/>
          <w:spacing w:val="-47"/>
        </w:rPr>
        <w:t> </w:t>
      </w:r>
      <w:r>
        <w:rPr>
          <w:color w:val="231F20"/>
        </w:rPr>
        <w:t>anicteric,</w:t>
      </w:r>
      <w:r>
        <w:rPr>
          <w:color w:val="231F20"/>
          <w:spacing w:val="1"/>
        </w:rPr>
        <w:t> </w:t>
      </w:r>
      <w:r>
        <w:rPr>
          <w:color w:val="231F20"/>
        </w:rPr>
        <w:t>febrile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axillary</w:t>
      </w:r>
      <w:r>
        <w:rPr>
          <w:color w:val="231F20"/>
          <w:spacing w:val="1"/>
        </w:rPr>
        <w:t> </w:t>
      </w:r>
      <w:r>
        <w:rPr>
          <w:color w:val="231F20"/>
        </w:rPr>
        <w:t>temperature</w:t>
      </w:r>
      <w:r>
        <w:rPr>
          <w:color w:val="231F20"/>
          <w:spacing w:val="-47"/>
        </w:rPr>
        <w:t> </w:t>
      </w:r>
      <w:r>
        <w:rPr>
          <w:color w:val="231F20"/>
        </w:rPr>
        <w:t>37.8°C, and dehydrated with no peripheral</w:t>
      </w:r>
      <w:r>
        <w:rPr>
          <w:color w:val="231F20"/>
          <w:spacing w:val="1"/>
        </w:rPr>
        <w:t> </w:t>
      </w:r>
      <w:r>
        <w:rPr>
          <w:color w:val="231F20"/>
        </w:rPr>
        <w:t>lymphadenopathy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3"/>
        </w:rPr>
        <w:t> </w:t>
      </w:r>
      <w:r>
        <w:rPr>
          <w:color w:val="231F20"/>
        </w:rPr>
        <w:t>pedal</w:t>
      </w:r>
      <w:r>
        <w:rPr>
          <w:color w:val="231F20"/>
          <w:spacing w:val="4"/>
        </w:rPr>
        <w:t> </w:t>
      </w:r>
      <w:r>
        <w:rPr>
          <w:color w:val="231F20"/>
        </w:rPr>
        <w:t>oedema.</w:t>
      </w:r>
      <w:r>
        <w:rPr>
          <w:color w:val="231F20"/>
          <w:spacing w:val="3"/>
        </w:rPr>
        <w:t> </w:t>
      </w:r>
      <w:r>
        <w:rPr>
          <w:color w:val="231F20"/>
        </w:rPr>
        <w:t>She</w:t>
      </w:r>
      <w:r>
        <w:rPr>
          <w:color w:val="231F20"/>
          <w:spacing w:val="4"/>
        </w:rPr>
        <w:t> </w:t>
      </w:r>
      <w:r>
        <w:rPr>
          <w:color w:val="231F20"/>
        </w:rPr>
        <w:t>was</w:t>
      </w:r>
    </w:p>
    <w:p>
      <w:pPr>
        <w:pStyle w:val="BodyText"/>
        <w:spacing w:before="11" w:after="39"/>
      </w:pPr>
    </w:p>
    <w:p>
      <w:pPr>
        <w:pStyle w:val="BodyText"/>
        <w:ind w:left="116" w:right="-29"/>
      </w:pPr>
      <w:r>
        <w:rPr/>
        <w:pict>
          <v:shape style="width:178.9pt;height:39.9pt;mso-position-horizontal-relative:char;mso-position-vertical-relative:line" type="#_x0000_t202" filled="true" fillcolor="#e0def0" stroked="true" strokeweight=".3pt" strokecolor="#231f20">
            <w10:anchorlock/>
            <v:textbox inset="0,0,0,0">
              <w:txbxContent>
                <w:p>
                  <w:pPr>
                    <w:spacing w:line="249" w:lineRule="auto" w:before="39"/>
                    <w:ind w:left="72" w:right="69" w:firstLine="0"/>
                    <w:jc w:val="both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5"/>
                    </w:rPr>
                    <w:t>How</w:t>
                  </w:r>
                  <w:r>
                    <w:rPr>
                      <w:rFonts w:ascii="Arial" w:hAnsi="Arial"/>
                      <w:b/>
                      <w:color w:val="231F20"/>
                      <w:spacing w:val="-1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5"/>
                    </w:rPr>
                    <w:t>to</w:t>
                  </w:r>
                  <w:r>
                    <w:rPr>
                      <w:rFonts w:ascii="Arial" w:hAnsi="Arial"/>
                      <w:b/>
                      <w:color w:val="231F20"/>
                      <w:spacing w:val="-1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sz w:val="15"/>
                    </w:rPr>
                    <w:t>cite</w:t>
                  </w:r>
                  <w:r>
                    <w:rPr>
                      <w:rFonts w:ascii="Arial" w:hAnsi="Arial"/>
                      <w:b/>
                      <w:color w:val="231F20"/>
                      <w:spacing w:val="-1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5"/>
                    </w:rPr>
                    <w:t>this</w:t>
                  </w:r>
                  <w:r>
                    <w:rPr>
                      <w:rFonts w:ascii="Arial" w:hAnsi="Arial"/>
                      <w:b/>
                      <w:color w:val="231F20"/>
                      <w:spacing w:val="-1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1F20"/>
                      <w:spacing w:val="-1"/>
                      <w:sz w:val="15"/>
                    </w:rPr>
                    <w:t>article:</w:t>
                  </w:r>
                  <w:r>
                    <w:rPr>
                      <w:rFonts w:ascii="Arial" w:hAnsi="Arial"/>
                      <w:b/>
                      <w:color w:val="231F20"/>
                      <w:spacing w:val="-20"/>
                      <w:sz w:val="15"/>
                    </w:rPr>
                    <w:t> </w:t>
                  </w:r>
                  <w:r>
                    <w:rPr>
                      <w:rFonts w:ascii="Arial MT" w:hAnsi="Arial MT"/>
                      <w:color w:val="231F20"/>
                      <w:spacing w:val="-1"/>
                      <w:sz w:val="15"/>
                    </w:rPr>
                    <w:t>Abang</w:t>
                  </w:r>
                  <w:r>
                    <w:rPr>
                      <w:rFonts w:ascii="Arial MT" w:hAnsi="Arial MT"/>
                      <w:color w:val="231F20"/>
                      <w:spacing w:val="-12"/>
                      <w:sz w:val="15"/>
                    </w:rPr>
                    <w:t> </w:t>
                  </w:r>
                  <w:r>
                    <w:rPr>
                      <w:rFonts w:ascii="Arial MT" w:hAnsi="Arial MT"/>
                      <w:color w:val="231F20"/>
                      <w:spacing w:val="-1"/>
                      <w:sz w:val="15"/>
                    </w:rPr>
                    <w:t>IE,</w:t>
                  </w:r>
                  <w:r>
                    <w:rPr>
                      <w:rFonts w:ascii="Arial MT" w:hAnsi="Arial MT"/>
                      <w:color w:val="231F20"/>
                      <w:spacing w:val="-20"/>
                      <w:sz w:val="15"/>
                    </w:rPr>
                    <w:t> </w:t>
                  </w:r>
                  <w:r>
                    <w:rPr>
                      <w:rFonts w:ascii="Arial MT" w:hAnsi="Arial MT"/>
                      <w:color w:val="231F20"/>
                      <w:spacing w:val="-1"/>
                      <w:sz w:val="15"/>
                    </w:rPr>
                    <w:t>Asuquo</w:t>
                  </w:r>
                  <w:r>
                    <w:rPr>
                      <w:rFonts w:ascii="Arial MT" w:hAnsi="Arial MT"/>
                      <w:color w:val="231F20"/>
                      <w:spacing w:val="-11"/>
                      <w:sz w:val="15"/>
                    </w:rPr>
                    <w:t> </w:t>
                  </w:r>
                  <w:r>
                    <w:rPr>
                      <w:rFonts w:ascii="Arial MT" w:hAnsi="Arial MT"/>
                      <w:color w:val="231F20"/>
                      <w:spacing w:val="-1"/>
                      <w:sz w:val="15"/>
                    </w:rPr>
                    <w:t>J,</w:t>
                  </w:r>
                  <w:r>
                    <w:rPr>
                      <w:rFonts w:ascii="Arial MT" w:hAnsi="Arial MT"/>
                      <w:color w:val="231F20"/>
                      <w:spacing w:val="-20"/>
                      <w:sz w:val="15"/>
                    </w:rPr>
                    <w:t> </w:t>
                  </w:r>
                  <w:r>
                    <w:rPr>
                      <w:rFonts w:ascii="Arial MT" w:hAnsi="Arial MT"/>
                      <w:color w:val="231F20"/>
                      <w:spacing w:val="-1"/>
                      <w:sz w:val="15"/>
                    </w:rPr>
                    <w:t>Anisi</w:t>
                  </w:r>
                  <w:r>
                    <w:rPr>
                      <w:rFonts w:ascii="Arial MT" w:hAnsi="Arial MT"/>
                      <w:color w:val="231F20"/>
                      <w:spacing w:val="-12"/>
                      <w:sz w:val="15"/>
                    </w:rPr>
                    <w:t> </w:t>
                  </w:r>
                  <w:r>
                    <w:rPr>
                      <w:rFonts w:ascii="Arial MT" w:hAnsi="Arial MT"/>
                      <w:color w:val="231F20"/>
                      <w:spacing w:val="-1"/>
                      <w:sz w:val="15"/>
                    </w:rPr>
                    <w:t>C,</w:t>
                  </w:r>
                  <w:r>
                    <w:rPr>
                      <w:rFonts w:ascii="Arial MT" w:hAnsi="Arial MT"/>
                      <w:color w:val="231F20"/>
                      <w:spacing w:val="-40"/>
                      <w:sz w:val="15"/>
                    </w:rPr>
                    <w:t> </w:t>
                  </w:r>
                  <w:r>
                    <w:rPr>
                      <w:rFonts w:ascii="Arial MT" w:hAnsi="Arial MT"/>
                      <w:color w:val="231F20"/>
                      <w:sz w:val="15"/>
                    </w:rPr>
                    <w:t>Agweye PU, Ngim NE, Bassey IE. Tropical diabetic</w:t>
                  </w:r>
                  <w:r>
                    <w:rPr>
                      <w:rFonts w:ascii="Arial MT" w:hAnsi="Arial MT"/>
                      <w:color w:val="231F20"/>
                      <w:spacing w:val="-39"/>
                      <w:sz w:val="15"/>
                    </w:rPr>
                    <w:t> </w:t>
                  </w:r>
                  <w:r>
                    <w:rPr>
                      <w:rFonts w:ascii="Arial MT" w:hAnsi="Arial MT"/>
                      <w:color w:val="231F20"/>
                      <w:sz w:val="15"/>
                    </w:rPr>
                    <w:t>hand</w:t>
                  </w:r>
                  <w:r>
                    <w:rPr>
                      <w:rFonts w:ascii="Arial MT" w:hAnsi="Arial MT"/>
                      <w:color w:val="231F20"/>
                      <w:spacing w:val="-1"/>
                      <w:sz w:val="15"/>
                    </w:rPr>
                    <w:t> </w:t>
                  </w:r>
                  <w:r>
                    <w:rPr>
                      <w:rFonts w:ascii="Arial MT" w:hAnsi="Arial MT"/>
                      <w:color w:val="231F20"/>
                      <w:sz w:val="15"/>
                    </w:rPr>
                    <w:t>syndrome—Report of 2 cases.</w:t>
                  </w:r>
                  <w:r>
                    <w:rPr>
                      <w:rFonts w:ascii="Arial MT" w:hAnsi="Arial MT"/>
                      <w:color w:val="231F20"/>
                      <w:spacing w:val="-9"/>
                      <w:sz w:val="15"/>
                    </w:rPr>
                    <w:t> </w:t>
                  </w:r>
                  <w:r>
                    <w:rPr>
                      <w:rFonts w:ascii="Arial MT" w:hAnsi="Arial MT"/>
                      <w:color w:val="231F20"/>
                      <w:sz w:val="15"/>
                    </w:rPr>
                    <w:t>J</w:t>
                  </w:r>
                  <w:r>
                    <w:rPr>
                      <w:rFonts w:ascii="Arial MT" w:hAnsi="Arial MT"/>
                      <w:color w:val="231F20"/>
                      <w:spacing w:val="-6"/>
                      <w:sz w:val="15"/>
                    </w:rPr>
                    <w:t> </w:t>
                  </w:r>
                  <w:r>
                    <w:rPr>
                      <w:rFonts w:ascii="Arial MT" w:hAnsi="Arial MT"/>
                      <w:color w:val="231F20"/>
                      <w:sz w:val="15"/>
                    </w:rPr>
                    <w:t>West</w:t>
                  </w:r>
                  <w:r>
                    <w:rPr>
                      <w:rFonts w:ascii="Arial MT" w:hAnsi="Arial MT"/>
                      <w:color w:val="231F20"/>
                      <w:spacing w:val="-7"/>
                      <w:sz w:val="15"/>
                    </w:rPr>
                    <w:t> </w:t>
                  </w:r>
                  <w:r>
                    <w:rPr>
                      <w:rFonts w:ascii="Arial MT" w:hAnsi="Arial MT"/>
                      <w:color w:val="231F20"/>
                      <w:sz w:val="15"/>
                    </w:rPr>
                    <w:t>Afr</w:t>
                  </w:r>
                  <w:r>
                    <w:rPr>
                      <w:rFonts w:ascii="Arial MT" w:hAnsi="Arial MT"/>
                      <w:color w:val="231F20"/>
                      <w:spacing w:val="-1"/>
                      <w:sz w:val="15"/>
                    </w:rPr>
                    <w:t> </w:t>
                  </w:r>
                  <w:r>
                    <w:rPr>
                      <w:rFonts w:ascii="Arial MT" w:hAnsi="Arial MT"/>
                      <w:color w:val="231F20"/>
                      <w:sz w:val="15"/>
                    </w:rPr>
                    <w:t>Coll</w:t>
                  </w:r>
                  <w:r>
                    <w:rPr>
                      <w:rFonts w:ascii="Arial MT" w:hAnsi="Arial MT"/>
                      <w:color w:val="231F20"/>
                      <w:spacing w:val="-40"/>
                      <w:sz w:val="15"/>
                    </w:rPr>
                    <w:t> </w:t>
                  </w:r>
                  <w:r>
                    <w:rPr>
                      <w:rFonts w:ascii="Arial MT" w:hAnsi="Arial MT"/>
                      <w:color w:val="231F20"/>
                      <w:sz w:val="15"/>
                    </w:rPr>
                    <w:t>Surg</w:t>
                  </w:r>
                  <w:r>
                    <w:rPr>
                      <w:rFonts w:ascii="Arial MT" w:hAnsi="Arial MT"/>
                      <w:color w:val="231F20"/>
                      <w:spacing w:val="-1"/>
                      <w:sz w:val="15"/>
                    </w:rPr>
                    <w:t> </w:t>
                  </w:r>
                  <w:r>
                    <w:rPr>
                      <w:rFonts w:ascii="Microsoft Sans Serif" w:hAnsi="Microsoft Sans Serif"/>
                      <w:color w:val="231F20"/>
                      <w:sz w:val="15"/>
                    </w:rPr>
                    <w:t>2021</w:t>
                  </w:r>
                  <w:r>
                    <w:rPr>
                      <w:rFonts w:ascii="Arial MT" w:hAnsi="Arial MT"/>
                      <w:color w:val="231F20"/>
                      <w:sz w:val="15"/>
                    </w:rPr>
                    <w:t>;</w:t>
                  </w:r>
                  <w:r>
                    <w:rPr>
                      <w:rFonts w:ascii="Microsoft Sans Serif" w:hAnsi="Microsoft Sans Serif"/>
                      <w:color w:val="231F20"/>
                      <w:sz w:val="15"/>
                    </w:rPr>
                    <w:t>11</w:t>
                  </w:r>
                  <w:r>
                    <w:rPr>
                      <w:rFonts w:ascii="Arial MT" w:hAnsi="Arial MT"/>
                      <w:color w:val="231F20"/>
                      <w:sz w:val="15"/>
                    </w:rPr>
                    <w:t>:29-32.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spacing w:line="247" w:lineRule="auto" w:before="101"/>
        <w:ind w:left="113" w:right="224" w:hanging="1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color w:val="231F20"/>
          <w:sz w:val="22"/>
        </w:rPr>
        <w:t>Innocent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E.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Abang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  <w:sz w:val="22"/>
        </w:rPr>
        <w:t>,</w:t>
      </w:r>
      <w:r>
        <w:rPr>
          <w:rFonts w:ascii="Arial"/>
          <w:b/>
          <w:color w:val="231F20"/>
          <w:spacing w:val="-58"/>
          <w:sz w:val="22"/>
        </w:rPr>
        <w:t> </w:t>
      </w:r>
      <w:r>
        <w:rPr>
          <w:rFonts w:ascii="Arial"/>
          <w:b/>
          <w:color w:val="231F20"/>
          <w:sz w:val="22"/>
        </w:rPr>
        <w:t>Joseph Asuquo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  <w:sz w:val="22"/>
        </w:rPr>
        <w:t>,</w:t>
      </w:r>
      <w:r>
        <w:rPr>
          <w:rFonts w:ascii="Arial"/>
          <w:b/>
          <w:color w:val="231F20"/>
          <w:spacing w:val="1"/>
          <w:sz w:val="22"/>
        </w:rPr>
        <w:t> </w:t>
      </w:r>
      <w:r>
        <w:rPr>
          <w:rFonts w:ascii="Arial"/>
          <w:b/>
          <w:color w:val="231F20"/>
          <w:sz w:val="22"/>
        </w:rPr>
        <w:t>Chukwuemeka</w:t>
      </w:r>
      <w:r>
        <w:rPr>
          <w:rFonts w:ascii="Arial"/>
          <w:b/>
          <w:color w:val="231F20"/>
          <w:spacing w:val="1"/>
          <w:sz w:val="22"/>
        </w:rPr>
        <w:t> </w:t>
      </w:r>
      <w:r>
        <w:rPr>
          <w:rFonts w:ascii="Arial"/>
          <w:b/>
          <w:color w:val="231F20"/>
          <w:sz w:val="22"/>
        </w:rPr>
        <w:t>Anisi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  <w:sz w:val="22"/>
        </w:rPr>
        <w:t>,</w:t>
      </w:r>
    </w:p>
    <w:p>
      <w:pPr>
        <w:spacing w:line="247" w:lineRule="auto" w:before="0"/>
        <w:ind w:left="113" w:right="518" w:firstLine="0"/>
        <w:jc w:val="left"/>
        <w:rPr>
          <w:rFonts w:ascii="Arial"/>
          <w:b/>
          <w:sz w:val="13"/>
        </w:rPr>
      </w:pPr>
      <w:r>
        <w:rPr>
          <w:rFonts w:ascii="Arial"/>
          <w:b/>
          <w:color w:val="231F20"/>
          <w:spacing w:val="-1"/>
          <w:sz w:val="22"/>
        </w:rPr>
        <w:t>Pius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U.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Agweye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  <w:sz w:val="22"/>
        </w:rPr>
        <w:t>,</w:t>
      </w:r>
      <w:r>
        <w:rPr>
          <w:rFonts w:ascii="Arial"/>
          <w:b/>
          <w:color w:val="231F20"/>
          <w:spacing w:val="-58"/>
          <w:sz w:val="22"/>
        </w:rPr>
        <w:t> </w:t>
      </w:r>
      <w:r>
        <w:rPr>
          <w:rFonts w:ascii="Arial"/>
          <w:b/>
          <w:color w:val="231F20"/>
          <w:sz w:val="22"/>
        </w:rPr>
        <w:t>Ngim E. Ngim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  <w:sz w:val="22"/>
        </w:rPr>
        <w:t>,</w:t>
      </w:r>
      <w:r>
        <w:rPr>
          <w:rFonts w:ascii="Arial"/>
          <w:b/>
          <w:color w:val="231F20"/>
          <w:spacing w:val="1"/>
          <w:sz w:val="22"/>
        </w:rPr>
        <w:t> </w:t>
      </w:r>
      <w:r>
        <w:rPr>
          <w:rFonts w:ascii="Arial"/>
          <w:b/>
          <w:color w:val="231F20"/>
          <w:sz w:val="22"/>
        </w:rPr>
        <w:t>Iya</w:t>
      </w:r>
      <w:r>
        <w:rPr>
          <w:rFonts w:ascii="Arial"/>
          <w:b/>
          <w:color w:val="231F20"/>
          <w:spacing w:val="-1"/>
          <w:sz w:val="22"/>
        </w:rPr>
        <w:t> </w:t>
      </w:r>
      <w:r>
        <w:rPr>
          <w:rFonts w:ascii="Arial"/>
          <w:b/>
          <w:color w:val="231F20"/>
          <w:sz w:val="22"/>
        </w:rPr>
        <w:t>Eze</w:t>
      </w:r>
      <w:r>
        <w:rPr>
          <w:rFonts w:ascii="Arial"/>
          <w:b/>
          <w:color w:val="231F20"/>
          <w:spacing w:val="-1"/>
          <w:sz w:val="22"/>
        </w:rPr>
        <w:t> </w:t>
      </w:r>
      <w:r>
        <w:rPr>
          <w:rFonts w:ascii="Arial"/>
          <w:b/>
          <w:color w:val="231F20"/>
          <w:sz w:val="22"/>
        </w:rPr>
        <w:t>Bassey</w:t>
      </w:r>
      <w:r>
        <w:rPr>
          <w:rFonts w:ascii="Arial"/>
          <w:b/>
          <w:color w:val="231F20"/>
          <w:position w:val="7"/>
          <w:sz w:val="13"/>
        </w:rPr>
        <w:t>2</w:t>
      </w:r>
    </w:p>
    <w:p>
      <w:pPr>
        <w:spacing w:line="247" w:lineRule="auto" w:before="39"/>
        <w:ind w:left="113" w:right="385" w:hanging="1"/>
        <w:jc w:val="both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  <w:vertAlign w:val="baseline"/>
        </w:rPr>
        <w:t>Department of Orthopaedics</w:t>
      </w:r>
      <w:r>
        <w:rPr>
          <w:i/>
          <w:color w:val="231F20"/>
          <w:spacing w:val="-37"/>
          <w:sz w:val="16"/>
          <w:vertAlign w:val="baseline"/>
        </w:rPr>
        <w:t> </w:t>
      </w:r>
      <w:r>
        <w:rPr>
          <w:i/>
          <w:color w:val="231F20"/>
          <w:spacing w:val="-2"/>
          <w:sz w:val="16"/>
          <w:vertAlign w:val="baseline"/>
        </w:rPr>
        <w:t>and Traumatology, University</w:t>
      </w:r>
      <w:r>
        <w:rPr>
          <w:i/>
          <w:color w:val="231F20"/>
          <w:spacing w:val="-37"/>
          <w:sz w:val="16"/>
          <w:vertAlign w:val="baseline"/>
        </w:rPr>
        <w:t> </w:t>
      </w:r>
      <w:r>
        <w:rPr>
          <w:i/>
          <w:color w:val="231F20"/>
          <w:sz w:val="16"/>
          <w:vertAlign w:val="baseline"/>
        </w:rPr>
        <w:t>of</w:t>
      </w:r>
      <w:r>
        <w:rPr>
          <w:i/>
          <w:color w:val="231F20"/>
          <w:spacing w:val="-3"/>
          <w:sz w:val="16"/>
          <w:vertAlign w:val="baseline"/>
        </w:rPr>
        <w:t> </w:t>
      </w:r>
      <w:r>
        <w:rPr>
          <w:i/>
          <w:color w:val="231F20"/>
          <w:sz w:val="16"/>
          <w:vertAlign w:val="baseline"/>
        </w:rPr>
        <w:t>Calabar,</w:t>
      </w:r>
      <w:r>
        <w:rPr>
          <w:i/>
          <w:color w:val="231F20"/>
          <w:spacing w:val="-3"/>
          <w:sz w:val="16"/>
          <w:vertAlign w:val="baseline"/>
        </w:rPr>
        <w:t>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  <w:vertAlign w:val="baseline"/>
        </w:rPr>
        <w:t>Department</w:t>
      </w:r>
    </w:p>
    <w:p>
      <w:pPr>
        <w:spacing w:line="247" w:lineRule="auto" w:before="2"/>
        <w:ind w:left="113" w:right="307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of Clinical Chemistry and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Immunology,University of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pacing w:val="-3"/>
          <w:sz w:val="16"/>
        </w:rPr>
        <w:t>Calabar, </w:t>
      </w:r>
      <w:r>
        <w:rPr>
          <w:i/>
          <w:color w:val="231F20"/>
          <w:spacing w:val="-2"/>
          <w:sz w:val="16"/>
        </w:rPr>
        <w:t>Calabar, Cross River,</w:t>
      </w:r>
      <w:r>
        <w:rPr>
          <w:i/>
          <w:color w:val="231F20"/>
          <w:spacing w:val="-37"/>
          <w:sz w:val="16"/>
        </w:rPr>
        <w:t> </w:t>
      </w:r>
      <w:r>
        <w:rPr>
          <w:i/>
          <w:color w:val="231F20"/>
          <w:sz w:val="16"/>
        </w:rPr>
        <w:t>Nigeria</w:t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8"/>
        </w:rPr>
      </w:pPr>
    </w:p>
    <w:p>
      <w:pPr>
        <w:spacing w:line="261" w:lineRule="auto" w:before="0"/>
        <w:ind w:left="113" w:right="712" w:firstLine="0"/>
        <w:jc w:val="both"/>
        <w:rPr>
          <w:sz w:val="16"/>
        </w:rPr>
      </w:pPr>
      <w:r>
        <w:rPr>
          <w:b/>
          <w:color w:val="2E3092"/>
          <w:spacing w:val="-1"/>
          <w:sz w:val="16"/>
        </w:rPr>
        <w:t>Received: </w:t>
      </w:r>
      <w:r>
        <w:rPr>
          <w:color w:val="231F20"/>
          <w:sz w:val="16"/>
        </w:rPr>
        <w:t>27-Feb-2022</w:t>
      </w:r>
      <w:r>
        <w:rPr>
          <w:color w:val="231F20"/>
          <w:spacing w:val="1"/>
          <w:sz w:val="16"/>
        </w:rPr>
        <w:t> </w:t>
      </w:r>
      <w:r>
        <w:rPr>
          <w:b/>
          <w:color w:val="2E3092"/>
          <w:sz w:val="16"/>
        </w:rPr>
        <w:t>Accepted: </w:t>
      </w:r>
      <w:r>
        <w:rPr>
          <w:color w:val="231F20"/>
          <w:sz w:val="16"/>
        </w:rPr>
        <w:t>08-Apr-2022</w:t>
      </w:r>
      <w:r>
        <w:rPr>
          <w:color w:val="231F20"/>
          <w:spacing w:val="-37"/>
          <w:sz w:val="16"/>
        </w:rPr>
        <w:t> </w:t>
      </w:r>
      <w:r>
        <w:rPr>
          <w:b/>
          <w:color w:val="2E3092"/>
          <w:spacing w:val="-1"/>
          <w:sz w:val="16"/>
        </w:rPr>
        <w:t>Published:</w:t>
      </w:r>
      <w:r>
        <w:rPr>
          <w:b/>
          <w:color w:val="2E3092"/>
          <w:spacing w:val="-5"/>
          <w:sz w:val="16"/>
        </w:rPr>
        <w:t> </w:t>
      </w:r>
      <w:r>
        <w:rPr>
          <w:color w:val="231F20"/>
          <w:spacing w:val="-1"/>
          <w:sz w:val="16"/>
        </w:rPr>
        <w:t>22-Jun-2022</w:t>
      </w: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449.798004pt;margin-top:9.942389pt;width:108.3pt;height:.1pt;mso-position-horizontal-relative:page;mso-position-vertical-relative:paragraph;z-index:-15727104;mso-wrap-distance-left:0;mso-wrap-distance-right:0" coordorigin="8996,199" coordsize="2166,0" path="m8996,199l11162,199e" filled="false" stroked="true" strokeweight=".75pt" strokecolor="#2e3092">
            <v:path arrowok="t"/>
            <v:stroke dashstyle="solid"/>
            <w10:wrap type="topAndBottom"/>
          </v:shape>
        </w:pict>
      </w:r>
    </w:p>
    <w:p>
      <w:pPr>
        <w:spacing w:line="273" w:lineRule="auto" w:before="0"/>
        <w:ind w:left="113" w:right="216" w:firstLine="0"/>
        <w:jc w:val="left"/>
        <w:rPr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  <w:r>
        <w:rPr>
          <w:b/>
          <w:i/>
          <w:color w:val="231F20"/>
          <w:spacing w:val="1"/>
          <w:sz w:val="16"/>
        </w:rPr>
        <w:t> </w:t>
      </w:r>
      <w:r>
        <w:rPr>
          <w:i/>
          <w:color w:val="231F20"/>
          <w:spacing w:val="-2"/>
          <w:sz w:val="16"/>
        </w:rPr>
        <w:t>Dr. </w:t>
      </w:r>
      <w:r>
        <w:rPr>
          <w:i/>
          <w:color w:val="231F20"/>
          <w:spacing w:val="-1"/>
          <w:sz w:val="16"/>
        </w:rPr>
        <w:t>Innocent E. Abang,</w:t>
      </w:r>
      <w:r>
        <w:rPr>
          <w:i/>
          <w:color w:val="231F20"/>
          <w:sz w:val="16"/>
        </w:rPr>
        <w:t> Department of Orthopaedics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pacing w:val="-2"/>
          <w:sz w:val="16"/>
        </w:rPr>
        <w:t>and Traumatology, </w:t>
      </w:r>
      <w:r>
        <w:rPr>
          <w:i/>
          <w:color w:val="231F20"/>
          <w:spacing w:val="-1"/>
          <w:sz w:val="16"/>
        </w:rPr>
        <w:t>University of</w:t>
      </w:r>
      <w:r>
        <w:rPr>
          <w:i/>
          <w:color w:val="231F20"/>
          <w:spacing w:val="-37"/>
          <w:sz w:val="16"/>
        </w:rPr>
        <w:t> </w:t>
      </w:r>
      <w:r>
        <w:rPr>
          <w:i/>
          <w:color w:val="231F20"/>
          <w:spacing w:val="-1"/>
          <w:sz w:val="16"/>
        </w:rPr>
        <w:t>Calabar, Calabar, Cross </w:t>
      </w:r>
      <w:r>
        <w:rPr>
          <w:i/>
          <w:color w:val="231F20"/>
          <w:sz w:val="16"/>
        </w:rPr>
        <w:t>River,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Nigeria.</w:t>
      </w:r>
    </w:p>
    <w:p>
      <w:pPr>
        <w:spacing w:line="273" w:lineRule="auto" w:before="0"/>
        <w:ind w:left="113" w:right="0" w:firstLine="0"/>
        <w:jc w:val="left"/>
        <w:rPr>
          <w:i/>
          <w:sz w:val="16"/>
        </w:rPr>
      </w:pPr>
      <w:r>
        <w:rPr>
          <w:i/>
          <w:color w:val="231F20"/>
          <w:spacing w:val="-1"/>
          <w:sz w:val="16"/>
        </w:rPr>
        <w:t>E-mail: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pacing w:val="-1"/>
          <w:sz w:val="16"/>
        </w:rPr>
        <w:t>innocentabang@yahoo.</w:t>
      </w:r>
      <w:r>
        <w:rPr>
          <w:i/>
          <w:color w:val="231F20"/>
          <w:spacing w:val="-37"/>
          <w:sz w:val="16"/>
        </w:rPr>
        <w:t> </w:t>
      </w:r>
      <w:r>
        <w:rPr>
          <w:i/>
          <w:color w:val="231F20"/>
          <w:sz w:val="16"/>
        </w:rPr>
        <w:t>co.uk</w:t>
      </w:r>
    </w:p>
    <w:p>
      <w:pPr>
        <w:pStyle w:val="BodyText"/>
        <w:spacing w:before="8"/>
        <w:rPr>
          <w:i/>
          <w:sz w:val="15"/>
        </w:rPr>
      </w:pPr>
    </w:p>
    <w:tbl>
      <w:tblPr>
        <w:tblW w:w="0" w:type="auto"/>
        <w:jc w:val="left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</w:tblGrid>
      <w:tr>
        <w:trPr>
          <w:trHeight w:val="275" w:hRule="atLeast"/>
        </w:trPr>
        <w:tc>
          <w:tcPr>
            <w:tcW w:w="2160" w:type="dxa"/>
            <w:shd w:val="clear" w:color="auto" w:fill="2E3092"/>
          </w:tcPr>
          <w:p>
            <w:pPr>
              <w:pStyle w:val="TableParagraph"/>
              <w:spacing w:before="55"/>
              <w:ind w:right="237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95"/>
                <w:sz w:val="14"/>
              </w:rPr>
              <w:t>Access</w:t>
            </w:r>
            <w:r>
              <w:rPr>
                <w:b/>
                <w:color w:val="FFFFFF"/>
                <w:spacing w:val="3"/>
                <w:w w:val="95"/>
                <w:sz w:val="14"/>
              </w:rPr>
              <w:t> </w:t>
            </w:r>
            <w:r>
              <w:rPr>
                <w:b/>
                <w:color w:val="FFFFFF"/>
                <w:w w:val="95"/>
                <w:sz w:val="14"/>
              </w:rPr>
              <w:t>this</w:t>
            </w:r>
            <w:r>
              <w:rPr>
                <w:b/>
                <w:color w:val="FFFFFF"/>
                <w:spacing w:val="4"/>
                <w:w w:val="95"/>
                <w:sz w:val="14"/>
              </w:rPr>
              <w:t> </w:t>
            </w:r>
            <w:r>
              <w:rPr>
                <w:b/>
                <w:color w:val="FFFFFF"/>
                <w:w w:val="95"/>
                <w:sz w:val="14"/>
              </w:rPr>
              <w:t>article</w:t>
            </w:r>
            <w:r>
              <w:rPr>
                <w:b/>
                <w:color w:val="FFFFFF"/>
                <w:spacing w:val="4"/>
                <w:w w:val="95"/>
                <w:sz w:val="14"/>
              </w:rPr>
              <w:t> </w:t>
            </w:r>
            <w:r>
              <w:rPr>
                <w:b/>
                <w:color w:val="FFFFFF"/>
                <w:w w:val="95"/>
                <w:sz w:val="14"/>
              </w:rPr>
              <w:t>online</w:t>
            </w:r>
          </w:p>
        </w:tc>
      </w:tr>
      <w:tr>
        <w:trPr>
          <w:trHeight w:val="360" w:hRule="atLeast"/>
        </w:trPr>
        <w:tc>
          <w:tcPr>
            <w:tcW w:w="2160" w:type="dxa"/>
          </w:tcPr>
          <w:p>
            <w:pPr>
              <w:pStyle w:val="TableParagraph"/>
              <w:spacing w:before="15"/>
              <w:ind w:left="6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Website:</w:t>
            </w:r>
          </w:p>
          <w:p>
            <w:pPr>
              <w:pStyle w:val="TableParagraph"/>
              <w:spacing w:line="155" w:lineRule="exact" w:before="1"/>
              <w:ind w:left="61"/>
              <w:rPr>
                <w:sz w:val="14"/>
              </w:rPr>
            </w:pPr>
            <w:hyperlink r:id="rId8">
              <w:r>
                <w:rPr>
                  <w:color w:val="231F20"/>
                  <w:sz w:val="14"/>
                </w:rPr>
                <w:t>www.jwacs-jcoac.org</w:t>
              </w:r>
            </w:hyperlink>
          </w:p>
        </w:tc>
      </w:tr>
      <w:tr>
        <w:trPr>
          <w:trHeight w:val="270" w:hRule="atLeast"/>
        </w:trPr>
        <w:tc>
          <w:tcPr>
            <w:tcW w:w="2160" w:type="dxa"/>
          </w:tcPr>
          <w:p>
            <w:pPr>
              <w:pStyle w:val="TableParagraph"/>
              <w:spacing w:before="75"/>
              <w:ind w:right="206"/>
              <w:jc w:val="right"/>
              <w:rPr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DOI: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10.4103/jwas.jwas_46_22</w:t>
            </w:r>
          </w:p>
        </w:tc>
      </w:tr>
      <w:tr>
        <w:trPr>
          <w:trHeight w:val="1464" w:hRule="atLeast"/>
        </w:trPr>
        <w:tc>
          <w:tcPr>
            <w:tcW w:w="2160" w:type="dxa"/>
          </w:tcPr>
          <w:p>
            <w:pPr>
              <w:pStyle w:val="TableParagraph"/>
              <w:spacing w:before="19"/>
              <w:ind w:left="3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Quick</w:t>
            </w:r>
            <w:r>
              <w:rPr>
                <w:b/>
                <w:color w:val="231F20"/>
                <w:spacing w:val="-1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Response</w:t>
            </w:r>
            <w:r>
              <w:rPr>
                <w:b/>
                <w:color w:val="231F20"/>
                <w:spacing w:val="-10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Code:</w:t>
            </w:r>
          </w:p>
          <w:p>
            <w:pPr>
              <w:pStyle w:val="TableParagraph"/>
              <w:spacing w:before="10"/>
              <w:rPr>
                <w:rFonts w:ascii="Times New Roman"/>
                <w:i/>
                <w:sz w:val="6"/>
              </w:rPr>
            </w:pPr>
          </w:p>
          <w:p>
            <w:pPr>
              <w:pStyle w:val="TableParagraph"/>
              <w:ind w:left="5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82760" cy="682751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60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900" w:bottom="280" w:left="960" w:right="960"/>
          <w:cols w:num="3" w:equalWidth="0">
            <w:col w:w="3749" w:space="197"/>
            <w:col w:w="3748" w:space="228"/>
            <w:col w:w="2398"/>
          </w:cols>
        </w:sectPr>
      </w:pPr>
    </w:p>
    <w:p>
      <w:pPr>
        <w:pStyle w:val="BodyText"/>
        <w:spacing w:before="7"/>
        <w:rPr>
          <w:i/>
          <w:sz w:val="12"/>
        </w:rPr>
      </w:pPr>
    </w:p>
    <w:p>
      <w:pPr>
        <w:tabs>
          <w:tab w:pos="10201" w:val="right" w:leader="none"/>
        </w:tabs>
        <w:spacing w:before="100"/>
        <w:ind w:left="118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© 2022</w:t>
      </w:r>
      <w:r>
        <w:rPr>
          <w:rFonts w:ascii="Microsoft Sans Serif" w:hAnsi="Microsoft Sans Serif"/>
          <w:color w:val="231F20"/>
          <w:spacing w:val="1"/>
          <w:sz w:val="16"/>
        </w:rPr>
        <w:t> </w:t>
      </w:r>
      <w:r>
        <w:rPr>
          <w:rFonts w:ascii="Microsoft Sans Serif" w:hAnsi="Microsoft Sans Serif"/>
          <w:color w:val="231F20"/>
          <w:sz w:val="16"/>
        </w:rPr>
        <w:t>Journal</w:t>
      </w:r>
      <w:r>
        <w:rPr>
          <w:rFonts w:ascii="Microsoft Sans Serif" w:hAnsi="Microsoft Sans Serif"/>
          <w:color w:val="231F20"/>
          <w:spacing w:val="1"/>
          <w:sz w:val="16"/>
        </w:rPr>
        <w:t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> </w:t>
      </w:r>
      <w:r>
        <w:rPr>
          <w:rFonts w:ascii="Microsoft Sans Serif" w:hAnsi="Microsoft Sans Serif"/>
          <w:color w:val="231F20"/>
          <w:sz w:val="16"/>
        </w:rPr>
        <w:t>the</w:t>
      </w:r>
      <w:r>
        <w:rPr>
          <w:rFonts w:ascii="Microsoft Sans Serif" w:hAnsi="Microsoft Sans Serif"/>
          <w:color w:val="231F20"/>
          <w:spacing w:val="1"/>
          <w:sz w:val="16"/>
        </w:rPr>
        <w:t> </w:t>
      </w:r>
      <w:r>
        <w:rPr>
          <w:rFonts w:ascii="Microsoft Sans Serif" w:hAnsi="Microsoft Sans Serif"/>
          <w:color w:val="231F20"/>
          <w:sz w:val="16"/>
        </w:rPr>
        <w:t>West</w:t>
      </w:r>
      <w:r>
        <w:rPr>
          <w:rFonts w:ascii="Microsoft Sans Serif" w:hAnsi="Microsoft Sans Serif"/>
          <w:color w:val="231F20"/>
          <w:spacing w:val="-7"/>
          <w:sz w:val="16"/>
        </w:rPr>
        <w:t> </w:t>
      </w:r>
      <w:r>
        <w:rPr>
          <w:rFonts w:ascii="Microsoft Sans Serif" w:hAnsi="Microsoft Sans Serif"/>
          <w:color w:val="231F20"/>
          <w:sz w:val="16"/>
        </w:rPr>
        <w:t>African College</w:t>
      </w:r>
      <w:r>
        <w:rPr>
          <w:rFonts w:ascii="Microsoft Sans Serif" w:hAnsi="Microsoft Sans Serif"/>
          <w:color w:val="231F20"/>
          <w:spacing w:val="1"/>
          <w:sz w:val="16"/>
        </w:rPr>
        <w:t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> </w:t>
      </w:r>
      <w:r>
        <w:rPr>
          <w:rFonts w:ascii="Microsoft Sans Serif" w:hAnsi="Microsoft Sans Serif"/>
          <w:color w:val="231F20"/>
          <w:sz w:val="16"/>
        </w:rPr>
        <w:t>Surgeons</w:t>
      </w:r>
      <w:r>
        <w:rPr>
          <w:rFonts w:ascii="Microsoft Sans Serif" w:hAnsi="Microsoft Sans Serif"/>
          <w:color w:val="231F20"/>
          <w:spacing w:val="1"/>
          <w:sz w:val="16"/>
        </w:rPr>
        <w:t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1"/>
          <w:sz w:val="16"/>
        </w:rPr>
        <w:t> </w:t>
      </w:r>
      <w:r>
        <w:rPr>
          <w:rFonts w:ascii="Microsoft Sans Serif" w:hAnsi="Microsoft Sans Serif"/>
          <w:color w:val="231F20"/>
          <w:sz w:val="16"/>
        </w:rPr>
        <w:t>Published by</w:t>
      </w:r>
      <w:r>
        <w:rPr>
          <w:rFonts w:ascii="Microsoft Sans Serif" w:hAnsi="Microsoft Sans Serif"/>
          <w:color w:val="231F20"/>
          <w:spacing w:val="1"/>
          <w:sz w:val="16"/>
        </w:rPr>
        <w:t> </w:t>
      </w:r>
      <w:r>
        <w:rPr>
          <w:rFonts w:ascii="Microsoft Sans Serif" w:hAnsi="Microsoft Sans Serif"/>
          <w:color w:val="231F20"/>
          <w:sz w:val="16"/>
        </w:rPr>
        <w:t>Wolters</w:t>
      </w:r>
      <w:r>
        <w:rPr>
          <w:rFonts w:ascii="Microsoft Sans Serif" w:hAnsi="Microsoft Sans Serif"/>
          <w:color w:val="231F20"/>
          <w:spacing w:val="1"/>
          <w:sz w:val="16"/>
        </w:rPr>
        <w:t> </w:t>
      </w:r>
      <w:r>
        <w:rPr>
          <w:rFonts w:ascii="Microsoft Sans Serif" w:hAnsi="Microsoft Sans Serif"/>
          <w:color w:val="231F20"/>
          <w:sz w:val="16"/>
        </w:rPr>
        <w:t>Kluwer</w:t>
      </w:r>
      <w:r>
        <w:rPr>
          <w:rFonts w:ascii="Microsoft Sans Serif" w:hAnsi="Microsoft Sans Serif"/>
          <w:color w:val="231F20"/>
          <w:spacing w:val="1"/>
          <w:sz w:val="16"/>
        </w:rPr>
        <w:t> </w:t>
      </w:r>
      <w:r>
        <w:rPr>
          <w:rFonts w:ascii="Microsoft Sans Serif" w:hAnsi="Microsoft Sans Serif"/>
          <w:color w:val="231F20"/>
          <w:sz w:val="16"/>
        </w:rPr>
        <w:t>‑</w:t>
      </w:r>
      <w:r>
        <w:rPr>
          <w:rFonts w:ascii="Microsoft Sans Serif" w:hAnsi="Microsoft Sans Serif"/>
          <w:color w:val="231F20"/>
          <w:spacing w:val="1"/>
          <w:sz w:val="16"/>
        </w:rPr>
        <w:t> </w:t>
      </w:r>
      <w:r>
        <w:rPr>
          <w:rFonts w:ascii="Microsoft Sans Serif" w:hAnsi="Microsoft Sans Serif"/>
          <w:color w:val="231F20"/>
          <w:sz w:val="16"/>
        </w:rPr>
        <w:t>Medknow</w:t>
        <w:tab/>
        <w:t>29</w:t>
      </w:r>
    </w:p>
    <w:p>
      <w:pPr>
        <w:spacing w:after="0"/>
        <w:jc w:val="left"/>
        <w:rPr>
          <w:rFonts w:ascii="Microsoft Sans Serif" w:hAnsi="Microsoft Sans Serif"/>
          <w:sz w:val="16"/>
        </w:rPr>
        <w:sectPr>
          <w:type w:val="continuous"/>
          <w:pgSz w:w="12240" w:h="15840"/>
          <w:pgMar w:top="900" w:bottom="280" w:left="960" w:right="960"/>
        </w:sectPr>
      </w:pPr>
    </w:p>
    <w:p>
      <w:pPr>
        <w:pStyle w:val="BodyText"/>
        <w:spacing w:before="2"/>
        <w:rPr>
          <w:rFonts w:ascii="Microsoft Sans Serif"/>
          <w:sz w:val="23"/>
        </w:rPr>
      </w:pPr>
    </w:p>
    <w:p>
      <w:pPr>
        <w:pStyle w:val="BodyText"/>
        <w:ind w:left="120"/>
        <w:rPr>
          <w:rFonts w:ascii="Microsoft Sans Serif"/>
        </w:rPr>
      </w:pPr>
      <w:r>
        <w:rPr>
          <w:rFonts w:ascii="Microsoft Sans Serif"/>
        </w:rPr>
        <w:drawing>
          <wp:inline distT="0" distB="0" distL="0" distR="0">
            <wp:extent cx="3035808" cy="2340863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808" cy="234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</w:rPr>
      </w:r>
    </w:p>
    <w:p>
      <w:pPr>
        <w:pStyle w:val="BodyText"/>
        <w:spacing w:before="2"/>
        <w:rPr>
          <w:rFonts w:ascii="Microsoft Sans Serif"/>
          <w:sz w:val="6"/>
        </w:rPr>
      </w:pPr>
    </w:p>
    <w:p>
      <w:pPr>
        <w:spacing w:after="0"/>
        <w:rPr>
          <w:rFonts w:ascii="Microsoft Sans Serif"/>
          <w:sz w:val="6"/>
        </w:rPr>
        <w:sectPr>
          <w:headerReference w:type="default" r:id="rId10"/>
          <w:pgSz w:w="12240" w:h="15840"/>
          <w:pgMar w:header="215" w:footer="0" w:top="900" w:bottom="280" w:left="960" w:right="960"/>
        </w:sectPr>
      </w:pPr>
    </w:p>
    <w:p>
      <w:pPr>
        <w:spacing w:before="77"/>
        <w:ind w:left="11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 Marked swelling of hand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before="126"/>
        <w:ind w:left="119" w:right="0" w:firstLine="0"/>
        <w:jc w:val="left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3999688</wp:posOffset>
            </wp:positionH>
            <wp:positionV relativeFrom="paragraph">
              <wp:posOffset>-2710704</wp:posOffset>
            </wp:positionV>
            <wp:extent cx="3083262" cy="2720525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262" cy="272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14"/>
        </w:rPr>
        <w:t>Figure 3:</w:t>
      </w:r>
      <w:r>
        <w:rPr>
          <w:rFonts w:ascii="Arial"/>
          <w:b/>
          <w:color w:val="231F20"/>
          <w:spacing w:val="-7"/>
          <w:sz w:val="14"/>
        </w:rPr>
        <w:t> </w:t>
      </w:r>
      <w:r>
        <w:rPr>
          <w:rFonts w:ascii="Arial"/>
          <w:b/>
          <w:color w:val="231F20"/>
          <w:sz w:val="14"/>
        </w:rPr>
        <w:t>After debridement and ray amputation of index finger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2240" w:h="15840"/>
          <w:pgMar w:top="900" w:bottom="280" w:left="960" w:right="960"/>
          <w:cols w:num="2" w:equalWidth="0">
            <w:col w:w="4999" w:space="219"/>
            <w:col w:w="5102"/>
          </w:cols>
        </w:sectPr>
      </w:pP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pStyle w:val="BodyText"/>
        <w:ind w:left="5348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3055143" cy="2297906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143" cy="229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before="129"/>
        <w:ind w:left="5347" w:right="0" w:firstLine="0"/>
        <w:jc w:val="left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429120">
            <wp:simplePos x="0" y="0"/>
            <wp:positionH relativeFrom="page">
              <wp:posOffset>3200400</wp:posOffset>
            </wp:positionH>
            <wp:positionV relativeFrom="paragraph">
              <wp:posOffset>-1752028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685496</wp:posOffset>
            </wp:positionH>
            <wp:positionV relativeFrom="paragraph">
              <wp:posOffset>-2638064</wp:posOffset>
            </wp:positionV>
            <wp:extent cx="3086096" cy="3244794"/>
            <wp:effectExtent l="0" t="0" r="0" b="0"/>
            <wp:wrapNone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096" cy="3244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14"/>
        </w:rPr>
        <w:t>Figure 4:</w:t>
      </w:r>
      <w:r>
        <w:rPr>
          <w:rFonts w:ascii="Arial"/>
          <w:b/>
          <w:color w:val="231F20"/>
          <w:spacing w:val="-7"/>
          <w:sz w:val="14"/>
        </w:rPr>
        <w:t> </w:t>
      </w:r>
      <w:r>
        <w:rPr>
          <w:rFonts w:ascii="Arial"/>
          <w:b/>
          <w:color w:val="231F20"/>
          <w:sz w:val="14"/>
        </w:rPr>
        <w:t>After repeated dressings with honey</w:t>
      </w:r>
    </w:p>
    <w:p>
      <w:pPr>
        <w:pStyle w:val="BodyText"/>
        <w:rPr>
          <w:rFonts w:ascii="Arial"/>
          <w:b/>
          <w:sz w:val="13"/>
        </w:rPr>
      </w:pPr>
    </w:p>
    <w:p>
      <w:pPr>
        <w:spacing w:after="0"/>
        <w:rPr>
          <w:rFonts w:ascii="Arial"/>
          <w:sz w:val="13"/>
        </w:rPr>
        <w:sectPr>
          <w:type w:val="continuous"/>
          <w:pgSz w:w="12240" w:h="15840"/>
          <w:pgMar w:top="900" w:bottom="280" w:left="960" w:right="960"/>
        </w:sect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spacing w:before="1"/>
        <w:ind w:left="118" w:right="0" w:firstLine="0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 Marked swelling extending to the medial aspect of the palm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49" w:lineRule="auto"/>
        <w:ind w:left="127" w:right="38"/>
        <w:jc w:val="both"/>
      </w:pPr>
      <w:r>
        <w:rPr>
          <w:color w:val="231F20"/>
          <w:spacing w:val="-5"/>
        </w:rPr>
        <w:t>immediately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admitted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ward,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fully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rehydrated,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had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some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investigations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done.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blood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culture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yielded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growth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48"/>
        </w:rPr>
        <w:t> </w:t>
      </w:r>
      <w:r>
        <w:rPr>
          <w:color w:val="231F20"/>
          <w:spacing w:val="-4"/>
        </w:rPr>
        <w:t>organism,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random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blood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sugar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26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mmol/L,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wound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swab</w:t>
      </w:r>
      <w:r>
        <w:rPr>
          <w:color w:val="231F20"/>
          <w:spacing w:val="-48"/>
        </w:rPr>
        <w:t> </w:t>
      </w:r>
      <w:r>
        <w:rPr>
          <w:color w:val="231F20"/>
        </w:rPr>
        <w:t>showed sensitivity to ceftriaxone and gentamicin. Urinalysis</w:t>
      </w:r>
      <w:r>
        <w:rPr>
          <w:color w:val="231F20"/>
          <w:spacing w:val="-47"/>
        </w:rPr>
        <w:t> </w:t>
      </w:r>
      <w:r>
        <w:rPr>
          <w:color w:val="231F20"/>
        </w:rPr>
        <w:t>showed</w:t>
      </w:r>
      <w:r>
        <w:rPr>
          <w:color w:val="231F20"/>
          <w:spacing w:val="-10"/>
        </w:rPr>
        <w:t> </w:t>
      </w:r>
      <w:r>
        <w:rPr>
          <w:color w:val="231F20"/>
        </w:rPr>
        <w:t>sugar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urine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</w:rPr>
        <w:t>some</w:t>
      </w:r>
      <w:r>
        <w:rPr>
          <w:color w:val="231F20"/>
          <w:spacing w:val="-9"/>
        </w:rPr>
        <w:t> </w:t>
      </w:r>
      <w:r>
        <w:rPr>
          <w:color w:val="231F20"/>
        </w:rPr>
        <w:t>cast,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ketone</w:t>
      </w:r>
      <w:r>
        <w:rPr>
          <w:color w:val="231F20"/>
          <w:spacing w:val="-10"/>
        </w:rPr>
        <w:t> </w:t>
      </w:r>
      <w:r>
        <w:rPr>
          <w:color w:val="231F20"/>
        </w:rPr>
        <w:t>bodies,</w:t>
      </w:r>
      <w:r>
        <w:rPr>
          <w:color w:val="231F20"/>
          <w:spacing w:val="-10"/>
        </w:rPr>
        <w:t> </w:t>
      </w:r>
      <w:r>
        <w:rPr>
          <w:color w:val="231F20"/>
        </w:rPr>
        <w:t>urea,</w:t>
      </w:r>
      <w:r>
        <w:rPr>
          <w:color w:val="231F20"/>
          <w:spacing w:val="-47"/>
        </w:rPr>
        <w:t> </w:t>
      </w:r>
      <w:r>
        <w:rPr>
          <w:color w:val="231F20"/>
        </w:rPr>
        <w:t>electrolytes and creatinine revealed mild elevation in urea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(10.4 mmol/L), </w:t>
      </w:r>
      <w:r>
        <w:rPr>
          <w:color w:val="231F20"/>
          <w:spacing w:val="-1"/>
        </w:rPr>
        <w:t>haemoglobin was 6 g/dL, haemoglobin A1c</w:t>
      </w:r>
      <w:r>
        <w:rPr>
          <w:color w:val="231F20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8%,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white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blood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cell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26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×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10</w:t>
      </w:r>
      <w:r>
        <w:rPr>
          <w:color w:val="231F20"/>
          <w:spacing w:val="-2"/>
          <w:vertAlign w:val="superscript"/>
        </w:rPr>
        <w:t>9</w:t>
      </w:r>
      <w:r>
        <w:rPr>
          <w:color w:val="231F20"/>
          <w:spacing w:val="-2"/>
          <w:vertAlign w:val="baseline"/>
        </w:rPr>
        <w:t>/L,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2"/>
          <w:vertAlign w:val="baseline"/>
        </w:rPr>
        <w:t>the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2"/>
          <w:vertAlign w:val="baseline"/>
        </w:rPr>
        <w:t>C-reactive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2"/>
          <w:vertAlign w:val="baseline"/>
        </w:rPr>
        <w:t>protein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2"/>
          <w:vertAlign w:val="baseline"/>
        </w:rPr>
        <w:t>was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spacing w:val="-3"/>
          <w:vertAlign w:val="baseline"/>
        </w:rPr>
        <w:t>172 mg/dL; she was </w:t>
      </w:r>
      <w:r>
        <w:rPr>
          <w:color w:val="231F20"/>
          <w:spacing w:val="-2"/>
          <w:vertAlign w:val="baseline"/>
        </w:rPr>
        <w:t>placed on soluble insulin and intravenous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spacing w:val="-3"/>
          <w:vertAlign w:val="baseline"/>
        </w:rPr>
        <w:t>Rocephin 1 g daily. </w:t>
      </w:r>
      <w:r>
        <w:rPr>
          <w:color w:val="231F20"/>
          <w:spacing w:val="-2"/>
          <w:vertAlign w:val="baseline"/>
        </w:rPr>
        <w:t>The orthopaedics team was invited to see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spacing w:val="-4"/>
          <w:vertAlign w:val="baseline"/>
        </w:rPr>
        <w:t>the</w:t>
      </w:r>
      <w:r>
        <w:rPr>
          <w:color w:val="231F20"/>
          <w:spacing w:val="-18"/>
          <w:vertAlign w:val="baseline"/>
        </w:rPr>
        <w:t> </w:t>
      </w:r>
      <w:r>
        <w:rPr>
          <w:color w:val="231F20"/>
          <w:spacing w:val="-3"/>
          <w:vertAlign w:val="baseline"/>
        </w:rPr>
        <w:t>patient.</w:t>
      </w:r>
      <w:r>
        <w:rPr>
          <w:color w:val="231F20"/>
          <w:spacing w:val="-29"/>
          <w:vertAlign w:val="baseline"/>
        </w:rPr>
        <w:t> </w:t>
      </w:r>
      <w:r>
        <w:rPr>
          <w:color w:val="231F20"/>
          <w:spacing w:val="-3"/>
          <w:vertAlign w:val="baseline"/>
        </w:rPr>
        <w:t>Assessment</w:t>
      </w:r>
      <w:r>
        <w:rPr>
          <w:color w:val="231F20"/>
          <w:spacing w:val="-18"/>
          <w:vertAlign w:val="baseline"/>
        </w:rPr>
        <w:t> </w:t>
      </w:r>
      <w:r>
        <w:rPr>
          <w:color w:val="231F20"/>
          <w:spacing w:val="-3"/>
          <w:vertAlign w:val="baseline"/>
        </w:rPr>
        <w:t>of</w:t>
      </w:r>
      <w:r>
        <w:rPr>
          <w:color w:val="231F20"/>
          <w:spacing w:val="-18"/>
          <w:vertAlign w:val="baseline"/>
        </w:rPr>
        <w:t> </w:t>
      </w:r>
      <w:r>
        <w:rPr>
          <w:color w:val="231F20"/>
          <w:spacing w:val="-3"/>
          <w:vertAlign w:val="baseline"/>
        </w:rPr>
        <w:t>the</w:t>
      </w:r>
      <w:r>
        <w:rPr>
          <w:color w:val="231F20"/>
          <w:spacing w:val="-18"/>
          <w:vertAlign w:val="baseline"/>
        </w:rPr>
        <w:t> </w:t>
      </w:r>
      <w:r>
        <w:rPr>
          <w:color w:val="231F20"/>
          <w:spacing w:val="-3"/>
          <w:vertAlign w:val="baseline"/>
        </w:rPr>
        <w:t>left</w:t>
      </w:r>
      <w:r>
        <w:rPr>
          <w:color w:val="231F20"/>
          <w:spacing w:val="-18"/>
          <w:vertAlign w:val="baseline"/>
        </w:rPr>
        <w:t> </w:t>
      </w:r>
      <w:r>
        <w:rPr>
          <w:color w:val="231F20"/>
          <w:spacing w:val="-3"/>
          <w:vertAlign w:val="baseline"/>
        </w:rPr>
        <w:t>hand</w:t>
      </w:r>
      <w:r>
        <w:rPr>
          <w:color w:val="231F20"/>
          <w:spacing w:val="-18"/>
          <w:vertAlign w:val="baseline"/>
        </w:rPr>
        <w:t> </w:t>
      </w:r>
      <w:r>
        <w:rPr>
          <w:color w:val="231F20"/>
          <w:spacing w:val="-3"/>
          <w:vertAlign w:val="baseline"/>
        </w:rPr>
        <w:t>showed</w:t>
      </w:r>
      <w:r>
        <w:rPr>
          <w:color w:val="231F20"/>
          <w:spacing w:val="-17"/>
          <w:vertAlign w:val="baseline"/>
        </w:rPr>
        <w:t> </w:t>
      </w:r>
      <w:r>
        <w:rPr>
          <w:color w:val="231F20"/>
          <w:spacing w:val="-3"/>
          <w:vertAlign w:val="baseline"/>
        </w:rPr>
        <w:t>a</w:t>
      </w:r>
      <w:r>
        <w:rPr>
          <w:color w:val="231F20"/>
          <w:spacing w:val="-18"/>
          <w:vertAlign w:val="baseline"/>
        </w:rPr>
        <w:t> </w:t>
      </w:r>
      <w:r>
        <w:rPr>
          <w:color w:val="231F20"/>
          <w:spacing w:val="-3"/>
          <w:vertAlign w:val="baseline"/>
        </w:rPr>
        <w:t>mildly</w:t>
      </w:r>
      <w:r>
        <w:rPr>
          <w:color w:val="231F20"/>
          <w:spacing w:val="-18"/>
          <w:vertAlign w:val="baseline"/>
        </w:rPr>
        <w:t> </w:t>
      </w:r>
      <w:r>
        <w:rPr>
          <w:color w:val="231F20"/>
          <w:spacing w:val="-3"/>
          <w:vertAlign w:val="baseline"/>
        </w:rPr>
        <w:t>swollen</w:t>
      </w:r>
      <w:r>
        <w:rPr>
          <w:color w:val="231F20"/>
          <w:spacing w:val="-48"/>
          <w:vertAlign w:val="baseline"/>
        </w:rPr>
        <w:t> </w:t>
      </w:r>
      <w:r>
        <w:rPr>
          <w:color w:val="231F20"/>
          <w:spacing w:val="-2"/>
          <w:vertAlign w:val="baseline"/>
        </w:rPr>
        <w:t>palm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2"/>
          <w:vertAlign w:val="baseline"/>
        </w:rPr>
        <w:t>and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2"/>
          <w:vertAlign w:val="baseline"/>
        </w:rPr>
        <w:t>hand,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2"/>
          <w:vertAlign w:val="baseline"/>
        </w:rPr>
        <w:t>dark-coloured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2"/>
          <w:vertAlign w:val="baseline"/>
        </w:rPr>
        <w:t>index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2"/>
          <w:vertAlign w:val="baseline"/>
        </w:rPr>
        <w:t>finger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with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some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purulent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spacing w:val="-2"/>
          <w:vertAlign w:val="baseline"/>
        </w:rPr>
        <w:t>discharges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2"/>
          <w:vertAlign w:val="baseline"/>
        </w:rPr>
        <w:t>from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2"/>
          <w:vertAlign w:val="baseline"/>
        </w:rPr>
        <w:t>the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2"/>
          <w:vertAlign w:val="baseline"/>
        </w:rPr>
        <w:t>area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2"/>
          <w:vertAlign w:val="baseline"/>
        </w:rPr>
        <w:t>incised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2"/>
          <w:vertAlign w:val="baseline"/>
        </w:rPr>
        <w:t>on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2"/>
          <w:vertAlign w:val="baseline"/>
        </w:rPr>
        <w:t>the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2"/>
          <w:vertAlign w:val="baseline"/>
        </w:rPr>
        <w:t>palm,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exfoliation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of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spacing w:val="-1"/>
          <w:vertAlign w:val="baseline"/>
        </w:rPr>
        <w:t>the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skin on the dorsum of the hand, and reduced sensation in the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whole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hand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with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palpable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radial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pulse.</w:t>
      </w:r>
      <w:r>
        <w:rPr>
          <w:color w:val="231F20"/>
          <w:spacing w:val="-4"/>
          <w:vertAlign w:val="baseline"/>
        </w:rPr>
        <w:t> </w:t>
      </w:r>
      <w:r>
        <w:rPr>
          <w:color w:val="231F20"/>
          <w:vertAlign w:val="baseline"/>
        </w:rPr>
        <w:t>Further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investigations</w:t>
      </w:r>
    </w:p>
    <w:p>
      <w:pPr>
        <w:pStyle w:val="BodyText"/>
        <w:spacing w:line="249" w:lineRule="auto" w:before="89"/>
        <w:ind w:left="118" w:right="104"/>
        <w:jc w:val="both"/>
      </w:pPr>
      <w:r>
        <w:rPr/>
        <w:br w:type="column"/>
      </w:r>
      <w:r>
        <w:rPr>
          <w:color w:val="231F20"/>
          <w:spacing w:val="-5"/>
        </w:rPr>
        <w:t>were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requested,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which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included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X-ray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hand,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showed</w:t>
      </w:r>
      <w:r>
        <w:rPr>
          <w:color w:val="231F20"/>
          <w:spacing w:val="-47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bony</w:t>
      </w:r>
      <w:r>
        <w:rPr>
          <w:color w:val="231F20"/>
          <w:spacing w:val="-5"/>
        </w:rPr>
        <w:t> </w:t>
      </w:r>
      <w:r>
        <w:rPr>
          <w:color w:val="231F20"/>
        </w:rPr>
        <w:t>involvements.</w:t>
      </w:r>
    </w:p>
    <w:p>
      <w:pPr>
        <w:pStyle w:val="BodyText"/>
        <w:spacing w:line="249" w:lineRule="auto" w:before="122"/>
        <w:ind w:left="118" w:right="103"/>
        <w:jc w:val="both"/>
      </w:pPr>
      <w:r>
        <w:rPr>
          <w:color w:val="231F20"/>
        </w:rPr>
        <w:t>The patient had repeated blood sugar monitoring and soluble</w:t>
      </w:r>
      <w:r>
        <w:rPr>
          <w:color w:val="231F20"/>
          <w:spacing w:val="-48"/>
        </w:rPr>
        <w:t> </w:t>
      </w:r>
      <w:r>
        <w:rPr>
          <w:color w:val="231F20"/>
        </w:rPr>
        <w:t>insulin administration with not much changes in the blood</w:t>
      </w:r>
      <w:r>
        <w:rPr>
          <w:color w:val="231F20"/>
          <w:spacing w:val="1"/>
        </w:rPr>
        <w:t> </w:t>
      </w:r>
      <w:r>
        <w:rPr>
          <w:color w:val="231F20"/>
        </w:rPr>
        <w:t>sugar; it only reduced to 24 mmol/L. She was booked for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debridement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ray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amputation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index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finger,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8"/>
        </w:rPr>
        <w:t> </w:t>
      </w:r>
      <w:r>
        <w:rPr>
          <w:color w:val="231F20"/>
        </w:rPr>
        <w:t>done with continuous dressing of the wound until there was</w:t>
      </w:r>
      <w:r>
        <w:rPr>
          <w:color w:val="231F20"/>
          <w:spacing w:val="1"/>
        </w:rPr>
        <w:t> </w:t>
      </w:r>
      <w:r>
        <w:rPr>
          <w:color w:val="231F20"/>
        </w:rPr>
        <w:t>healthy granulation tissues and later grafted with superficial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thickness</w:t>
      </w:r>
      <w:r>
        <w:rPr>
          <w:color w:val="231F20"/>
          <w:spacing w:val="-3"/>
        </w:rPr>
        <w:t> </w:t>
      </w:r>
      <w:r>
        <w:rPr>
          <w:color w:val="231F20"/>
        </w:rPr>
        <w:t>skin</w:t>
      </w:r>
      <w:r>
        <w:rPr>
          <w:color w:val="231F20"/>
          <w:spacing w:val="-3"/>
        </w:rPr>
        <w:t> </w:t>
      </w:r>
      <w:r>
        <w:rPr>
          <w:color w:val="231F20"/>
        </w:rPr>
        <w:t>grafting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70%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graft</w:t>
      </w:r>
      <w:r>
        <w:rPr>
          <w:color w:val="231F20"/>
          <w:spacing w:val="-3"/>
        </w:rPr>
        <w:t> </w:t>
      </w:r>
      <w:r>
        <w:rPr>
          <w:color w:val="231F20"/>
        </w:rPr>
        <w:t>taken.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47"/>
        </w:rPr>
        <w:t> </w:t>
      </w:r>
      <w:r>
        <w:rPr>
          <w:color w:val="231F20"/>
        </w:rPr>
        <w:t>patient</w:t>
      </w:r>
      <w:r>
        <w:rPr>
          <w:color w:val="231F20"/>
          <w:spacing w:val="-10"/>
        </w:rPr>
        <w:t> </w:t>
      </w:r>
      <w:r>
        <w:rPr>
          <w:color w:val="231F20"/>
        </w:rPr>
        <w:t>recovered</w:t>
      </w:r>
      <w:r>
        <w:rPr>
          <w:color w:val="231F20"/>
          <w:spacing w:val="-10"/>
        </w:rPr>
        <w:t> </w:t>
      </w:r>
      <w:r>
        <w:rPr>
          <w:color w:val="231F20"/>
        </w:rPr>
        <w:t>fully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</w:rPr>
        <w:t>reduced</w:t>
      </w:r>
      <w:r>
        <w:rPr>
          <w:color w:val="231F20"/>
          <w:spacing w:val="-9"/>
        </w:rPr>
        <w:t> </w:t>
      </w:r>
      <w:r>
        <w:rPr>
          <w:color w:val="231F20"/>
        </w:rPr>
        <w:t>blood</w:t>
      </w:r>
      <w:r>
        <w:rPr>
          <w:color w:val="231F20"/>
          <w:spacing w:val="-10"/>
        </w:rPr>
        <w:t> </w:t>
      </w:r>
      <w:r>
        <w:rPr>
          <w:color w:val="231F20"/>
        </w:rPr>
        <w:t>sugar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8</w:t>
      </w:r>
      <w:r>
        <w:rPr>
          <w:color w:val="231F20"/>
          <w:spacing w:val="-10"/>
        </w:rPr>
        <w:t> </w:t>
      </w:r>
      <w:r>
        <w:rPr>
          <w:color w:val="231F20"/>
        </w:rPr>
        <w:t>mmol/L</w:t>
      </w:r>
      <w:r>
        <w:rPr>
          <w:color w:val="231F20"/>
          <w:spacing w:val="-47"/>
        </w:rPr>
        <w:t> </w:t>
      </w:r>
      <w:r>
        <w:rPr>
          <w:color w:val="231F20"/>
        </w:rPr>
        <w:t>at the discharge. She was also counselled on care of both her</w:t>
      </w:r>
      <w:r>
        <w:rPr>
          <w:color w:val="231F20"/>
          <w:spacing w:val="-47"/>
        </w:rPr>
        <w:t> </w:t>
      </w:r>
      <w:r>
        <w:rPr>
          <w:color w:val="231F20"/>
        </w:rPr>
        <w:t>hands and feet, avoided dryness, had careful pedicure and</w:t>
      </w:r>
      <w:r>
        <w:rPr>
          <w:color w:val="231F20"/>
          <w:spacing w:val="1"/>
        </w:rPr>
        <w:t> </w:t>
      </w:r>
      <w:r>
        <w:rPr>
          <w:color w:val="231F20"/>
        </w:rPr>
        <w:t>manicure to avoid tight-fitting shoes, and presented to the</w:t>
      </w:r>
      <w:r>
        <w:rPr>
          <w:color w:val="231F20"/>
          <w:spacing w:val="1"/>
        </w:rPr>
        <w:t> </w:t>
      </w:r>
      <w:r>
        <w:rPr>
          <w:color w:val="231F20"/>
        </w:rPr>
        <w:t>hospital</w:t>
      </w:r>
      <w:r>
        <w:rPr>
          <w:color w:val="231F20"/>
          <w:spacing w:val="-1"/>
        </w:rPr>
        <w:t> </w:t>
      </w:r>
      <w:r>
        <w:rPr>
          <w:color w:val="231F20"/>
        </w:rPr>
        <w:t>if any prick on the feet or hands.</w:t>
      </w:r>
    </w:p>
    <w:p>
      <w:pPr>
        <w:pStyle w:val="Heading2"/>
        <w:ind w:left="118"/>
      </w:pPr>
      <w:r>
        <w:rPr>
          <w:color w:val="2E3092"/>
        </w:rPr>
        <w:t>Case</w:t>
      </w:r>
      <w:r>
        <w:rPr>
          <w:color w:val="2E3092"/>
          <w:spacing w:val="-1"/>
        </w:rPr>
        <w:t> </w:t>
      </w:r>
      <w:r>
        <w:rPr>
          <w:color w:val="2E3092"/>
        </w:rPr>
        <w:t>2</w:t>
      </w:r>
    </w:p>
    <w:p>
      <w:pPr>
        <w:pStyle w:val="BodyText"/>
        <w:spacing w:line="249" w:lineRule="auto" w:before="116"/>
        <w:ind w:left="118" w:right="102"/>
        <w:jc w:val="both"/>
      </w:pPr>
      <w:r>
        <w:rPr>
          <w:color w:val="231F20"/>
        </w:rPr>
        <w:t>A 67-year-old male, retired civil servant, who was a known</w:t>
      </w:r>
      <w:r>
        <w:rPr>
          <w:color w:val="231F20"/>
          <w:spacing w:val="1"/>
        </w:rPr>
        <w:t> </w:t>
      </w:r>
      <w:r>
        <w:rPr>
          <w:color w:val="231F20"/>
        </w:rPr>
        <w:t>diabetic</w:t>
      </w:r>
      <w:r>
        <w:rPr>
          <w:color w:val="231F20"/>
          <w:spacing w:val="-8"/>
        </w:rPr>
        <w:t> </w:t>
      </w:r>
      <w:r>
        <w:rPr>
          <w:color w:val="231F20"/>
        </w:rPr>
        <w:t>patient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21</w:t>
      </w:r>
      <w:r>
        <w:rPr>
          <w:color w:val="231F20"/>
          <w:spacing w:val="-8"/>
        </w:rPr>
        <w:t> </w:t>
      </w:r>
      <w:r>
        <w:rPr>
          <w:color w:val="231F20"/>
        </w:rPr>
        <w:t>years,</w:t>
      </w:r>
      <w:r>
        <w:rPr>
          <w:color w:val="231F20"/>
          <w:spacing w:val="-7"/>
        </w:rPr>
        <w:t> </w:t>
      </w:r>
      <w:r>
        <w:rPr>
          <w:color w:val="231F20"/>
        </w:rPr>
        <w:t>presented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1</w:t>
      </w:r>
      <w:r>
        <w:rPr>
          <w:color w:val="231F20"/>
          <w:spacing w:val="-7"/>
        </w:rPr>
        <w:t> </w:t>
      </w:r>
      <w:r>
        <w:rPr>
          <w:color w:val="231F20"/>
        </w:rPr>
        <w:t>week</w:t>
      </w:r>
      <w:r>
        <w:rPr>
          <w:color w:val="231F20"/>
          <w:spacing w:val="-8"/>
        </w:rPr>
        <w:t> </w:t>
      </w:r>
      <w:r>
        <w:rPr>
          <w:color w:val="231F20"/>
        </w:rPr>
        <w:t>marked</w:t>
      </w:r>
    </w:p>
    <w:p>
      <w:pPr>
        <w:spacing w:after="0" w:line="249" w:lineRule="auto"/>
        <w:jc w:val="both"/>
        <w:sectPr>
          <w:type w:val="continuous"/>
          <w:pgSz w:w="12240" w:h="15840"/>
          <w:pgMar w:top="900" w:bottom="280" w:left="960" w:right="960"/>
          <w:cols w:num="2" w:equalWidth="0">
            <w:col w:w="5032" w:space="200"/>
            <w:col w:w="5088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tabs>
          <w:tab w:pos="3464" w:val="left" w:leader="none"/>
        </w:tabs>
        <w:spacing w:before="0"/>
        <w:ind w:left="115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color w:val="231F20"/>
          <w:sz w:val="16"/>
        </w:rPr>
        <w:t>30</w:t>
        <w:tab/>
        <w:t>Journal</w:t>
      </w:r>
      <w:r>
        <w:rPr>
          <w:rFonts w:ascii="Microsoft Sans Serif"/>
          <w:color w:val="231F20"/>
          <w:spacing w:val="-1"/>
          <w:sz w:val="16"/>
        </w:rPr>
        <w:t> </w:t>
      </w:r>
      <w:r>
        <w:rPr>
          <w:rFonts w:ascii="Microsoft Sans Serif"/>
          <w:color w:val="231F20"/>
          <w:sz w:val="16"/>
        </w:rPr>
        <w:t>of the West</w:t>
      </w:r>
      <w:r>
        <w:rPr>
          <w:rFonts w:ascii="Microsoft Sans Serif"/>
          <w:color w:val="231F20"/>
          <w:spacing w:val="-9"/>
          <w:sz w:val="16"/>
        </w:rPr>
        <w:t> </w:t>
      </w:r>
      <w:r>
        <w:rPr>
          <w:rFonts w:ascii="Microsoft Sans Serif"/>
          <w:color w:val="231F20"/>
          <w:sz w:val="16"/>
        </w:rPr>
        <w:t>African College of</w:t>
      </w:r>
      <w:r>
        <w:rPr>
          <w:rFonts w:ascii="Microsoft Sans Serif"/>
          <w:color w:val="231F20"/>
          <w:spacing w:val="-1"/>
          <w:sz w:val="16"/>
        </w:rPr>
        <w:t> </w:t>
      </w:r>
      <w:r>
        <w:rPr>
          <w:rFonts w:ascii="Microsoft Sans Serif"/>
          <w:color w:val="231F20"/>
          <w:sz w:val="16"/>
        </w:rPr>
        <w:t>Surgeons</w:t>
      </w:r>
      <w:r>
        <w:rPr>
          <w:rFonts w:ascii="Microsoft Sans Serif"/>
          <w:color w:val="231F20"/>
          <w:spacing w:val="35"/>
          <w:sz w:val="16"/>
        </w:rPr>
        <w:t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6"/>
          <w:sz w:val="16"/>
        </w:rPr>
        <w:t> </w:t>
      </w:r>
      <w:r>
        <w:rPr>
          <w:rFonts w:ascii="Microsoft Sans Serif"/>
          <w:color w:val="231F20"/>
          <w:sz w:val="16"/>
        </w:rPr>
        <w:t>Volume</w:t>
      </w:r>
      <w:r>
        <w:rPr>
          <w:rFonts w:ascii="Microsoft Sans Serif"/>
          <w:color w:val="231F20"/>
          <w:spacing w:val="-1"/>
          <w:sz w:val="16"/>
        </w:rPr>
        <w:t> </w:t>
      </w:r>
      <w:r>
        <w:rPr>
          <w:rFonts w:ascii="Microsoft Sans Serif"/>
          <w:color w:val="231F20"/>
          <w:sz w:val="16"/>
        </w:rPr>
        <w:t>11</w:t>
      </w:r>
      <w:r>
        <w:rPr>
          <w:rFonts w:ascii="Microsoft Sans Serif"/>
          <w:color w:val="231F20"/>
          <w:spacing w:val="35"/>
          <w:sz w:val="16"/>
        </w:rPr>
        <w:t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5"/>
          <w:sz w:val="16"/>
        </w:rPr>
        <w:t> </w:t>
      </w:r>
      <w:r>
        <w:rPr>
          <w:rFonts w:ascii="Microsoft Sans Serif"/>
          <w:color w:val="231F20"/>
          <w:sz w:val="16"/>
        </w:rPr>
        <w:t>Issue 1</w:t>
      </w:r>
      <w:r>
        <w:rPr>
          <w:rFonts w:ascii="Microsoft Sans Serif"/>
          <w:color w:val="231F20"/>
          <w:spacing w:val="35"/>
          <w:sz w:val="16"/>
        </w:rPr>
        <w:t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5"/>
          <w:sz w:val="16"/>
        </w:rPr>
        <w:t> </w:t>
      </w:r>
      <w:r>
        <w:rPr>
          <w:rFonts w:ascii="Microsoft Sans Serif"/>
          <w:color w:val="231F20"/>
          <w:sz w:val="16"/>
        </w:rPr>
        <w:t>January-March 2021</w:t>
      </w:r>
    </w:p>
    <w:p>
      <w:pPr>
        <w:spacing w:after="0"/>
        <w:jc w:val="left"/>
        <w:rPr>
          <w:rFonts w:ascii="Microsoft Sans Serif"/>
          <w:sz w:val="16"/>
        </w:rPr>
        <w:sectPr>
          <w:type w:val="continuous"/>
          <w:pgSz w:w="12240" w:h="15840"/>
          <w:pgMar w:top="900" w:bottom="280" w:left="960" w:right="960"/>
        </w:sectPr>
      </w:pPr>
    </w:p>
    <w:p>
      <w:pPr>
        <w:pStyle w:val="BodyText"/>
        <w:spacing w:before="2"/>
        <w:rPr>
          <w:rFonts w:ascii="Microsoft Sans Serif"/>
          <w:sz w:val="15"/>
        </w:rPr>
      </w:pPr>
    </w:p>
    <w:p>
      <w:pPr>
        <w:spacing w:after="0"/>
        <w:rPr>
          <w:rFonts w:ascii="Microsoft Sans Serif"/>
          <w:sz w:val="15"/>
        </w:rPr>
        <w:sectPr>
          <w:pgSz w:w="12240" w:h="15840"/>
          <w:pgMar w:header="215" w:footer="0" w:top="900" w:bottom="280" w:left="960" w:right="960"/>
        </w:sectPr>
      </w:pPr>
    </w:p>
    <w:p>
      <w:pPr>
        <w:pStyle w:val="BodyText"/>
        <w:spacing w:before="8"/>
        <w:rPr>
          <w:rFonts w:ascii="Microsoft Sans Serif"/>
          <w:sz w:val="11"/>
        </w:rPr>
      </w:pPr>
    </w:p>
    <w:p>
      <w:pPr>
        <w:pStyle w:val="BodyText"/>
        <w:ind w:left="101" w:right="-15"/>
        <w:rPr>
          <w:rFonts w:ascii="Microsoft Sans Serif"/>
        </w:rPr>
      </w:pPr>
      <w:r>
        <w:rPr>
          <w:rFonts w:ascii="Microsoft Sans Serif"/>
        </w:rPr>
        <w:drawing>
          <wp:inline distT="0" distB="0" distL="0" distR="0">
            <wp:extent cx="3108979" cy="2743200"/>
            <wp:effectExtent l="0" t="0" r="0" b="0"/>
            <wp:docPr id="1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79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</w:rPr>
      </w:r>
    </w:p>
    <w:p>
      <w:pPr>
        <w:spacing w:before="79"/>
        <w:ind w:left="100" w:right="0" w:firstLine="0"/>
        <w:jc w:val="both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5:</w:t>
      </w:r>
      <w:r>
        <w:rPr>
          <w:rFonts w:ascii="Arial"/>
          <w:b/>
          <w:color w:val="231F20"/>
          <w:spacing w:val="-6"/>
          <w:sz w:val="14"/>
        </w:rPr>
        <w:t> </w:t>
      </w:r>
      <w:r>
        <w:rPr>
          <w:rFonts w:ascii="Arial"/>
          <w:b/>
          <w:color w:val="231F20"/>
          <w:sz w:val="14"/>
        </w:rPr>
        <w:t>After split skin grafting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52" w:lineRule="auto" w:before="1"/>
        <w:ind w:left="117" w:right="40"/>
        <w:jc w:val="both"/>
      </w:pPr>
      <w:r>
        <w:rPr>
          <w:color w:val="231F20"/>
        </w:rPr>
        <w:t>swelling of the right hand. The swelling followed a small</w:t>
      </w:r>
      <w:r>
        <w:rPr>
          <w:color w:val="231F20"/>
          <w:spacing w:val="1"/>
        </w:rPr>
        <w:t> </w:t>
      </w:r>
      <w:r>
        <w:rPr>
          <w:color w:val="231F20"/>
        </w:rPr>
        <w:t>scratch on the dorsum of the hand, which became painful</w:t>
      </w:r>
      <w:r>
        <w:rPr>
          <w:color w:val="231F20"/>
          <w:spacing w:val="1"/>
        </w:rPr>
        <w:t> </w:t>
      </w:r>
      <w:r>
        <w:rPr>
          <w:color w:val="231F20"/>
        </w:rPr>
        <w:t>with resultant swelling and progressively increased in size</w:t>
      </w:r>
      <w:r>
        <w:rPr>
          <w:color w:val="231F20"/>
          <w:spacing w:val="1"/>
        </w:rPr>
        <w:t> </w:t>
      </w:r>
      <w:r>
        <w:rPr>
          <w:color w:val="231F20"/>
        </w:rPr>
        <w:t>affecting the medial aspect of the hand and the four medial</w:t>
      </w:r>
      <w:r>
        <w:rPr>
          <w:color w:val="231F20"/>
          <w:spacing w:val="1"/>
        </w:rPr>
        <w:t> </w:t>
      </w:r>
      <w:r>
        <w:rPr>
          <w:color w:val="231F20"/>
        </w:rPr>
        <w:t>fingers with associated pain. The pain was very severe and</w:t>
      </w:r>
      <w:r>
        <w:rPr>
          <w:color w:val="231F20"/>
          <w:spacing w:val="1"/>
        </w:rPr>
        <w:t> </w:t>
      </w:r>
      <w:r>
        <w:rPr>
          <w:color w:val="231F20"/>
        </w:rPr>
        <w:t>excruciating,</w:t>
      </w:r>
      <w:r>
        <w:rPr>
          <w:color w:val="231F20"/>
          <w:spacing w:val="39"/>
        </w:rPr>
        <w:t> </w:t>
      </w:r>
      <w:r>
        <w:rPr>
          <w:color w:val="231F20"/>
        </w:rPr>
        <w:t>throbbing</w:t>
      </w:r>
      <w:r>
        <w:rPr>
          <w:color w:val="231F20"/>
          <w:spacing w:val="39"/>
        </w:rPr>
        <w:t> </w:t>
      </w:r>
      <w:r>
        <w:rPr>
          <w:color w:val="231F20"/>
        </w:rPr>
        <w:t>in</w:t>
      </w:r>
      <w:r>
        <w:rPr>
          <w:color w:val="231F20"/>
          <w:spacing w:val="39"/>
        </w:rPr>
        <w:t> </w:t>
      </w:r>
      <w:r>
        <w:rPr>
          <w:color w:val="231F20"/>
        </w:rPr>
        <w:t>nature,</w:t>
      </w:r>
      <w:r>
        <w:rPr>
          <w:color w:val="231F20"/>
          <w:spacing w:val="40"/>
        </w:rPr>
        <w:t> </w:t>
      </w:r>
      <w:r>
        <w:rPr>
          <w:color w:val="231F20"/>
        </w:rPr>
        <w:t>aggravated</w:t>
      </w:r>
      <w:r>
        <w:rPr>
          <w:color w:val="231F20"/>
          <w:spacing w:val="39"/>
        </w:rPr>
        <w:t> </w:t>
      </w:r>
      <w:r>
        <w:rPr>
          <w:color w:val="231F20"/>
        </w:rPr>
        <w:t>by</w:t>
      </w:r>
      <w:r>
        <w:rPr>
          <w:color w:val="231F20"/>
          <w:spacing w:val="39"/>
        </w:rPr>
        <w:t> </w:t>
      </w:r>
      <w:r>
        <w:rPr>
          <w:color w:val="231F20"/>
        </w:rPr>
        <w:t>lowering</w:t>
      </w:r>
      <w:r>
        <w:rPr>
          <w:color w:val="231F20"/>
          <w:spacing w:val="-47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hand,</w:t>
      </w:r>
      <w:r>
        <w:rPr>
          <w:color w:val="231F20"/>
          <w:spacing w:val="23"/>
        </w:rPr>
        <w:t> </w:t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relieved</w:t>
      </w:r>
      <w:r>
        <w:rPr>
          <w:color w:val="231F20"/>
          <w:spacing w:val="23"/>
        </w:rPr>
        <w:t> </w:t>
      </w:r>
      <w:r>
        <w:rPr>
          <w:color w:val="231F20"/>
        </w:rPr>
        <w:t>by</w:t>
      </w:r>
      <w:r>
        <w:rPr>
          <w:color w:val="231F20"/>
          <w:spacing w:val="23"/>
        </w:rPr>
        <w:t> </w:t>
      </w:r>
      <w:r>
        <w:rPr>
          <w:color w:val="231F20"/>
        </w:rPr>
        <w:t>elevating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hand</w:t>
      </w:r>
      <w:r>
        <w:rPr>
          <w:color w:val="231F20"/>
          <w:spacing w:val="23"/>
        </w:rPr>
        <w:t> </w:t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ingestion</w:t>
      </w:r>
      <w:r>
        <w:rPr>
          <w:color w:val="231F20"/>
          <w:spacing w:val="-47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analgesics.</w:t>
      </w:r>
      <w:r>
        <w:rPr>
          <w:color w:val="231F20"/>
          <w:spacing w:val="50"/>
        </w:rPr>
        <w:t> </w:t>
      </w:r>
      <w:r>
        <w:rPr>
          <w:color w:val="231F20"/>
        </w:rPr>
        <w:t>On</w:t>
      </w:r>
      <w:r>
        <w:rPr>
          <w:color w:val="231F20"/>
          <w:spacing w:val="50"/>
        </w:rPr>
        <w:t> </w:t>
      </w:r>
      <w:r>
        <w:rPr>
          <w:color w:val="231F20"/>
        </w:rPr>
        <w:t>general</w:t>
      </w:r>
      <w:r>
        <w:rPr>
          <w:color w:val="231F20"/>
          <w:spacing w:val="50"/>
        </w:rPr>
        <w:t> </w:t>
      </w:r>
      <w:r>
        <w:rPr>
          <w:color w:val="231F20"/>
        </w:rPr>
        <w:t>physical</w:t>
      </w:r>
      <w:r>
        <w:rPr>
          <w:color w:val="231F20"/>
          <w:spacing w:val="50"/>
        </w:rPr>
        <w:t> </w:t>
      </w:r>
      <w:r>
        <w:rPr>
          <w:color w:val="231F20"/>
        </w:rPr>
        <w:t>examination,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50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pain,</w:t>
      </w:r>
      <w:r>
        <w:rPr>
          <w:color w:val="231F20"/>
          <w:spacing w:val="1"/>
        </w:rPr>
        <w:t> </w:t>
      </w:r>
      <w:r>
        <w:rPr>
          <w:color w:val="231F20"/>
        </w:rPr>
        <w:t>afebrile,</w:t>
      </w:r>
      <w:r>
        <w:rPr>
          <w:color w:val="231F20"/>
          <w:spacing w:val="1"/>
        </w:rPr>
        <w:t> </w:t>
      </w:r>
      <w:r>
        <w:rPr>
          <w:color w:val="231F20"/>
        </w:rPr>
        <w:t>anicteric,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0"/>
        </w:rPr>
        <w:t> </w:t>
      </w:r>
      <w:r>
        <w:rPr>
          <w:color w:val="231F20"/>
        </w:rPr>
        <w:t>not</w:t>
      </w:r>
      <w:r>
        <w:rPr>
          <w:color w:val="231F20"/>
          <w:spacing w:val="50"/>
        </w:rPr>
        <w:t> </w:t>
      </w:r>
      <w:r>
        <w:rPr>
          <w:color w:val="231F20"/>
        </w:rPr>
        <w:t>pale. The</w:t>
      </w:r>
      <w:r>
        <w:rPr>
          <w:color w:val="231F20"/>
          <w:spacing w:val="50"/>
        </w:rPr>
        <w:t> </w:t>
      </w:r>
      <w:r>
        <w:rPr>
          <w:color w:val="231F20"/>
        </w:rPr>
        <w:t>right</w:t>
      </w:r>
      <w:r>
        <w:rPr>
          <w:color w:val="231F20"/>
          <w:spacing w:val="50"/>
        </w:rPr>
        <w:t> </w:t>
      </w:r>
      <w:r>
        <w:rPr>
          <w:color w:val="231F20"/>
        </w:rPr>
        <w:t>hand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25"/>
        </w:rPr>
        <w:t> </w:t>
      </w:r>
      <w:r>
        <w:rPr>
          <w:color w:val="231F20"/>
        </w:rPr>
        <w:t>markedly</w:t>
      </w:r>
      <w:r>
        <w:rPr>
          <w:color w:val="231F20"/>
          <w:spacing w:val="26"/>
        </w:rPr>
        <w:t> </w:t>
      </w:r>
      <w:r>
        <w:rPr>
          <w:color w:val="231F20"/>
        </w:rPr>
        <w:t>swollen</w:t>
      </w:r>
      <w:r>
        <w:rPr>
          <w:color w:val="231F20"/>
          <w:spacing w:val="26"/>
        </w:rPr>
        <w:t> </w:t>
      </w:r>
      <w:r>
        <w:rPr>
          <w:color w:val="231F20"/>
        </w:rPr>
        <w:t>from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medial</w:t>
      </w:r>
      <w:r>
        <w:rPr>
          <w:color w:val="231F20"/>
          <w:spacing w:val="26"/>
        </w:rPr>
        <w:t> </w:t>
      </w:r>
      <w:r>
        <w:rPr>
          <w:color w:val="231F20"/>
        </w:rPr>
        <w:t>aspect</w:t>
      </w:r>
      <w:r>
        <w:rPr>
          <w:color w:val="231F20"/>
          <w:spacing w:val="26"/>
        </w:rPr>
        <w:t> </w:t>
      </w:r>
      <w:r>
        <w:rPr>
          <w:color w:val="231F20"/>
        </w:rPr>
        <w:t>of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hand</w:t>
      </w:r>
      <w:r>
        <w:rPr>
          <w:color w:val="231F20"/>
          <w:spacing w:val="-48"/>
        </w:rPr>
        <w:t> </w:t>
      </w:r>
      <w:r>
        <w:rPr>
          <w:color w:val="231F20"/>
        </w:rPr>
        <w:t>to the dorsum, extending to the medial three fingers with</w:t>
      </w:r>
      <w:r>
        <w:rPr>
          <w:color w:val="231F20"/>
          <w:spacing w:val="1"/>
        </w:rPr>
        <w:t> </w:t>
      </w:r>
      <w:r>
        <w:rPr>
          <w:color w:val="231F20"/>
        </w:rPr>
        <w:t>severe tenderness. There was differential warmth, and it was</w:t>
      </w:r>
      <w:r>
        <w:rPr>
          <w:color w:val="231F20"/>
          <w:spacing w:val="-47"/>
        </w:rPr>
        <w:t> </w:t>
      </w:r>
      <w:r>
        <w:rPr>
          <w:color w:val="231F20"/>
        </w:rPr>
        <w:t>fluctuant with reduced sensation. Radial pulse was palpable.</w:t>
      </w:r>
      <w:r>
        <w:rPr>
          <w:color w:val="231F20"/>
          <w:spacing w:val="-47"/>
        </w:rPr>
        <w:t> </w:t>
      </w:r>
      <w:r>
        <w:rPr>
          <w:color w:val="231F20"/>
        </w:rPr>
        <w:t>Haemoglobin</w:t>
      </w:r>
      <w:r>
        <w:rPr>
          <w:color w:val="231F20"/>
          <w:spacing w:val="-10"/>
        </w:rPr>
        <w:t> </w:t>
      </w:r>
      <w:r>
        <w:rPr>
          <w:color w:val="231F20"/>
        </w:rPr>
        <w:t>was</w:t>
      </w:r>
      <w:r>
        <w:rPr>
          <w:color w:val="231F20"/>
          <w:spacing w:val="-10"/>
        </w:rPr>
        <w:t> </w:t>
      </w:r>
      <w:r>
        <w:rPr>
          <w:color w:val="231F20"/>
        </w:rPr>
        <w:t>10</w:t>
      </w:r>
      <w:r>
        <w:rPr>
          <w:color w:val="231F20"/>
          <w:spacing w:val="-23"/>
        </w:rPr>
        <w:t> </w:t>
      </w:r>
      <w:r>
        <w:rPr>
          <w:color w:val="231F20"/>
        </w:rPr>
        <w:t>g/dL;</w:t>
      </w:r>
      <w:r>
        <w:rPr>
          <w:color w:val="231F20"/>
          <w:spacing w:val="-9"/>
        </w:rPr>
        <w:t> </w:t>
      </w:r>
      <w:r>
        <w:rPr>
          <w:color w:val="231F20"/>
        </w:rPr>
        <w:t>urinalysis</w:t>
      </w:r>
      <w:r>
        <w:rPr>
          <w:color w:val="231F20"/>
          <w:spacing w:val="-10"/>
        </w:rPr>
        <w:t> </w:t>
      </w:r>
      <w:r>
        <w:rPr>
          <w:color w:val="231F20"/>
        </w:rPr>
        <w:t>showed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presence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48"/>
        </w:rPr>
        <w:t> </w:t>
      </w:r>
      <w:r>
        <w:rPr>
          <w:color w:val="231F20"/>
        </w:rPr>
        <w:t>sugar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ketone</w:t>
      </w:r>
      <w:r>
        <w:rPr>
          <w:color w:val="231F20"/>
          <w:spacing w:val="-8"/>
        </w:rPr>
        <w:t> </w:t>
      </w:r>
      <w:r>
        <w:rPr>
          <w:color w:val="231F20"/>
        </w:rPr>
        <w:t>bodies,</w:t>
      </w:r>
      <w:r>
        <w:rPr>
          <w:color w:val="231F20"/>
          <w:spacing w:val="-8"/>
        </w:rPr>
        <w:t> </w:t>
      </w:r>
      <w:r>
        <w:rPr>
          <w:color w:val="231F20"/>
        </w:rPr>
        <w:t>fasting</w:t>
      </w:r>
      <w:r>
        <w:rPr>
          <w:color w:val="231F20"/>
          <w:spacing w:val="-8"/>
        </w:rPr>
        <w:t> </w:t>
      </w:r>
      <w:r>
        <w:rPr>
          <w:color w:val="231F20"/>
        </w:rPr>
        <w:t>blood</w:t>
      </w:r>
      <w:r>
        <w:rPr>
          <w:color w:val="231F20"/>
          <w:spacing w:val="-8"/>
        </w:rPr>
        <w:t> </w:t>
      </w:r>
      <w:r>
        <w:rPr>
          <w:color w:val="231F20"/>
        </w:rPr>
        <w:t>sugar</w:t>
      </w:r>
      <w:r>
        <w:rPr>
          <w:color w:val="231F20"/>
          <w:spacing w:val="-8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21</w:t>
      </w:r>
      <w:r>
        <w:rPr>
          <w:color w:val="231F20"/>
          <w:spacing w:val="-8"/>
        </w:rPr>
        <w:t> </w:t>
      </w:r>
      <w:r>
        <w:rPr>
          <w:color w:val="231F20"/>
        </w:rPr>
        <w:t>mmol/L,</w:t>
      </w:r>
      <w:r>
        <w:rPr>
          <w:color w:val="231F20"/>
          <w:spacing w:val="-48"/>
        </w:rPr>
        <w:t> </w:t>
      </w:r>
      <w:r>
        <w:rPr>
          <w:color w:val="231F20"/>
        </w:rPr>
        <w:t>and X-ray of the right hand showed no involvement of the</w:t>
      </w:r>
      <w:r>
        <w:rPr>
          <w:color w:val="231F20"/>
          <w:spacing w:val="1"/>
        </w:rPr>
        <w:t> </w:t>
      </w:r>
      <w:r>
        <w:rPr>
          <w:color w:val="231F20"/>
        </w:rPr>
        <w:t>bones. The patient was counselled for incision and drainage,</w:t>
      </w:r>
      <w:r>
        <w:rPr>
          <w:color w:val="231F20"/>
          <w:spacing w:val="-47"/>
        </w:rPr>
        <w:t> </w:t>
      </w:r>
      <w:r>
        <w:rPr>
          <w:color w:val="231F20"/>
        </w:rPr>
        <w:t>which was done with 90 mL of pus drained, the wound was</w:t>
      </w:r>
      <w:r>
        <w:rPr>
          <w:color w:val="231F20"/>
          <w:spacing w:val="1"/>
        </w:rPr>
        <w:t> </w:t>
      </w:r>
      <w:r>
        <w:rPr>
          <w:color w:val="231F20"/>
        </w:rPr>
        <w:t>dressed</w:t>
      </w:r>
      <w:r>
        <w:rPr>
          <w:color w:val="231F20"/>
          <w:spacing w:val="26"/>
        </w:rPr>
        <w:t> </w:t>
      </w:r>
      <w:r>
        <w:rPr>
          <w:color w:val="231F20"/>
        </w:rPr>
        <w:t>daily,</w:t>
      </w:r>
      <w:r>
        <w:rPr>
          <w:color w:val="231F20"/>
          <w:spacing w:val="26"/>
        </w:rPr>
        <w:t> </w:t>
      </w:r>
      <w:r>
        <w:rPr>
          <w:color w:val="231F20"/>
        </w:rPr>
        <w:t>and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patient</w:t>
      </w:r>
      <w:r>
        <w:rPr>
          <w:color w:val="231F20"/>
          <w:spacing w:val="27"/>
        </w:rPr>
        <w:t> </w:t>
      </w:r>
      <w:r>
        <w:rPr>
          <w:color w:val="231F20"/>
        </w:rPr>
        <w:t>was</w:t>
      </w:r>
      <w:r>
        <w:rPr>
          <w:color w:val="231F20"/>
          <w:spacing w:val="26"/>
        </w:rPr>
        <w:t> </w:t>
      </w:r>
      <w:r>
        <w:rPr>
          <w:color w:val="231F20"/>
        </w:rPr>
        <w:t>placed</w:t>
      </w:r>
      <w:r>
        <w:rPr>
          <w:color w:val="231F20"/>
          <w:spacing w:val="27"/>
        </w:rPr>
        <w:t> </w:t>
      </w:r>
      <w:r>
        <w:rPr>
          <w:color w:val="231F20"/>
        </w:rPr>
        <w:t>on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antibiotic</w:t>
      </w:r>
      <w:r>
        <w:rPr>
          <w:color w:val="231F20"/>
          <w:spacing w:val="-48"/>
        </w:rPr>
        <w:t> </w:t>
      </w:r>
      <w:r>
        <w:rPr>
          <w:color w:val="231F20"/>
        </w:rPr>
        <w:t>1 g ceftriaxone daily for a week. The wound healed fully,</w:t>
      </w:r>
      <w:r>
        <w:rPr>
          <w:color w:val="231F20"/>
          <w:spacing w:val="1"/>
        </w:rPr>
        <w:t> </w:t>
      </w:r>
      <w:r>
        <w:rPr>
          <w:color w:val="231F20"/>
        </w:rPr>
        <w:t>and the hand was salvaged. He was further counselled on</w:t>
      </w:r>
      <w:r>
        <w:rPr>
          <w:color w:val="231F20"/>
          <w:spacing w:val="1"/>
        </w:rPr>
        <w:t> </w:t>
      </w:r>
      <w:r>
        <w:rPr>
          <w:color w:val="231F20"/>
        </w:rPr>
        <w:t>prompt presentation to the hospital if any injuries to the</w:t>
      </w:r>
      <w:r>
        <w:rPr>
          <w:color w:val="231F20"/>
          <w:spacing w:val="1"/>
        </w:rPr>
        <w:t> </w:t>
      </w:r>
      <w:r>
        <w:rPr>
          <w:color w:val="231F20"/>
        </w:rPr>
        <w:t>hands and feet. In addition, he had proper health education</w:t>
      </w:r>
      <w:r>
        <w:rPr>
          <w:color w:val="231F20"/>
          <w:spacing w:val="1"/>
        </w:rPr>
        <w:t> </w:t>
      </w:r>
      <w:r>
        <w:rPr>
          <w:color w:val="231F20"/>
        </w:rPr>
        <w:t>on foot care and presented himself on regular outpatient</w:t>
      </w:r>
      <w:r>
        <w:rPr>
          <w:color w:val="231F20"/>
          <w:spacing w:val="1"/>
        </w:rPr>
        <w:t> </w:t>
      </w:r>
      <w:r>
        <w:rPr>
          <w:color w:val="231F20"/>
        </w:rPr>
        <w:t>follow-up</w:t>
      </w:r>
      <w:r>
        <w:rPr>
          <w:color w:val="231F20"/>
          <w:spacing w:val="8"/>
        </w:rPr>
        <w:t> </w:t>
      </w:r>
      <w:r>
        <w:rPr>
          <w:color w:val="231F20"/>
        </w:rPr>
        <w:t>visits.</w:t>
      </w:r>
    </w:p>
    <w:p>
      <w:pPr>
        <w:pStyle w:val="Heading1"/>
        <w:spacing w:before="148"/>
        <w:ind w:left="117"/>
      </w:pPr>
      <w:r>
        <w:rPr>
          <w:color w:val="2E3092"/>
        </w:rPr>
        <w:t>Discussion</w:t>
      </w:r>
    </w:p>
    <w:p>
      <w:pPr>
        <w:pStyle w:val="BodyText"/>
        <w:spacing w:line="252" w:lineRule="auto" w:before="117"/>
        <w:ind w:left="117" w:right="38"/>
        <w:jc w:val="both"/>
      </w:pPr>
      <w:r>
        <w:rPr>
          <w:color w:val="231F20"/>
        </w:rPr>
        <w:t>TDHS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characterized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cellulitis,</w:t>
      </w:r>
      <w:r>
        <w:rPr>
          <w:color w:val="231F20"/>
          <w:spacing w:val="1"/>
        </w:rPr>
        <w:t> </w:t>
      </w:r>
      <w:r>
        <w:rPr>
          <w:color w:val="231F20"/>
        </w:rPr>
        <w:t>various</w:t>
      </w:r>
      <w:r>
        <w:rPr>
          <w:color w:val="231F20"/>
          <w:spacing w:val="1"/>
        </w:rPr>
        <w:t> </w:t>
      </w:r>
      <w:r>
        <w:rPr>
          <w:color w:val="231F20"/>
        </w:rPr>
        <w:t>degrees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swelling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hands,</w:t>
      </w:r>
      <w:r>
        <w:rPr>
          <w:color w:val="231F20"/>
          <w:spacing w:val="50"/>
        </w:rPr>
        <w:t> </w:t>
      </w:r>
      <w:r>
        <w:rPr>
          <w:color w:val="231F20"/>
        </w:rPr>
        <w:t>ulceration</w:t>
      </w:r>
      <w:r>
        <w:rPr>
          <w:color w:val="231F20"/>
          <w:spacing w:val="50"/>
        </w:rPr>
        <w:t> </w:t>
      </w:r>
      <w:r>
        <w:rPr>
          <w:color w:val="231F20"/>
        </w:rPr>
        <w:t>with</w:t>
      </w:r>
      <w:r>
        <w:rPr>
          <w:color w:val="231F20"/>
          <w:spacing w:val="50"/>
        </w:rPr>
        <w:t> </w:t>
      </w:r>
      <w:r>
        <w:rPr>
          <w:color w:val="231F20"/>
        </w:rPr>
        <w:t>fulminating</w:t>
      </w:r>
      <w:r>
        <w:rPr>
          <w:color w:val="231F20"/>
          <w:spacing w:val="50"/>
        </w:rPr>
        <w:t> </w:t>
      </w:r>
      <w:r>
        <w:rPr>
          <w:color w:val="231F20"/>
        </w:rPr>
        <w:t>sepsis</w:t>
      </w:r>
      <w:r>
        <w:rPr>
          <w:color w:val="231F20"/>
          <w:spacing w:val="-47"/>
        </w:rPr>
        <w:t> </w:t>
      </w:r>
      <w:r>
        <w:rPr>
          <w:color w:val="231F20"/>
        </w:rPr>
        <w:t>of the hand, and sometimes progression to gangrene and</w:t>
      </w:r>
      <w:r>
        <w:rPr>
          <w:color w:val="231F20"/>
          <w:spacing w:val="1"/>
        </w:rPr>
        <w:t> </w:t>
      </w:r>
      <w:r>
        <w:rPr>
          <w:color w:val="231F20"/>
        </w:rPr>
        <w:t>eventual</w:t>
      </w:r>
      <w:r>
        <w:rPr>
          <w:color w:val="231F20"/>
          <w:spacing w:val="-4"/>
        </w:rPr>
        <w:t> </w:t>
      </w:r>
      <w:r>
        <w:rPr>
          <w:color w:val="231F20"/>
        </w:rPr>
        <w:t>ray</w:t>
      </w:r>
      <w:r>
        <w:rPr>
          <w:color w:val="231F20"/>
          <w:spacing w:val="-3"/>
        </w:rPr>
        <w:t> </w:t>
      </w:r>
      <w:r>
        <w:rPr>
          <w:color w:val="231F20"/>
        </w:rPr>
        <w:t>amputation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major</w:t>
      </w:r>
      <w:r>
        <w:rPr>
          <w:color w:val="231F20"/>
          <w:spacing w:val="-3"/>
        </w:rPr>
        <w:t> </w:t>
      </w:r>
      <w:r>
        <w:rPr>
          <w:color w:val="231F20"/>
        </w:rPr>
        <w:t>upper</w:t>
      </w:r>
      <w:r>
        <w:rPr>
          <w:color w:val="231F20"/>
          <w:spacing w:val="-3"/>
        </w:rPr>
        <w:t> </w:t>
      </w:r>
      <w:r>
        <w:rPr>
          <w:color w:val="231F20"/>
        </w:rPr>
        <w:t>limb</w:t>
      </w:r>
      <w:r>
        <w:rPr>
          <w:color w:val="231F20"/>
          <w:spacing w:val="-3"/>
        </w:rPr>
        <w:t> </w:t>
      </w:r>
      <w:r>
        <w:rPr>
          <w:color w:val="231F20"/>
        </w:rPr>
        <w:t>amputation.</w:t>
      </w:r>
      <w:r>
        <w:rPr>
          <w:color w:val="231F20"/>
          <w:vertAlign w:val="superscript"/>
        </w:rPr>
        <w:t>[3]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TDHS is not as well documented as diabetic foot diseases.</w:t>
      </w:r>
      <w:r>
        <w:rPr>
          <w:color w:val="231F20"/>
          <w:vertAlign w:val="superscript"/>
        </w:rPr>
        <w:t>[4]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However, many cases are emerging, and there is an increase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 case reports of this condition, increasing the index of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suspicion.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Patients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with</w:t>
      </w:r>
      <w:r>
        <w:rPr>
          <w:color w:val="231F20"/>
          <w:spacing w:val="-5"/>
          <w:vertAlign w:val="baseline"/>
        </w:rPr>
        <w:t> </w:t>
      </w:r>
      <w:r>
        <w:rPr>
          <w:color w:val="231F20"/>
          <w:vertAlign w:val="baseline"/>
        </w:rPr>
        <w:t>TDHS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tend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have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very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poor</w:t>
      </w:r>
      <w:r>
        <w:rPr>
          <w:color w:val="231F20"/>
          <w:spacing w:val="5"/>
          <w:vertAlign w:val="baseline"/>
        </w:rPr>
        <w:t> </w:t>
      </w:r>
      <w:r>
        <w:rPr>
          <w:color w:val="231F20"/>
          <w:vertAlign w:val="baseline"/>
        </w:rPr>
        <w:t>blood</w:t>
      </w:r>
    </w:p>
    <w:p>
      <w:pPr>
        <w:pStyle w:val="BodyText"/>
        <w:spacing w:line="252" w:lineRule="auto" w:before="89"/>
        <w:ind w:left="100" w:right="111"/>
        <w:jc w:val="both"/>
      </w:pPr>
      <w:r>
        <w:rPr/>
        <w:br w:type="column"/>
      </w:r>
      <w:r>
        <w:rPr>
          <w:color w:val="231F20"/>
        </w:rPr>
        <w:t>glucose control; peripheral vascular disease and peripheral</w:t>
      </w:r>
      <w:r>
        <w:rPr>
          <w:color w:val="231F20"/>
          <w:spacing w:val="1"/>
        </w:rPr>
        <w:t> </w:t>
      </w:r>
      <w:r>
        <w:rPr>
          <w:color w:val="231F20"/>
        </w:rPr>
        <w:t>neuropathy have been found not to play any significant role</w:t>
      </w:r>
      <w:r>
        <w:rPr>
          <w:color w:val="231F20"/>
          <w:spacing w:val="1"/>
        </w:rPr>
        <w:t> </w:t>
      </w:r>
      <w:r>
        <w:rPr>
          <w:color w:val="231F20"/>
        </w:rPr>
        <w:t>in the pathogenesis.</w:t>
      </w:r>
      <w:r>
        <w:rPr>
          <w:color w:val="231F20"/>
          <w:vertAlign w:val="superscript"/>
        </w:rPr>
        <w:t>[5]</w:t>
      </w:r>
      <w:r>
        <w:rPr>
          <w:color w:val="231F20"/>
          <w:vertAlign w:val="baseline"/>
        </w:rPr>
        <w:t> Poorly controlled diabetes mellitus,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malnutrition,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neuropathy,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patient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on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insulin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treatment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are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some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vertAlign w:val="baseline"/>
        </w:rPr>
        <w:t>risk factors for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vertAlign w:val="baseline"/>
        </w:rPr>
        <w:t>the development of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TDHS.</w:t>
      </w:r>
      <w:r>
        <w:rPr>
          <w:color w:val="231F20"/>
          <w:vertAlign w:val="superscript"/>
        </w:rPr>
        <w:t>[6]</w:t>
      </w:r>
      <w:r>
        <w:rPr>
          <w:color w:val="231F20"/>
          <w:spacing w:val="-12"/>
          <w:vertAlign w:val="baseline"/>
        </w:rPr>
        <w:t> </w:t>
      </w:r>
      <w:r>
        <w:rPr>
          <w:color w:val="231F20"/>
          <w:vertAlign w:val="baseline"/>
        </w:rPr>
        <w:t>The cause</w:t>
      </w:r>
      <w:r>
        <w:rPr>
          <w:color w:val="231F20"/>
          <w:spacing w:val="-48"/>
          <w:vertAlign w:val="baseline"/>
        </w:rPr>
        <w:t> </w:t>
      </w:r>
      <w:r>
        <w:rPr>
          <w:color w:val="231F20"/>
          <w:vertAlign w:val="baseline"/>
        </w:rPr>
        <w:t>many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vertAlign w:val="baseline"/>
        </w:rPr>
        <w:t>times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vertAlign w:val="baseline"/>
        </w:rPr>
        <w:t>unknown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vertAlign w:val="baseline"/>
        </w:rPr>
        <w:t>patient.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However,</w:t>
      </w:r>
      <w:r>
        <w:rPr>
          <w:color w:val="231F20"/>
          <w:spacing w:val="-11"/>
          <w:vertAlign w:val="baseline"/>
        </w:rPr>
        <w:t> </w:t>
      </w:r>
      <w:r>
        <w:rPr>
          <w:color w:val="231F20"/>
          <w:vertAlign w:val="baseline"/>
        </w:rPr>
        <w:t>minor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pricks</w:t>
      </w:r>
      <w:r>
        <w:rPr>
          <w:color w:val="231F20"/>
          <w:spacing w:val="-48"/>
          <w:vertAlign w:val="baseline"/>
        </w:rPr>
        <w:t> </w:t>
      </w:r>
      <w:r>
        <w:rPr>
          <w:color w:val="231F20"/>
          <w:vertAlign w:val="baseline"/>
        </w:rPr>
        <w:t>and abrasions and inadvertent cuts have been implicated in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2"/>
          <w:vertAlign w:val="baseline"/>
        </w:rPr>
        <w:t> </w:t>
      </w:r>
      <w:r>
        <w:rPr>
          <w:color w:val="231F20"/>
          <w:vertAlign w:val="baseline"/>
        </w:rPr>
        <w:t>cause.</w:t>
      </w:r>
      <w:r>
        <w:rPr>
          <w:color w:val="231F20"/>
          <w:vertAlign w:val="superscript"/>
        </w:rPr>
        <w:t>[7]</w:t>
      </w:r>
    </w:p>
    <w:p>
      <w:pPr>
        <w:pStyle w:val="BodyText"/>
        <w:spacing w:line="252" w:lineRule="auto" w:before="122"/>
        <w:ind w:left="100" w:right="106"/>
        <w:jc w:val="both"/>
      </w:pPr>
      <w:r>
        <w:rPr/>
        <w:drawing>
          <wp:anchor distT="0" distB="0" distL="0" distR="0" allowOverlap="1" layoutInCell="1" locked="0" behindDoc="1" simplePos="0" relativeHeight="487430656">
            <wp:simplePos x="0" y="0"/>
            <wp:positionH relativeFrom="page">
              <wp:posOffset>3200400</wp:posOffset>
            </wp:positionH>
            <wp:positionV relativeFrom="paragraph">
              <wp:posOffset>2431899</wp:posOffset>
            </wp:positionV>
            <wp:extent cx="1371600" cy="1333500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Presentation</w:t>
      </w:r>
      <w:r>
        <w:rPr>
          <w:color w:val="231F20"/>
          <w:spacing w:val="1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times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late</w:t>
      </w:r>
      <w:r>
        <w:rPr>
          <w:color w:val="231F20"/>
          <w:spacing w:val="1"/>
        </w:rPr>
        <w:t> </w:t>
      </w:r>
      <w:r>
        <w:rPr>
          <w:color w:val="231F20"/>
        </w:rPr>
        <w:t>due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ignorance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severity of the disease, patronage of quacks, and poverty</w:t>
      </w:r>
      <w:r>
        <w:rPr>
          <w:color w:val="231F20"/>
          <w:spacing w:val="1"/>
        </w:rPr>
        <w:t> </w:t>
      </w:r>
      <w:r>
        <w:rPr>
          <w:color w:val="231F20"/>
        </w:rPr>
        <w:t>with inability to pay for medical services. This results in</w:t>
      </w:r>
      <w:r>
        <w:rPr>
          <w:color w:val="231F20"/>
          <w:spacing w:val="1"/>
        </w:rPr>
        <w:t> </w:t>
      </w:r>
      <w:r>
        <w:rPr>
          <w:color w:val="231F20"/>
        </w:rPr>
        <w:t>severe complications such as autoamputation of digits and</w:t>
      </w:r>
      <w:r>
        <w:rPr>
          <w:color w:val="231F20"/>
          <w:spacing w:val="1"/>
        </w:rPr>
        <w:t> </w:t>
      </w:r>
      <w:r>
        <w:rPr>
          <w:color w:val="231F20"/>
        </w:rPr>
        <w:t>sometimes severe fulminant sepsis of the hand.</w:t>
      </w:r>
      <w:r>
        <w:rPr>
          <w:color w:val="231F20"/>
          <w:vertAlign w:val="superscript"/>
        </w:rPr>
        <w:t>[8]</w:t>
      </w:r>
      <w:r>
        <w:rPr>
          <w:color w:val="231F20"/>
          <w:vertAlign w:val="baseline"/>
        </w:rPr>
        <w:t> It is our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opinion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vertAlign w:val="baseline"/>
        </w:rPr>
        <w:t>that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vertAlign w:val="baseline"/>
        </w:rPr>
        <w:t>ignorance,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vertAlign w:val="baseline"/>
        </w:rPr>
        <w:t>poverty,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vertAlign w:val="baseline"/>
        </w:rPr>
        <w:t>religious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vertAlign w:val="baseline"/>
        </w:rPr>
        <w:t>belief</w:t>
      </w:r>
      <w:r>
        <w:rPr>
          <w:color w:val="231F20"/>
          <w:spacing w:val="17"/>
          <w:vertAlign w:val="baseline"/>
        </w:rPr>
        <w:t> </w:t>
      </w:r>
      <w:r>
        <w:rPr>
          <w:color w:val="231F20"/>
          <w:vertAlign w:val="baseline"/>
        </w:rPr>
        <w:t>played</w:t>
      </w:r>
      <w:r>
        <w:rPr>
          <w:color w:val="231F20"/>
          <w:spacing w:val="-48"/>
          <w:vertAlign w:val="baseline"/>
        </w:rPr>
        <w:t> </w:t>
      </w:r>
      <w:r>
        <w:rPr>
          <w:color w:val="231F20"/>
          <w:vertAlign w:val="baseline"/>
        </w:rPr>
        <w:t>a major role in the poor glycaemic control in our first patient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who</w:t>
      </w:r>
      <w:r>
        <w:rPr>
          <w:color w:val="231F20"/>
          <w:spacing w:val="25"/>
          <w:vertAlign w:val="baseline"/>
        </w:rPr>
        <w:t> </w:t>
      </w:r>
      <w:r>
        <w:rPr>
          <w:color w:val="231F20"/>
          <w:vertAlign w:val="baseline"/>
        </w:rPr>
        <w:t>looked</w:t>
      </w:r>
      <w:r>
        <w:rPr>
          <w:color w:val="231F20"/>
          <w:spacing w:val="25"/>
          <w:vertAlign w:val="baseline"/>
        </w:rPr>
        <w:t> </w:t>
      </w:r>
      <w:r>
        <w:rPr>
          <w:color w:val="231F20"/>
          <w:vertAlign w:val="baseline"/>
        </w:rPr>
        <w:t>poorly</w:t>
      </w:r>
      <w:r>
        <w:rPr>
          <w:color w:val="231F20"/>
          <w:spacing w:val="25"/>
          <w:vertAlign w:val="baseline"/>
        </w:rPr>
        <w:t> </w:t>
      </w:r>
      <w:r>
        <w:rPr>
          <w:color w:val="231F20"/>
          <w:vertAlign w:val="baseline"/>
        </w:rPr>
        <w:t>nourished</w:t>
      </w:r>
      <w:r>
        <w:rPr>
          <w:color w:val="231F20"/>
          <w:spacing w:val="26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25"/>
          <w:vertAlign w:val="baseline"/>
        </w:rPr>
        <w:t> </w:t>
      </w:r>
      <w:r>
        <w:rPr>
          <w:color w:val="231F20"/>
          <w:vertAlign w:val="baseline"/>
        </w:rPr>
        <w:t>presented</w:t>
      </w:r>
      <w:r>
        <w:rPr>
          <w:color w:val="231F20"/>
          <w:spacing w:val="25"/>
          <w:vertAlign w:val="baseline"/>
        </w:rPr>
        <w:t> </w:t>
      </w:r>
      <w:r>
        <w:rPr>
          <w:color w:val="231F20"/>
          <w:vertAlign w:val="baseline"/>
        </w:rPr>
        <w:t>very</w:t>
      </w:r>
      <w:r>
        <w:rPr>
          <w:color w:val="231F20"/>
          <w:spacing w:val="25"/>
          <w:vertAlign w:val="baseline"/>
        </w:rPr>
        <w:t> </w:t>
      </w:r>
      <w:r>
        <w:rPr>
          <w:color w:val="231F20"/>
          <w:vertAlign w:val="baseline"/>
        </w:rPr>
        <w:t>late</w:t>
      </w:r>
      <w:r>
        <w:rPr>
          <w:color w:val="231F20"/>
          <w:spacing w:val="26"/>
          <w:vertAlign w:val="baseline"/>
        </w:rPr>
        <w:t> </w:t>
      </w:r>
      <w:r>
        <w:rPr>
          <w:color w:val="231F20"/>
          <w:vertAlign w:val="baseline"/>
        </w:rPr>
        <w:t>with</w:t>
      </w:r>
      <w:r>
        <w:rPr>
          <w:color w:val="231F20"/>
          <w:spacing w:val="-48"/>
          <w:vertAlign w:val="baseline"/>
        </w:rPr>
        <w:t> </w:t>
      </w:r>
      <w:r>
        <w:rPr>
          <w:color w:val="231F20"/>
          <w:vertAlign w:val="baseline"/>
        </w:rPr>
        <w:t>a</w:t>
      </w:r>
      <w:r>
        <w:rPr>
          <w:color w:val="231F20"/>
          <w:spacing w:val="34"/>
          <w:vertAlign w:val="baseline"/>
        </w:rPr>
        <w:t> </w:t>
      </w:r>
      <w:r>
        <w:rPr>
          <w:color w:val="231F20"/>
          <w:vertAlign w:val="baseline"/>
        </w:rPr>
        <w:t>gangrenous</w:t>
      </w:r>
      <w:r>
        <w:rPr>
          <w:color w:val="231F20"/>
          <w:spacing w:val="35"/>
          <w:vertAlign w:val="baseline"/>
        </w:rPr>
        <w:t> </w:t>
      </w:r>
      <w:r>
        <w:rPr>
          <w:color w:val="231F20"/>
          <w:vertAlign w:val="baseline"/>
        </w:rPr>
        <w:t>index</w:t>
      </w:r>
      <w:r>
        <w:rPr>
          <w:color w:val="231F20"/>
          <w:spacing w:val="34"/>
          <w:vertAlign w:val="baseline"/>
        </w:rPr>
        <w:t> </w:t>
      </w:r>
      <w:r>
        <w:rPr>
          <w:color w:val="231F20"/>
          <w:vertAlign w:val="baseline"/>
        </w:rPr>
        <w:t>finger.</w:t>
      </w:r>
      <w:r>
        <w:rPr>
          <w:color w:val="231F20"/>
          <w:spacing w:val="35"/>
          <w:vertAlign w:val="baseline"/>
        </w:rPr>
        <w:t> </w:t>
      </w:r>
      <w:r>
        <w:rPr>
          <w:color w:val="231F20"/>
          <w:vertAlign w:val="baseline"/>
        </w:rPr>
        <w:t>Early</w:t>
      </w:r>
      <w:r>
        <w:rPr>
          <w:color w:val="231F20"/>
          <w:spacing w:val="34"/>
          <w:vertAlign w:val="baseline"/>
        </w:rPr>
        <w:t> </w:t>
      </w:r>
      <w:r>
        <w:rPr>
          <w:color w:val="231F20"/>
          <w:vertAlign w:val="baseline"/>
        </w:rPr>
        <w:t>presentations</w:t>
      </w:r>
      <w:r>
        <w:rPr>
          <w:color w:val="231F20"/>
          <w:spacing w:val="35"/>
          <w:vertAlign w:val="baseline"/>
        </w:rPr>
        <w:t> </w:t>
      </w:r>
      <w:r>
        <w:rPr>
          <w:color w:val="231F20"/>
          <w:vertAlign w:val="baseline"/>
        </w:rPr>
        <w:t>are</w:t>
      </w:r>
      <w:r>
        <w:rPr>
          <w:color w:val="231F20"/>
          <w:spacing w:val="34"/>
          <w:vertAlign w:val="baseline"/>
        </w:rPr>
        <w:t> </w:t>
      </w:r>
      <w:r>
        <w:rPr>
          <w:color w:val="231F20"/>
          <w:vertAlign w:val="baseline"/>
        </w:rPr>
        <w:t>rare</w:t>
      </w:r>
      <w:r>
        <w:rPr>
          <w:color w:val="231F20"/>
          <w:spacing w:val="35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-48"/>
          <w:vertAlign w:val="baseline"/>
        </w:rPr>
        <w:t> </w:t>
      </w:r>
      <w:r>
        <w:rPr>
          <w:color w:val="231F20"/>
          <w:vertAlign w:val="baseline"/>
        </w:rPr>
        <w:t>our environment due to out-of-pocket payment by majority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31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31"/>
          <w:vertAlign w:val="baseline"/>
        </w:rPr>
        <w:t> </w:t>
      </w:r>
      <w:r>
        <w:rPr>
          <w:color w:val="231F20"/>
          <w:vertAlign w:val="baseline"/>
        </w:rPr>
        <w:t>patients</w:t>
      </w:r>
      <w:r>
        <w:rPr>
          <w:color w:val="231F20"/>
          <w:spacing w:val="33"/>
          <w:vertAlign w:val="baseline"/>
        </w:rPr>
        <w:t> </w:t>
      </w:r>
      <w:r>
        <w:rPr>
          <w:color w:val="231F20"/>
          <w:vertAlign w:val="baseline"/>
        </w:rPr>
        <w:t>due</w:t>
      </w:r>
      <w:r>
        <w:rPr>
          <w:color w:val="231F20"/>
          <w:spacing w:val="31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32"/>
          <w:vertAlign w:val="baseline"/>
        </w:rPr>
        <w:t> </w:t>
      </w:r>
      <w:r>
        <w:rPr>
          <w:color w:val="231F20"/>
          <w:vertAlign w:val="baseline"/>
        </w:rPr>
        <w:t>a</w:t>
      </w:r>
      <w:r>
        <w:rPr>
          <w:color w:val="231F20"/>
          <w:spacing w:val="31"/>
          <w:vertAlign w:val="baseline"/>
        </w:rPr>
        <w:t> </w:t>
      </w:r>
      <w:r>
        <w:rPr>
          <w:color w:val="231F20"/>
          <w:vertAlign w:val="baseline"/>
        </w:rPr>
        <w:t>deficient</w:t>
      </w:r>
      <w:r>
        <w:rPr>
          <w:color w:val="231F20"/>
          <w:spacing w:val="32"/>
          <w:vertAlign w:val="baseline"/>
        </w:rPr>
        <w:t> </w:t>
      </w:r>
      <w:r>
        <w:rPr>
          <w:color w:val="231F20"/>
          <w:vertAlign w:val="baseline"/>
        </w:rPr>
        <w:t>health</w:t>
      </w:r>
      <w:r>
        <w:rPr>
          <w:color w:val="231F20"/>
          <w:spacing w:val="31"/>
          <w:vertAlign w:val="baseline"/>
        </w:rPr>
        <w:t> </w:t>
      </w:r>
      <w:r>
        <w:rPr>
          <w:color w:val="231F20"/>
          <w:vertAlign w:val="baseline"/>
        </w:rPr>
        <w:t>insurance</w:t>
      </w:r>
      <w:r>
        <w:rPr>
          <w:color w:val="231F20"/>
          <w:spacing w:val="32"/>
          <w:vertAlign w:val="baseline"/>
        </w:rPr>
        <w:t> </w:t>
      </w:r>
      <w:r>
        <w:rPr>
          <w:color w:val="231F20"/>
          <w:vertAlign w:val="baseline"/>
        </w:rPr>
        <w:t>scheme</w:t>
      </w:r>
      <w:r>
        <w:rPr>
          <w:color w:val="231F20"/>
          <w:spacing w:val="-48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country.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Hence,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prompt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incision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drainage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are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beneficial for those with abscesses and administration of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broad-spectrum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antibiotics,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which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covers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for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anaerobic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organisms.</w:t>
      </w:r>
      <w:r>
        <w:rPr>
          <w:color w:val="231F20"/>
          <w:vertAlign w:val="superscript"/>
        </w:rPr>
        <w:t>[6,7,9]</w:t>
      </w:r>
      <w:r>
        <w:rPr>
          <w:color w:val="231F20"/>
          <w:vertAlign w:val="baseline"/>
        </w:rPr>
        <w:t> Health education is very crucial, and this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consists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proper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hand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care,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nutrition,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-7"/>
          <w:vertAlign w:val="baseline"/>
        </w:rPr>
        <w:t> </w:t>
      </w:r>
      <w:r>
        <w:rPr>
          <w:color w:val="231F20"/>
          <w:vertAlign w:val="baseline"/>
        </w:rPr>
        <w:t>early</w:t>
      </w:r>
      <w:r>
        <w:rPr>
          <w:color w:val="231F20"/>
          <w:spacing w:val="-6"/>
          <w:vertAlign w:val="baseline"/>
        </w:rPr>
        <w:t> </w:t>
      </w:r>
      <w:r>
        <w:rPr>
          <w:color w:val="231F20"/>
          <w:vertAlign w:val="baseline"/>
        </w:rPr>
        <w:t>presentation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in</w:t>
      </w:r>
      <w:r>
        <w:rPr>
          <w:color w:val="231F20"/>
          <w:spacing w:val="30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30"/>
          <w:vertAlign w:val="baseline"/>
        </w:rPr>
        <w:t> </w:t>
      </w:r>
      <w:r>
        <w:rPr>
          <w:color w:val="231F20"/>
          <w:vertAlign w:val="baseline"/>
        </w:rPr>
        <w:t>hospital</w:t>
      </w:r>
      <w:r>
        <w:rPr>
          <w:color w:val="231F20"/>
          <w:spacing w:val="31"/>
          <w:vertAlign w:val="baseline"/>
        </w:rPr>
        <w:t> </w:t>
      </w:r>
      <w:r>
        <w:rPr>
          <w:color w:val="231F20"/>
          <w:vertAlign w:val="baseline"/>
        </w:rPr>
        <w:t>following</w:t>
      </w:r>
      <w:r>
        <w:rPr>
          <w:color w:val="231F20"/>
          <w:spacing w:val="30"/>
          <w:vertAlign w:val="baseline"/>
        </w:rPr>
        <w:t> </w:t>
      </w:r>
      <w:r>
        <w:rPr>
          <w:color w:val="231F20"/>
          <w:vertAlign w:val="baseline"/>
        </w:rPr>
        <w:t>any</w:t>
      </w:r>
      <w:r>
        <w:rPr>
          <w:color w:val="231F20"/>
          <w:spacing w:val="31"/>
          <w:vertAlign w:val="baseline"/>
        </w:rPr>
        <w:t> </w:t>
      </w:r>
      <w:r>
        <w:rPr>
          <w:color w:val="231F20"/>
          <w:vertAlign w:val="baseline"/>
        </w:rPr>
        <w:t>form</w:t>
      </w:r>
      <w:r>
        <w:rPr>
          <w:color w:val="231F20"/>
          <w:spacing w:val="30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31"/>
          <w:vertAlign w:val="baseline"/>
        </w:rPr>
        <w:t> </w:t>
      </w:r>
      <w:r>
        <w:rPr>
          <w:color w:val="231F20"/>
          <w:vertAlign w:val="baseline"/>
        </w:rPr>
        <w:t>trauma</w:t>
      </w:r>
      <w:r>
        <w:rPr>
          <w:color w:val="231F20"/>
          <w:spacing w:val="30"/>
          <w:vertAlign w:val="baseline"/>
        </w:rPr>
        <w:t> </w:t>
      </w:r>
      <w:r>
        <w:rPr>
          <w:color w:val="231F20"/>
          <w:vertAlign w:val="baseline"/>
        </w:rPr>
        <w:t>to</w:t>
      </w:r>
      <w:r>
        <w:rPr>
          <w:color w:val="231F20"/>
          <w:spacing w:val="30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31"/>
          <w:vertAlign w:val="baseline"/>
        </w:rPr>
        <w:t> </w:t>
      </w:r>
      <w:r>
        <w:rPr>
          <w:color w:val="231F20"/>
          <w:vertAlign w:val="baseline"/>
        </w:rPr>
        <w:t>hand,</w:t>
      </w:r>
      <w:r>
        <w:rPr>
          <w:color w:val="231F20"/>
          <w:spacing w:val="-48"/>
          <w:vertAlign w:val="baseline"/>
        </w:rPr>
        <w:t> </w:t>
      </w:r>
      <w:r>
        <w:rPr>
          <w:color w:val="231F20"/>
          <w:vertAlign w:val="baseline"/>
        </w:rPr>
        <w:t>no matter less severity. Improved glycaemic control, early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spacing w:val="-1"/>
          <w:vertAlign w:val="baseline"/>
        </w:rPr>
        <w:t>presentation,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spacing w:val="-1"/>
          <w:vertAlign w:val="baseline"/>
        </w:rPr>
        <w:t>and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vertAlign w:val="baseline"/>
        </w:rPr>
        <w:t>early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vertAlign w:val="baseline"/>
        </w:rPr>
        <w:t>surgical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vertAlign w:val="baseline"/>
        </w:rPr>
        <w:t>intervention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vertAlign w:val="baseline"/>
        </w:rPr>
        <w:t>will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vertAlign w:val="baseline"/>
        </w:rPr>
        <w:t>prevent</w:t>
      </w:r>
      <w:r>
        <w:rPr>
          <w:color w:val="231F20"/>
          <w:spacing w:val="-13"/>
          <w:vertAlign w:val="baseline"/>
        </w:rPr>
        <w:t> </w:t>
      </w:r>
      <w:r>
        <w:rPr>
          <w:color w:val="231F20"/>
          <w:vertAlign w:val="baseline"/>
        </w:rPr>
        <w:t>limb</w:t>
      </w:r>
      <w:r>
        <w:rPr>
          <w:color w:val="231F20"/>
          <w:spacing w:val="-47"/>
          <w:vertAlign w:val="baseline"/>
        </w:rPr>
        <w:t> </w:t>
      </w:r>
      <w:r>
        <w:rPr>
          <w:color w:val="231F20"/>
          <w:vertAlign w:val="baseline"/>
        </w:rPr>
        <w:t>amputation and death. In conclusion, TDHS is a relatively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uncommon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complication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50"/>
          <w:vertAlign w:val="baseline"/>
        </w:rPr>
        <w:t> </w:t>
      </w:r>
      <w:r>
        <w:rPr>
          <w:color w:val="231F20"/>
          <w:vertAlign w:val="baseline"/>
        </w:rPr>
        <w:t>diabetes</w:t>
      </w:r>
      <w:r>
        <w:rPr>
          <w:color w:val="231F20"/>
          <w:spacing w:val="50"/>
          <w:vertAlign w:val="baseline"/>
        </w:rPr>
        <w:t> </w:t>
      </w:r>
      <w:r>
        <w:rPr>
          <w:color w:val="231F20"/>
          <w:vertAlign w:val="baseline"/>
        </w:rPr>
        <w:t>mellitus.</w:t>
      </w:r>
      <w:r>
        <w:rPr>
          <w:color w:val="231F20"/>
          <w:spacing w:val="50"/>
          <w:vertAlign w:val="baseline"/>
        </w:rPr>
        <w:t> </w:t>
      </w:r>
      <w:r>
        <w:rPr>
          <w:color w:val="231F20"/>
          <w:vertAlign w:val="baseline"/>
        </w:rPr>
        <w:t>However,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the</w:t>
      </w:r>
      <w:r>
        <w:rPr>
          <w:color w:val="231F20"/>
          <w:spacing w:val="34"/>
          <w:vertAlign w:val="baseline"/>
        </w:rPr>
        <w:t> </w:t>
      </w:r>
      <w:r>
        <w:rPr>
          <w:color w:val="231F20"/>
          <w:vertAlign w:val="baseline"/>
        </w:rPr>
        <w:t>incidence</w:t>
      </w:r>
      <w:r>
        <w:rPr>
          <w:color w:val="231F20"/>
          <w:spacing w:val="34"/>
          <w:vertAlign w:val="baseline"/>
        </w:rPr>
        <w:t> </w:t>
      </w:r>
      <w:r>
        <w:rPr>
          <w:color w:val="231F20"/>
          <w:vertAlign w:val="baseline"/>
        </w:rPr>
        <w:t>is</w:t>
      </w:r>
      <w:r>
        <w:rPr>
          <w:color w:val="231F20"/>
          <w:spacing w:val="34"/>
          <w:vertAlign w:val="baseline"/>
        </w:rPr>
        <w:t> </w:t>
      </w:r>
      <w:r>
        <w:rPr>
          <w:color w:val="231F20"/>
          <w:vertAlign w:val="baseline"/>
        </w:rPr>
        <w:t>increasing</w:t>
      </w:r>
      <w:r>
        <w:rPr>
          <w:color w:val="231F20"/>
          <w:spacing w:val="35"/>
          <w:vertAlign w:val="baseline"/>
        </w:rPr>
        <w:t> </w:t>
      </w:r>
      <w:r>
        <w:rPr>
          <w:color w:val="231F20"/>
          <w:vertAlign w:val="baseline"/>
        </w:rPr>
        <w:t>with</w:t>
      </w:r>
      <w:r>
        <w:rPr>
          <w:color w:val="231F20"/>
          <w:spacing w:val="34"/>
          <w:vertAlign w:val="baseline"/>
        </w:rPr>
        <w:t> </w:t>
      </w:r>
      <w:r>
        <w:rPr>
          <w:color w:val="231F20"/>
          <w:vertAlign w:val="baseline"/>
        </w:rPr>
        <w:t>poor</w:t>
      </w:r>
      <w:r>
        <w:rPr>
          <w:color w:val="231F20"/>
          <w:spacing w:val="34"/>
          <w:vertAlign w:val="baseline"/>
        </w:rPr>
        <w:t> </w:t>
      </w:r>
      <w:r>
        <w:rPr>
          <w:color w:val="231F20"/>
          <w:vertAlign w:val="baseline"/>
        </w:rPr>
        <w:t>outcome</w:t>
      </w:r>
      <w:r>
        <w:rPr>
          <w:color w:val="231F20"/>
          <w:spacing w:val="34"/>
          <w:vertAlign w:val="baseline"/>
        </w:rPr>
        <w:t> </w:t>
      </w:r>
      <w:r>
        <w:rPr>
          <w:color w:val="231F20"/>
          <w:vertAlign w:val="baseline"/>
        </w:rPr>
        <w:t>because</w:t>
      </w:r>
      <w:r>
        <w:rPr>
          <w:color w:val="231F20"/>
          <w:spacing w:val="35"/>
          <w:vertAlign w:val="baseline"/>
        </w:rPr>
        <w:t> </w:t>
      </w:r>
      <w:r>
        <w:rPr>
          <w:color w:val="231F20"/>
          <w:vertAlign w:val="baseline"/>
        </w:rPr>
        <w:t>of</w:t>
      </w:r>
      <w:r>
        <w:rPr>
          <w:color w:val="231F20"/>
          <w:spacing w:val="-48"/>
          <w:vertAlign w:val="baseline"/>
        </w:rPr>
        <w:t> </w:t>
      </w:r>
      <w:r>
        <w:rPr>
          <w:color w:val="231F20"/>
          <w:vertAlign w:val="baseline"/>
        </w:rPr>
        <w:t>late presentation, late diagnosis, and treatment. However,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accurate</w:t>
      </w:r>
      <w:r>
        <w:rPr>
          <w:color w:val="231F20"/>
          <w:spacing w:val="27"/>
          <w:vertAlign w:val="baseline"/>
        </w:rPr>
        <w:t> </w:t>
      </w:r>
      <w:r>
        <w:rPr>
          <w:color w:val="231F20"/>
          <w:vertAlign w:val="baseline"/>
        </w:rPr>
        <w:t>diagnosis</w:t>
      </w:r>
      <w:r>
        <w:rPr>
          <w:color w:val="231F20"/>
          <w:spacing w:val="26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75"/>
          <w:vertAlign w:val="baseline"/>
        </w:rPr>
        <w:t> </w:t>
      </w:r>
      <w:r>
        <w:rPr>
          <w:color w:val="231F20"/>
          <w:vertAlign w:val="baseline"/>
        </w:rPr>
        <w:t>aggressive</w:t>
      </w:r>
      <w:r>
        <w:rPr>
          <w:color w:val="231F20"/>
          <w:spacing w:val="76"/>
          <w:vertAlign w:val="baseline"/>
        </w:rPr>
        <w:t> </w:t>
      </w:r>
      <w:r>
        <w:rPr>
          <w:color w:val="231F20"/>
          <w:vertAlign w:val="baseline"/>
        </w:rPr>
        <w:t>treatment</w:t>
      </w:r>
      <w:r>
        <w:rPr>
          <w:color w:val="231F20"/>
          <w:spacing w:val="75"/>
          <w:vertAlign w:val="baseline"/>
        </w:rPr>
        <w:t> </w:t>
      </w:r>
      <w:r>
        <w:rPr>
          <w:color w:val="231F20"/>
          <w:vertAlign w:val="baseline"/>
        </w:rPr>
        <w:t>will</w:t>
      </w:r>
      <w:r>
        <w:rPr>
          <w:color w:val="231F20"/>
          <w:spacing w:val="76"/>
          <w:vertAlign w:val="baseline"/>
        </w:rPr>
        <w:t> </w:t>
      </w:r>
      <w:r>
        <w:rPr>
          <w:color w:val="231F20"/>
          <w:vertAlign w:val="baseline"/>
        </w:rPr>
        <w:t>result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in the salvaging of the hand and will prevent major limb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amputation</w:t>
      </w:r>
      <w:r>
        <w:rPr>
          <w:color w:val="231F20"/>
          <w:spacing w:val="6"/>
          <w:vertAlign w:val="baseline"/>
        </w:rPr>
        <w:t> </w:t>
      </w:r>
      <w:r>
        <w:rPr>
          <w:color w:val="231F20"/>
          <w:vertAlign w:val="baseline"/>
        </w:rPr>
        <w:t>and</w:t>
      </w:r>
      <w:r>
        <w:rPr>
          <w:color w:val="231F20"/>
          <w:spacing w:val="7"/>
          <w:vertAlign w:val="baseline"/>
        </w:rPr>
        <w:t> </w:t>
      </w:r>
      <w:r>
        <w:rPr>
          <w:color w:val="231F20"/>
          <w:vertAlign w:val="baseline"/>
        </w:rPr>
        <w:t>death.</w:t>
      </w:r>
    </w:p>
    <w:p>
      <w:pPr>
        <w:pStyle w:val="Heading2"/>
      </w:pPr>
      <w:r>
        <w:rPr>
          <w:color w:val="2E3092"/>
        </w:rPr>
        <w:t>Declaration</w:t>
      </w:r>
      <w:r>
        <w:rPr>
          <w:color w:val="2E3092"/>
          <w:spacing w:val="-1"/>
        </w:rPr>
        <w:t> </w:t>
      </w:r>
      <w:r>
        <w:rPr>
          <w:color w:val="2E3092"/>
        </w:rPr>
        <w:t>of patient</w:t>
      </w:r>
      <w:r>
        <w:rPr>
          <w:color w:val="2E3092"/>
          <w:spacing w:val="-1"/>
        </w:rPr>
        <w:t> </w:t>
      </w:r>
      <w:r>
        <w:rPr>
          <w:color w:val="2E3092"/>
        </w:rPr>
        <w:t>consent</w:t>
      </w:r>
    </w:p>
    <w:p>
      <w:pPr>
        <w:pStyle w:val="BodyText"/>
        <w:spacing w:line="252" w:lineRule="auto" w:before="118"/>
        <w:ind w:left="100" w:right="114"/>
        <w:jc w:val="both"/>
      </w:pPr>
      <w:r>
        <w:rPr>
          <w:color w:val="231F20"/>
        </w:rPr>
        <w:t>The authors certify that they have obtained all appropriate</w:t>
      </w:r>
      <w:r>
        <w:rPr>
          <w:color w:val="231F20"/>
          <w:spacing w:val="1"/>
        </w:rPr>
        <w:t> </w:t>
      </w:r>
      <w:r>
        <w:rPr>
          <w:color w:val="231F20"/>
        </w:rPr>
        <w:t>patient consent forms. In the form, the patients have given</w:t>
      </w:r>
      <w:r>
        <w:rPr>
          <w:color w:val="231F20"/>
          <w:spacing w:val="1"/>
        </w:rPr>
        <w:t> </w:t>
      </w:r>
      <w:r>
        <w:rPr>
          <w:color w:val="231F20"/>
        </w:rPr>
        <w:t>their consent for their images and other clinical information</w:t>
      </w:r>
      <w:r>
        <w:rPr>
          <w:color w:val="231F20"/>
          <w:spacing w:val="1"/>
        </w:rPr>
        <w:t> </w:t>
      </w:r>
      <w:r>
        <w:rPr>
          <w:color w:val="231F20"/>
        </w:rPr>
        <w:t>to be reported in the journal. The patients understand that</w:t>
      </w:r>
      <w:r>
        <w:rPr>
          <w:color w:val="231F20"/>
          <w:spacing w:val="1"/>
        </w:rPr>
        <w:t> </w:t>
      </w:r>
      <w:r>
        <w:rPr>
          <w:color w:val="231F20"/>
        </w:rPr>
        <w:t>their names and initials will not be published and due efforts</w:t>
      </w:r>
      <w:r>
        <w:rPr>
          <w:color w:val="231F20"/>
          <w:spacing w:val="-47"/>
        </w:rPr>
        <w:t> </w:t>
      </w:r>
      <w:r>
        <w:rPr>
          <w:color w:val="231F20"/>
        </w:rPr>
        <w:t>will be made to conceal their identity, but anonymity cannot</w:t>
      </w:r>
      <w:r>
        <w:rPr>
          <w:color w:val="231F20"/>
          <w:spacing w:val="-47"/>
        </w:rPr>
        <w:t> </w:t>
      </w:r>
      <w:r>
        <w:rPr>
          <w:color w:val="231F20"/>
        </w:rPr>
        <w:t>be</w:t>
      </w:r>
      <w:r>
        <w:rPr>
          <w:color w:val="231F20"/>
          <w:spacing w:val="2"/>
        </w:rPr>
        <w:t> </w:t>
      </w:r>
      <w:r>
        <w:rPr>
          <w:color w:val="231F20"/>
        </w:rPr>
        <w:t>guaranteed.</w:t>
      </w:r>
    </w:p>
    <w:p>
      <w:pPr>
        <w:pStyle w:val="Heading2"/>
        <w:spacing w:before="122"/>
      </w:pPr>
      <w:r>
        <w:rPr>
          <w:color w:val="2E3092"/>
        </w:rPr>
        <w:t>Financial</w:t>
      </w:r>
      <w:r>
        <w:rPr>
          <w:color w:val="2E3092"/>
          <w:spacing w:val="-1"/>
        </w:rPr>
        <w:t> </w:t>
      </w:r>
      <w:r>
        <w:rPr>
          <w:color w:val="2E3092"/>
        </w:rPr>
        <w:t>support and sponsorship</w:t>
      </w:r>
    </w:p>
    <w:p>
      <w:pPr>
        <w:pStyle w:val="BodyText"/>
        <w:spacing w:before="118"/>
        <w:ind w:left="100"/>
      </w:pPr>
      <w:r>
        <w:rPr>
          <w:color w:val="231F20"/>
        </w:rPr>
        <w:t>Nil.</w:t>
      </w:r>
    </w:p>
    <w:p>
      <w:pPr>
        <w:pStyle w:val="Heading2"/>
        <w:spacing w:before="131"/>
        <w:jc w:val="left"/>
      </w:pPr>
      <w:r>
        <w:rPr>
          <w:color w:val="2E3092"/>
        </w:rPr>
        <w:t>Conflicts</w:t>
      </w:r>
      <w:r>
        <w:rPr>
          <w:color w:val="2E3092"/>
          <w:spacing w:val="-6"/>
        </w:rPr>
        <w:t> </w:t>
      </w:r>
      <w:r>
        <w:rPr>
          <w:color w:val="2E3092"/>
        </w:rPr>
        <w:t>of</w:t>
      </w:r>
      <w:r>
        <w:rPr>
          <w:color w:val="2E3092"/>
          <w:spacing w:val="-5"/>
        </w:rPr>
        <w:t> </w:t>
      </w:r>
      <w:r>
        <w:rPr>
          <w:color w:val="2E3092"/>
        </w:rPr>
        <w:t>interest</w:t>
      </w:r>
    </w:p>
    <w:p>
      <w:pPr>
        <w:pStyle w:val="BodyText"/>
        <w:spacing w:before="118"/>
        <w:ind w:left="100"/>
      </w:pPr>
      <w:r>
        <w:rPr>
          <w:color w:val="231F20"/>
        </w:rPr>
        <w:t>There</w:t>
      </w:r>
      <w:r>
        <w:rPr>
          <w:color w:val="231F20"/>
          <w:spacing w:val="-2"/>
        </w:rPr>
        <w:t> </w:t>
      </w:r>
      <w:r>
        <w:rPr>
          <w:color w:val="231F20"/>
        </w:rPr>
        <w:t>are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conflicts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interest.</w:t>
      </w:r>
    </w:p>
    <w:p>
      <w:pPr>
        <w:pStyle w:val="Heading1"/>
        <w:spacing w:before="178"/>
        <w:ind w:left="100"/>
      </w:pPr>
      <w:r>
        <w:rPr>
          <w:color w:val="2E3092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439" w:val="left" w:leader="none"/>
          <w:tab w:pos="441" w:val="left" w:leader="none"/>
        </w:tabs>
        <w:spacing w:line="259" w:lineRule="auto" w:before="117" w:after="0"/>
        <w:ind w:left="440" w:right="119" w:hanging="340"/>
        <w:jc w:val="left"/>
        <w:rPr>
          <w:sz w:val="17"/>
        </w:rPr>
      </w:pPr>
      <w:r>
        <w:rPr>
          <w:color w:val="231F20"/>
          <w:spacing w:val="-2"/>
          <w:sz w:val="17"/>
        </w:rPr>
        <w:t>Akintewe</w:t>
      </w:r>
      <w:r>
        <w:rPr>
          <w:color w:val="231F20"/>
          <w:spacing w:val="-21"/>
          <w:sz w:val="17"/>
        </w:rPr>
        <w:t> </w:t>
      </w:r>
      <w:r>
        <w:rPr>
          <w:color w:val="231F20"/>
          <w:spacing w:val="-2"/>
          <w:sz w:val="17"/>
        </w:rPr>
        <w:t>TA,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2"/>
          <w:sz w:val="17"/>
        </w:rPr>
        <w:t>Odusan</w:t>
      </w:r>
      <w:r>
        <w:rPr>
          <w:color w:val="231F20"/>
          <w:spacing w:val="-13"/>
          <w:sz w:val="17"/>
        </w:rPr>
        <w:t> </w:t>
      </w:r>
      <w:r>
        <w:rPr>
          <w:color w:val="231F20"/>
          <w:spacing w:val="-2"/>
          <w:sz w:val="17"/>
        </w:rPr>
        <w:t>O,</w:t>
      </w:r>
      <w:r>
        <w:rPr>
          <w:color w:val="231F20"/>
          <w:spacing w:val="-21"/>
          <w:sz w:val="17"/>
        </w:rPr>
        <w:t> </w:t>
      </w:r>
      <w:r>
        <w:rPr>
          <w:color w:val="231F20"/>
          <w:spacing w:val="-2"/>
          <w:sz w:val="17"/>
        </w:rPr>
        <w:t>Akanji</w:t>
      </w:r>
      <w:r>
        <w:rPr>
          <w:color w:val="231F20"/>
          <w:spacing w:val="-13"/>
          <w:sz w:val="17"/>
        </w:rPr>
        <w:t> </w:t>
      </w:r>
      <w:r>
        <w:rPr>
          <w:color w:val="231F20"/>
          <w:spacing w:val="-2"/>
          <w:sz w:val="17"/>
        </w:rPr>
        <w:t>O.</w:t>
      </w:r>
      <w:r>
        <w:rPr>
          <w:color w:val="231F20"/>
          <w:spacing w:val="-20"/>
          <w:sz w:val="17"/>
        </w:rPr>
        <w:t> </w:t>
      </w:r>
      <w:r>
        <w:rPr>
          <w:color w:val="231F20"/>
          <w:spacing w:val="-2"/>
          <w:sz w:val="17"/>
        </w:rPr>
        <w:t>The</w:t>
      </w:r>
      <w:r>
        <w:rPr>
          <w:color w:val="231F20"/>
          <w:spacing w:val="-13"/>
          <w:sz w:val="17"/>
        </w:rPr>
        <w:t> </w:t>
      </w:r>
      <w:r>
        <w:rPr>
          <w:color w:val="231F20"/>
          <w:spacing w:val="-2"/>
          <w:sz w:val="17"/>
        </w:rPr>
        <w:t>diabetic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2"/>
          <w:sz w:val="17"/>
        </w:rPr>
        <w:t>hand—5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1"/>
          <w:sz w:val="17"/>
        </w:rPr>
        <w:t>illustrative</w:t>
      </w:r>
      <w:r>
        <w:rPr>
          <w:color w:val="231F20"/>
          <w:spacing w:val="-40"/>
          <w:sz w:val="17"/>
        </w:rPr>
        <w:t> </w:t>
      </w:r>
      <w:r>
        <w:rPr>
          <w:color w:val="231F20"/>
          <w:sz w:val="17"/>
        </w:rPr>
        <w:t>case reports. Br J Clin Pract 1984;38:368-71.</w:t>
      </w:r>
    </w:p>
    <w:p>
      <w:pPr>
        <w:pStyle w:val="ListParagraph"/>
        <w:numPr>
          <w:ilvl w:val="0"/>
          <w:numId w:val="1"/>
        </w:numPr>
        <w:tabs>
          <w:tab w:pos="439" w:val="left" w:leader="none"/>
          <w:tab w:pos="441" w:val="left" w:leader="none"/>
        </w:tabs>
        <w:spacing w:line="259" w:lineRule="auto" w:before="21" w:after="0"/>
        <w:ind w:left="440" w:right="115" w:hanging="340"/>
        <w:jc w:val="left"/>
        <w:rPr>
          <w:sz w:val="17"/>
        </w:rPr>
      </w:pPr>
      <w:r>
        <w:rPr>
          <w:color w:val="231F20"/>
          <w:sz w:val="17"/>
        </w:rPr>
        <w:t>Mann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RJ,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Peacock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JM.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Hand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infections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patients</w:t>
      </w:r>
      <w:r>
        <w:rPr>
          <w:color w:val="231F20"/>
          <w:spacing w:val="14"/>
          <w:sz w:val="17"/>
        </w:rPr>
        <w:t> </w:t>
      </w:r>
      <w:r>
        <w:rPr>
          <w:color w:val="231F20"/>
          <w:sz w:val="17"/>
        </w:rPr>
        <w:t>with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diabetes</w:t>
      </w:r>
      <w:r>
        <w:rPr>
          <w:color w:val="231F20"/>
          <w:spacing w:val="-39"/>
          <w:sz w:val="17"/>
        </w:rPr>
        <w:t> </w:t>
      </w:r>
      <w:r>
        <w:rPr>
          <w:color w:val="231F20"/>
          <w:sz w:val="17"/>
        </w:rPr>
        <w:t>mellitus.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J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Trauma 1977;17:376-80.</w:t>
      </w:r>
    </w:p>
    <w:p>
      <w:pPr>
        <w:spacing w:after="0" w:line="259" w:lineRule="auto"/>
        <w:jc w:val="left"/>
        <w:rPr>
          <w:sz w:val="17"/>
        </w:rPr>
        <w:sectPr>
          <w:type w:val="continuous"/>
          <w:pgSz w:w="12240" w:h="15840"/>
          <w:pgMar w:top="900" w:bottom="280" w:left="960" w:right="960"/>
          <w:cols w:num="2" w:equalWidth="0">
            <w:col w:w="5030" w:space="210"/>
            <w:col w:w="5080"/>
          </w:cols>
        </w:sectPr>
      </w:pPr>
    </w:p>
    <w:p>
      <w:pPr>
        <w:pStyle w:val="BodyText"/>
        <w:spacing w:before="3"/>
        <w:rPr>
          <w:sz w:val="24"/>
        </w:rPr>
      </w:pPr>
    </w:p>
    <w:p>
      <w:pPr>
        <w:tabs>
          <w:tab w:pos="10201" w:val="right" w:leader="none"/>
        </w:tabs>
        <w:spacing w:before="101"/>
        <w:ind w:left="118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color w:val="231F20"/>
          <w:sz w:val="16"/>
        </w:rPr>
        <w:t>Journal of</w:t>
      </w:r>
      <w:r>
        <w:rPr>
          <w:rFonts w:ascii="Microsoft Sans Serif"/>
          <w:color w:val="231F20"/>
          <w:spacing w:val="1"/>
          <w:sz w:val="16"/>
        </w:rPr>
        <w:t> </w:t>
      </w:r>
      <w:r>
        <w:rPr>
          <w:rFonts w:ascii="Microsoft Sans Serif"/>
          <w:color w:val="231F20"/>
          <w:sz w:val="16"/>
        </w:rPr>
        <w:t>the</w:t>
      </w:r>
      <w:r>
        <w:rPr>
          <w:rFonts w:ascii="Microsoft Sans Serif"/>
          <w:color w:val="231F20"/>
          <w:spacing w:val="1"/>
          <w:sz w:val="16"/>
        </w:rPr>
        <w:t> </w:t>
      </w:r>
      <w:r>
        <w:rPr>
          <w:rFonts w:ascii="Microsoft Sans Serif"/>
          <w:color w:val="231F20"/>
          <w:sz w:val="16"/>
        </w:rPr>
        <w:t>West</w:t>
      </w:r>
      <w:r>
        <w:rPr>
          <w:rFonts w:ascii="Microsoft Sans Serif"/>
          <w:color w:val="231F20"/>
          <w:spacing w:val="-8"/>
          <w:sz w:val="16"/>
        </w:rPr>
        <w:t> </w:t>
      </w:r>
      <w:r>
        <w:rPr>
          <w:rFonts w:ascii="Microsoft Sans Serif"/>
          <w:color w:val="231F20"/>
          <w:sz w:val="16"/>
        </w:rPr>
        <w:t>African</w:t>
      </w:r>
      <w:r>
        <w:rPr>
          <w:rFonts w:ascii="Microsoft Sans Serif"/>
          <w:color w:val="231F20"/>
          <w:spacing w:val="1"/>
          <w:sz w:val="16"/>
        </w:rPr>
        <w:t> </w:t>
      </w:r>
      <w:r>
        <w:rPr>
          <w:rFonts w:ascii="Microsoft Sans Serif"/>
          <w:color w:val="231F20"/>
          <w:sz w:val="16"/>
        </w:rPr>
        <w:t>College</w:t>
      </w:r>
      <w:r>
        <w:rPr>
          <w:rFonts w:ascii="Microsoft Sans Serif"/>
          <w:color w:val="231F20"/>
          <w:spacing w:val="1"/>
          <w:sz w:val="16"/>
        </w:rPr>
        <w:t> </w:t>
      </w:r>
      <w:r>
        <w:rPr>
          <w:rFonts w:ascii="Microsoft Sans Serif"/>
          <w:color w:val="231F20"/>
          <w:sz w:val="16"/>
        </w:rPr>
        <w:t>of Surgeons</w:t>
      </w:r>
      <w:r>
        <w:rPr>
          <w:rFonts w:ascii="Microsoft Sans Serif"/>
          <w:color w:val="231F20"/>
          <w:spacing w:val="37"/>
          <w:sz w:val="16"/>
        </w:rPr>
        <w:t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7"/>
          <w:sz w:val="16"/>
        </w:rPr>
        <w:t> </w:t>
      </w:r>
      <w:r>
        <w:rPr>
          <w:rFonts w:ascii="Microsoft Sans Serif"/>
          <w:color w:val="231F20"/>
          <w:sz w:val="16"/>
        </w:rPr>
        <w:t>Volume</w:t>
      </w:r>
      <w:r>
        <w:rPr>
          <w:rFonts w:ascii="Microsoft Sans Serif"/>
          <w:color w:val="231F20"/>
          <w:spacing w:val="1"/>
          <w:sz w:val="16"/>
        </w:rPr>
        <w:t> </w:t>
      </w:r>
      <w:r>
        <w:rPr>
          <w:rFonts w:ascii="Microsoft Sans Serif"/>
          <w:color w:val="231F20"/>
          <w:sz w:val="16"/>
        </w:rPr>
        <w:t>11</w:t>
      </w:r>
      <w:r>
        <w:rPr>
          <w:rFonts w:ascii="Microsoft Sans Serif"/>
          <w:color w:val="231F20"/>
          <w:spacing w:val="37"/>
          <w:sz w:val="16"/>
        </w:rPr>
        <w:t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7"/>
          <w:sz w:val="16"/>
        </w:rPr>
        <w:t> </w:t>
      </w:r>
      <w:r>
        <w:rPr>
          <w:rFonts w:ascii="Microsoft Sans Serif"/>
          <w:color w:val="231F20"/>
          <w:sz w:val="16"/>
        </w:rPr>
        <w:t>Issue 1</w:t>
      </w:r>
      <w:r>
        <w:rPr>
          <w:rFonts w:ascii="Microsoft Sans Serif"/>
          <w:color w:val="231F20"/>
          <w:spacing w:val="37"/>
          <w:sz w:val="16"/>
        </w:rPr>
        <w:t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7"/>
          <w:sz w:val="16"/>
        </w:rPr>
        <w:t> </w:t>
      </w:r>
      <w:r>
        <w:rPr>
          <w:rFonts w:ascii="Microsoft Sans Serif"/>
          <w:color w:val="231F20"/>
          <w:sz w:val="16"/>
        </w:rPr>
        <w:t>January-March</w:t>
      </w:r>
      <w:r>
        <w:rPr>
          <w:rFonts w:ascii="Microsoft Sans Serif"/>
          <w:color w:val="231F20"/>
          <w:spacing w:val="1"/>
          <w:sz w:val="16"/>
        </w:rPr>
        <w:t> </w:t>
      </w:r>
      <w:r>
        <w:rPr>
          <w:rFonts w:ascii="Microsoft Sans Serif"/>
          <w:color w:val="231F20"/>
          <w:sz w:val="16"/>
        </w:rPr>
        <w:t>2021</w:t>
        <w:tab/>
        <w:t>31</w:t>
      </w:r>
    </w:p>
    <w:p>
      <w:pPr>
        <w:spacing w:after="0"/>
        <w:jc w:val="left"/>
        <w:rPr>
          <w:rFonts w:ascii="Microsoft Sans Serif"/>
          <w:sz w:val="16"/>
        </w:rPr>
        <w:sectPr>
          <w:type w:val="continuous"/>
          <w:pgSz w:w="12240" w:h="15840"/>
          <w:pgMar w:top="900" w:bottom="280" w:left="960" w:right="960"/>
        </w:sectPr>
      </w:pPr>
    </w:p>
    <w:p>
      <w:pPr>
        <w:pStyle w:val="BodyText"/>
        <w:spacing w:before="7"/>
        <w:rPr>
          <w:rFonts w:ascii="Microsoft Sans Serif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56" w:lineRule="auto" w:before="0" w:after="0"/>
        <w:ind w:left="458" w:right="39" w:hanging="340"/>
        <w:jc w:val="both"/>
        <w:rPr>
          <w:sz w:val="17"/>
        </w:rPr>
      </w:pPr>
      <w:r>
        <w:rPr>
          <w:color w:val="231F20"/>
          <w:sz w:val="17"/>
        </w:rPr>
        <w:t>Abbas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ZG,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Archibald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LK.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Tropical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diabetic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hand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syndrome.</w:t>
      </w:r>
      <w:r>
        <w:rPr>
          <w:color w:val="231F20"/>
          <w:spacing w:val="1"/>
          <w:sz w:val="17"/>
        </w:rPr>
        <w:t> </w:t>
      </w:r>
      <w:r>
        <w:rPr>
          <w:color w:val="231F20"/>
          <w:spacing w:val="-2"/>
          <w:sz w:val="17"/>
        </w:rPr>
        <w:t>Epidemiology,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1"/>
          <w:sz w:val="17"/>
        </w:rPr>
        <w:t>pathogenesis,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1"/>
          <w:sz w:val="17"/>
        </w:rPr>
        <w:t>and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1"/>
          <w:sz w:val="17"/>
        </w:rPr>
        <w:t>management.</w:t>
      </w:r>
      <w:r>
        <w:rPr>
          <w:color w:val="231F20"/>
          <w:spacing w:val="-20"/>
          <w:sz w:val="17"/>
        </w:rPr>
        <w:t> </w:t>
      </w:r>
      <w:r>
        <w:rPr>
          <w:color w:val="231F20"/>
          <w:spacing w:val="-1"/>
          <w:sz w:val="17"/>
        </w:rPr>
        <w:t>Am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1"/>
          <w:sz w:val="17"/>
        </w:rPr>
        <w:t>J</w:t>
      </w:r>
      <w:r>
        <w:rPr>
          <w:color w:val="231F20"/>
          <w:spacing w:val="-12"/>
          <w:sz w:val="17"/>
        </w:rPr>
        <w:t> </w:t>
      </w:r>
      <w:r>
        <w:rPr>
          <w:color w:val="231F20"/>
          <w:spacing w:val="-1"/>
          <w:sz w:val="17"/>
        </w:rPr>
        <w:t>Clin</w:t>
      </w:r>
      <w:r>
        <w:rPr>
          <w:color w:val="231F20"/>
          <w:spacing w:val="-11"/>
          <w:sz w:val="17"/>
        </w:rPr>
        <w:t> </w:t>
      </w:r>
      <w:r>
        <w:rPr>
          <w:color w:val="231F20"/>
          <w:spacing w:val="-1"/>
          <w:sz w:val="17"/>
        </w:rPr>
        <w:t>Dermatol</w:t>
      </w:r>
      <w:r>
        <w:rPr>
          <w:color w:val="231F20"/>
          <w:sz w:val="17"/>
        </w:rPr>
        <w:t> 2005;6:21-8.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56" w:lineRule="auto" w:before="22" w:after="0"/>
        <w:ind w:left="458" w:right="44" w:hanging="340"/>
        <w:jc w:val="both"/>
        <w:rPr>
          <w:sz w:val="17"/>
        </w:rPr>
      </w:pPr>
      <w:r>
        <w:rPr>
          <w:color w:val="231F20"/>
          <w:sz w:val="17"/>
        </w:rPr>
        <w:t>Ngim NE, Amah P, Abang IE. Tropical diabetic hand syndrome: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Report of 2 cases. Pan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Afr Med J 2012;12:1333.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56" w:lineRule="auto" w:before="22" w:after="0"/>
        <w:ind w:left="458" w:right="38" w:hanging="340"/>
        <w:jc w:val="both"/>
        <w:rPr>
          <w:sz w:val="17"/>
        </w:rPr>
      </w:pPr>
      <w:r>
        <w:rPr>
          <w:color w:val="231F20"/>
          <w:sz w:val="17"/>
        </w:rPr>
        <w:t>Abbas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ZG,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Lutale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J,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Archibald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LK,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Jarvis</w:t>
      </w:r>
      <w:r>
        <w:rPr>
          <w:color w:val="231F20"/>
          <w:spacing w:val="42"/>
          <w:sz w:val="17"/>
        </w:rPr>
        <w:t> </w:t>
      </w:r>
      <w:r>
        <w:rPr>
          <w:color w:val="231F20"/>
          <w:sz w:val="17"/>
        </w:rPr>
        <w:t>WR,</w:t>
      </w:r>
      <w:r>
        <w:rPr>
          <w:color w:val="231F20"/>
          <w:spacing w:val="43"/>
          <w:sz w:val="17"/>
        </w:rPr>
        <w:t> </w:t>
      </w:r>
      <w:r>
        <w:rPr>
          <w:color w:val="231F20"/>
          <w:sz w:val="17"/>
        </w:rPr>
        <w:t>Bercles</w:t>
      </w:r>
      <w:r>
        <w:rPr>
          <w:color w:val="231F20"/>
          <w:spacing w:val="42"/>
          <w:sz w:val="17"/>
        </w:rPr>
        <w:t> </w:t>
      </w:r>
      <w:r>
        <w:rPr>
          <w:color w:val="231F20"/>
          <w:sz w:val="17"/>
        </w:rPr>
        <w:t>G,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Moore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K.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Tropical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diabetic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hand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syndrome—Dar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es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Salaam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Tazania, 1998–2002. MMWR Morb Mortal Wkly Rep 2002;51: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969-70.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56" w:lineRule="auto" w:before="23" w:after="0"/>
        <w:ind w:left="458" w:right="46" w:hanging="340"/>
        <w:jc w:val="both"/>
        <w:rPr>
          <w:sz w:val="17"/>
        </w:rPr>
      </w:pPr>
      <w:r>
        <w:rPr>
          <w:color w:val="231F20"/>
          <w:sz w:val="17"/>
        </w:rPr>
        <w:t>Rajapaksha K. Tropical diabetic hand syndrome: Case report of</w:t>
      </w:r>
      <w:r>
        <w:rPr>
          <w:color w:val="231F20"/>
          <w:spacing w:val="1"/>
          <w:sz w:val="17"/>
        </w:rPr>
        <w:t> </w:t>
      </w:r>
      <w:r>
        <w:rPr>
          <w:color w:val="231F20"/>
          <w:spacing w:val="-2"/>
          <w:sz w:val="17"/>
        </w:rPr>
        <w:t>successfully</w:t>
      </w:r>
      <w:r>
        <w:rPr>
          <w:color w:val="231F20"/>
          <w:spacing w:val="-14"/>
          <w:sz w:val="17"/>
        </w:rPr>
        <w:t> </w:t>
      </w:r>
      <w:r>
        <w:rPr>
          <w:color w:val="231F20"/>
          <w:spacing w:val="-2"/>
          <w:sz w:val="17"/>
        </w:rPr>
        <w:t>salvaged</w:t>
      </w:r>
      <w:r>
        <w:rPr>
          <w:color w:val="231F20"/>
          <w:spacing w:val="-14"/>
          <w:sz w:val="17"/>
        </w:rPr>
        <w:t> </w:t>
      </w:r>
      <w:r>
        <w:rPr>
          <w:color w:val="231F20"/>
          <w:spacing w:val="-2"/>
          <w:sz w:val="17"/>
        </w:rPr>
        <w:t>threatened</w:t>
      </w:r>
      <w:r>
        <w:rPr>
          <w:color w:val="231F20"/>
          <w:spacing w:val="-14"/>
          <w:sz w:val="17"/>
        </w:rPr>
        <w:t> </w:t>
      </w:r>
      <w:r>
        <w:rPr>
          <w:color w:val="231F20"/>
          <w:spacing w:val="-2"/>
          <w:sz w:val="17"/>
        </w:rPr>
        <w:t>dominant</w:t>
      </w:r>
      <w:r>
        <w:rPr>
          <w:color w:val="231F20"/>
          <w:spacing w:val="-14"/>
          <w:sz w:val="17"/>
        </w:rPr>
        <w:t> </w:t>
      </w:r>
      <w:r>
        <w:rPr>
          <w:color w:val="231F20"/>
          <w:spacing w:val="-2"/>
          <w:sz w:val="17"/>
        </w:rPr>
        <w:t>hand.</w:t>
      </w:r>
      <w:r>
        <w:rPr>
          <w:color w:val="231F20"/>
          <w:spacing w:val="-14"/>
          <w:sz w:val="17"/>
        </w:rPr>
        <w:t> </w:t>
      </w:r>
      <w:r>
        <w:rPr>
          <w:color w:val="231F20"/>
          <w:spacing w:val="-2"/>
          <w:sz w:val="17"/>
        </w:rPr>
        <w:t>Journal</w:t>
      </w:r>
      <w:r>
        <w:rPr>
          <w:color w:val="231F20"/>
          <w:spacing w:val="-14"/>
          <w:sz w:val="17"/>
        </w:rPr>
        <w:t> </w:t>
      </w:r>
      <w:r>
        <w:rPr>
          <w:color w:val="231F20"/>
          <w:spacing w:val="-2"/>
          <w:sz w:val="17"/>
        </w:rPr>
        <w:t>of</w:t>
      </w:r>
      <w:r>
        <w:rPr>
          <w:color w:val="231F20"/>
          <w:spacing w:val="-14"/>
          <w:sz w:val="17"/>
        </w:rPr>
        <w:t> </w:t>
      </w:r>
      <w:r>
        <w:rPr>
          <w:color w:val="231F20"/>
          <w:spacing w:val="-2"/>
          <w:sz w:val="17"/>
        </w:rPr>
        <w:t>Medicine</w:t>
      </w:r>
      <w:r>
        <w:rPr>
          <w:color w:val="231F20"/>
          <w:spacing w:val="-40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Tropics 2020;22:156-9.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56" w:lineRule="auto" w:before="1" w:after="0"/>
        <w:ind w:left="458" w:right="114" w:hanging="340"/>
        <w:jc w:val="both"/>
        <w:rPr>
          <w:sz w:val="17"/>
        </w:rPr>
      </w:pPr>
      <w:r>
        <w:rPr>
          <w:color w:val="231F20"/>
          <w:sz w:val="17"/>
        </w:rPr>
        <w:t>Raveendran S, Naik D, Raj Pallapati SC, Prakash JJ, Thomas BP,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Thomas N. The clinical and microbiological profile of the diabetic</w:t>
      </w:r>
      <w:r>
        <w:rPr>
          <w:color w:val="231F20"/>
          <w:spacing w:val="-40"/>
          <w:sz w:val="17"/>
        </w:rPr>
        <w:t> </w:t>
      </w:r>
      <w:r>
        <w:rPr>
          <w:color w:val="231F20"/>
          <w:sz w:val="17"/>
        </w:rPr>
        <w:t>hand: A retrospective study from South India. Indian J Endocrinol</w:t>
      </w:r>
      <w:r>
        <w:rPr>
          <w:color w:val="231F20"/>
          <w:spacing w:val="-40"/>
          <w:sz w:val="17"/>
        </w:rPr>
        <w:t> </w:t>
      </w:r>
      <w:r>
        <w:rPr>
          <w:color w:val="231F20"/>
          <w:sz w:val="17"/>
        </w:rPr>
        <w:t>Metab 2016;20:619-24.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56" w:lineRule="auto" w:before="23" w:after="0"/>
        <w:ind w:left="458" w:right="113" w:hanging="340"/>
        <w:jc w:val="both"/>
        <w:rPr>
          <w:sz w:val="17"/>
        </w:rPr>
      </w:pPr>
      <w:r>
        <w:rPr>
          <w:color w:val="231F20"/>
          <w:sz w:val="17"/>
        </w:rPr>
        <w:t>Raimi TH, Alese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OO. Tropical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diabetes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hand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syndrome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with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autoamputation of the digits: Case report and review of literature.</w:t>
      </w:r>
      <w:r>
        <w:rPr>
          <w:color w:val="231F20"/>
          <w:spacing w:val="1"/>
          <w:sz w:val="17"/>
        </w:rPr>
        <w:t> </w:t>
      </w:r>
      <w:r>
        <w:rPr>
          <w:color w:val="231F20"/>
          <w:w w:val="95"/>
          <w:sz w:val="17"/>
        </w:rPr>
        <w:t>Pan</w:t>
      </w:r>
      <w:r>
        <w:rPr>
          <w:color w:val="231F20"/>
          <w:spacing w:val="-7"/>
          <w:w w:val="95"/>
          <w:sz w:val="17"/>
        </w:rPr>
        <w:t> </w:t>
      </w:r>
      <w:r>
        <w:rPr>
          <w:color w:val="231F20"/>
          <w:w w:val="95"/>
          <w:sz w:val="17"/>
        </w:rPr>
        <w:t>Afr</w:t>
      </w:r>
      <w:r>
        <w:rPr>
          <w:color w:val="231F20"/>
          <w:spacing w:val="3"/>
          <w:w w:val="95"/>
          <w:sz w:val="17"/>
        </w:rPr>
        <w:t> </w:t>
      </w:r>
      <w:r>
        <w:rPr>
          <w:color w:val="231F20"/>
          <w:w w:val="95"/>
          <w:sz w:val="17"/>
        </w:rPr>
        <w:t>Med</w:t>
      </w:r>
      <w:r>
        <w:rPr>
          <w:color w:val="231F20"/>
          <w:spacing w:val="4"/>
          <w:w w:val="95"/>
          <w:sz w:val="17"/>
        </w:rPr>
        <w:t> </w:t>
      </w:r>
      <w:r>
        <w:rPr>
          <w:color w:val="231F20"/>
          <w:w w:val="95"/>
          <w:sz w:val="17"/>
        </w:rPr>
        <w:t>J</w:t>
      </w:r>
      <w:r>
        <w:rPr>
          <w:color w:val="231F20"/>
          <w:spacing w:val="3"/>
          <w:w w:val="95"/>
          <w:sz w:val="17"/>
        </w:rPr>
        <w:t> </w:t>
      </w:r>
      <w:r>
        <w:rPr>
          <w:color w:val="231F20"/>
          <w:w w:val="95"/>
          <w:sz w:val="17"/>
        </w:rPr>
        <w:t>2014;18:199.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56" w:lineRule="auto" w:before="22" w:after="0"/>
        <w:ind w:left="458" w:right="115" w:hanging="340"/>
        <w:jc w:val="both"/>
        <w:rPr>
          <w:sz w:val="17"/>
        </w:rPr>
      </w:pPr>
      <w:r>
        <w:rPr>
          <w:color w:val="231F20"/>
          <w:sz w:val="17"/>
        </w:rPr>
        <w:t>Okpe IO, Amaefule KE, Dahiru IL, Lawal Y, Adeleye AO, Bello-</w:t>
      </w:r>
      <w:r>
        <w:rPr>
          <w:color w:val="231F20"/>
          <w:spacing w:val="-40"/>
          <w:sz w:val="17"/>
        </w:rPr>
        <w:t> </w:t>
      </w:r>
      <w:r>
        <w:rPr>
          <w:color w:val="231F20"/>
          <w:spacing w:val="-1"/>
          <w:sz w:val="17"/>
        </w:rPr>
        <w:t>Ovosi B. Tropical diabetic </w:t>
      </w:r>
      <w:r>
        <w:rPr>
          <w:color w:val="231F20"/>
          <w:sz w:val="17"/>
        </w:rPr>
        <w:t>hand syndrome among diabetic patients</w:t>
      </w:r>
      <w:r>
        <w:rPr>
          <w:color w:val="231F20"/>
          <w:spacing w:val="-40"/>
          <w:sz w:val="17"/>
        </w:rPr>
        <w:t> </w:t>
      </w:r>
      <w:r>
        <w:rPr>
          <w:color w:val="231F20"/>
          <w:sz w:val="17"/>
        </w:rPr>
        <w:t>attending endocrine clinic of Ahmadu Bello University Teaching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Hospital, Shika Zaria, North Central Nigeria. Sub-Saharan Afr J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Med 2016;3:106-10.</w:t>
      </w:r>
    </w:p>
    <w:p>
      <w:pPr>
        <w:spacing w:after="0" w:line="256" w:lineRule="auto"/>
        <w:jc w:val="both"/>
        <w:rPr>
          <w:sz w:val="17"/>
        </w:rPr>
        <w:sectPr>
          <w:pgSz w:w="12240" w:h="15840"/>
          <w:pgMar w:header="215" w:footer="0" w:top="900" w:bottom="280" w:left="960" w:right="960"/>
          <w:cols w:num="2" w:equalWidth="0">
            <w:col w:w="5027" w:space="195"/>
            <w:col w:w="5098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431168">
            <wp:simplePos x="0" y="0"/>
            <wp:positionH relativeFrom="page">
              <wp:posOffset>3200400</wp:posOffset>
            </wp:positionH>
            <wp:positionV relativeFrom="page">
              <wp:posOffset>4406900</wp:posOffset>
            </wp:positionV>
            <wp:extent cx="1371600" cy="1333500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tabs>
          <w:tab w:pos="3464" w:val="left" w:leader="none"/>
        </w:tabs>
        <w:spacing w:before="101"/>
        <w:ind w:left="115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color w:val="231F20"/>
          <w:sz w:val="16"/>
        </w:rPr>
        <w:t>32</w:t>
        <w:tab/>
        <w:t>Journal</w:t>
      </w:r>
      <w:r>
        <w:rPr>
          <w:rFonts w:ascii="Microsoft Sans Serif"/>
          <w:color w:val="231F20"/>
          <w:spacing w:val="-1"/>
          <w:sz w:val="16"/>
        </w:rPr>
        <w:t> </w:t>
      </w:r>
      <w:r>
        <w:rPr>
          <w:rFonts w:ascii="Microsoft Sans Serif"/>
          <w:color w:val="231F20"/>
          <w:sz w:val="16"/>
        </w:rPr>
        <w:t>of the West</w:t>
      </w:r>
      <w:r>
        <w:rPr>
          <w:rFonts w:ascii="Microsoft Sans Serif"/>
          <w:color w:val="231F20"/>
          <w:spacing w:val="-9"/>
          <w:sz w:val="16"/>
        </w:rPr>
        <w:t> </w:t>
      </w:r>
      <w:r>
        <w:rPr>
          <w:rFonts w:ascii="Microsoft Sans Serif"/>
          <w:color w:val="231F20"/>
          <w:sz w:val="16"/>
        </w:rPr>
        <w:t>African College of</w:t>
      </w:r>
      <w:r>
        <w:rPr>
          <w:rFonts w:ascii="Microsoft Sans Serif"/>
          <w:color w:val="231F20"/>
          <w:spacing w:val="-1"/>
          <w:sz w:val="16"/>
        </w:rPr>
        <w:t> </w:t>
      </w:r>
      <w:r>
        <w:rPr>
          <w:rFonts w:ascii="Microsoft Sans Serif"/>
          <w:color w:val="231F20"/>
          <w:sz w:val="16"/>
        </w:rPr>
        <w:t>Surgeons</w:t>
      </w:r>
      <w:r>
        <w:rPr>
          <w:rFonts w:ascii="Microsoft Sans Serif"/>
          <w:color w:val="231F20"/>
          <w:spacing w:val="35"/>
          <w:sz w:val="16"/>
        </w:rPr>
        <w:t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6"/>
          <w:sz w:val="16"/>
        </w:rPr>
        <w:t> </w:t>
      </w:r>
      <w:r>
        <w:rPr>
          <w:rFonts w:ascii="Microsoft Sans Serif"/>
          <w:color w:val="231F20"/>
          <w:sz w:val="16"/>
        </w:rPr>
        <w:t>Volume</w:t>
      </w:r>
      <w:r>
        <w:rPr>
          <w:rFonts w:ascii="Microsoft Sans Serif"/>
          <w:color w:val="231F20"/>
          <w:spacing w:val="-1"/>
          <w:sz w:val="16"/>
        </w:rPr>
        <w:t> </w:t>
      </w:r>
      <w:r>
        <w:rPr>
          <w:rFonts w:ascii="Microsoft Sans Serif"/>
          <w:color w:val="231F20"/>
          <w:sz w:val="16"/>
        </w:rPr>
        <w:t>11</w:t>
      </w:r>
      <w:r>
        <w:rPr>
          <w:rFonts w:ascii="Microsoft Sans Serif"/>
          <w:color w:val="231F20"/>
          <w:spacing w:val="35"/>
          <w:sz w:val="16"/>
        </w:rPr>
        <w:t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5"/>
          <w:sz w:val="16"/>
        </w:rPr>
        <w:t> </w:t>
      </w:r>
      <w:r>
        <w:rPr>
          <w:rFonts w:ascii="Microsoft Sans Serif"/>
          <w:color w:val="231F20"/>
          <w:sz w:val="16"/>
        </w:rPr>
        <w:t>Issue 1</w:t>
      </w:r>
      <w:r>
        <w:rPr>
          <w:rFonts w:ascii="Microsoft Sans Serif"/>
          <w:color w:val="231F20"/>
          <w:spacing w:val="35"/>
          <w:sz w:val="16"/>
        </w:rPr>
        <w:t> </w:t>
      </w:r>
      <w:r>
        <w:rPr>
          <w:rFonts w:ascii="Microsoft Sans Serif"/>
          <w:color w:val="231F20"/>
          <w:sz w:val="16"/>
        </w:rPr>
        <w:t>|</w:t>
      </w:r>
      <w:r>
        <w:rPr>
          <w:rFonts w:ascii="Microsoft Sans Serif"/>
          <w:color w:val="231F20"/>
          <w:spacing w:val="35"/>
          <w:sz w:val="16"/>
        </w:rPr>
        <w:t> </w:t>
      </w:r>
      <w:r>
        <w:rPr>
          <w:rFonts w:ascii="Microsoft Sans Serif"/>
          <w:color w:val="231F20"/>
          <w:sz w:val="16"/>
        </w:rPr>
        <w:t>January-March 2021</w:t>
      </w:r>
    </w:p>
    <w:sectPr>
      <w:type w:val="continuous"/>
      <w:pgSz w:w="12240" w:h="15840"/>
      <w:pgMar w:top="90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pt;margin-top:9.757813pt;width:356.2pt;height:10.95pt;mso-position-horizontal-relative:page;mso-position-vertical-relative:page;z-index:-15890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0000FF"/>
                    <w:sz w:val="16"/>
                  </w:rPr>
                  <w:t>[Downloaded</w:t>
                </w:r>
                <w:r>
                  <w:rPr>
                    <w:rFonts w:ascii="Arial MT"/>
                    <w:color w:val="0000FF"/>
                    <w:spacing w:val="-8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free</w:t>
                </w:r>
                <w:r>
                  <w:rPr>
                    <w:rFonts w:ascii="Arial MT"/>
                    <w:color w:val="0000FF"/>
                    <w:spacing w:val="-8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from</w:t>
                </w:r>
                <w:r>
                  <w:rPr>
                    <w:rFonts w:ascii="Arial MT"/>
                    <w:color w:val="0000FF"/>
                    <w:spacing w:val="-8"/>
                    <w:sz w:val="16"/>
                  </w:rPr>
                  <w:t> </w:t>
                </w:r>
                <w:hyperlink r:id="rId1">
                  <w:r>
                    <w:rPr>
                      <w:rFonts w:ascii="Arial MT"/>
                      <w:color w:val="0000FF"/>
                      <w:sz w:val="16"/>
                    </w:rPr>
                    <w:t>http://www.jwacs-jcoac.com</w:t>
                  </w:r>
                  <w:r>
                    <w:rPr>
                      <w:rFonts w:ascii="Arial MT"/>
                      <w:color w:val="0000FF"/>
                      <w:spacing w:val="-8"/>
                      <w:sz w:val="16"/>
                    </w:rPr>
                    <w:t> </w:t>
                  </w:r>
                </w:hyperlink>
                <w:r>
                  <w:rPr>
                    <w:rFonts w:ascii="Arial MT"/>
                    <w:color w:val="0000FF"/>
                    <w:sz w:val="16"/>
                  </w:rPr>
                  <w:t>on</w:t>
                </w:r>
                <w:r>
                  <w:rPr>
                    <w:rFonts w:ascii="Arial MT"/>
                    <w:color w:val="0000FF"/>
                    <w:spacing w:val="-7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Saturday,</w:t>
                </w:r>
                <w:r>
                  <w:rPr>
                    <w:rFonts w:ascii="Arial MT"/>
                    <w:color w:val="0000FF"/>
                    <w:spacing w:val="-8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August</w:t>
                </w:r>
                <w:r>
                  <w:rPr>
                    <w:rFonts w:ascii="Arial MT"/>
                    <w:color w:val="0000FF"/>
                    <w:spacing w:val="-8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20,</w:t>
                </w:r>
                <w:r>
                  <w:rPr>
                    <w:rFonts w:ascii="Arial MT"/>
                    <w:color w:val="0000FF"/>
                    <w:spacing w:val="-8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2022,</w:t>
                </w:r>
                <w:r>
                  <w:rPr>
                    <w:rFonts w:ascii="Arial MT"/>
                    <w:color w:val="0000FF"/>
                    <w:spacing w:val="-7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IP:</w:t>
                </w:r>
                <w:r>
                  <w:rPr>
                    <w:rFonts w:ascii="Arial MT"/>
                    <w:color w:val="0000FF"/>
                    <w:spacing w:val="-8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2.30.244.120]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pt;margin-top:9.757813pt;width:356.85pt;height:10.95pt;mso-position-horizontal-relative:page;mso-position-vertical-relative:page;z-index:-15889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0000FF"/>
                    <w:sz w:val="16"/>
                  </w:rPr>
                  <w:t>[Downloaded</w:t>
                </w:r>
                <w:r>
                  <w:rPr>
                    <w:rFonts w:ascii="Arial MT"/>
                    <w:color w:val="0000FF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free</w:t>
                </w:r>
                <w:r>
                  <w:rPr>
                    <w:rFonts w:ascii="Arial MT"/>
                    <w:color w:val="0000FF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from</w:t>
                </w:r>
                <w:r>
                  <w:rPr>
                    <w:rFonts w:ascii="Arial MT"/>
                    <w:color w:val="0000FF"/>
                    <w:spacing w:val="-4"/>
                    <w:sz w:val="16"/>
                  </w:rPr>
                  <w:t> </w:t>
                </w:r>
                <w:hyperlink r:id="rId1">
                  <w:r>
                    <w:rPr>
                      <w:rFonts w:ascii="Arial MT"/>
                      <w:color w:val="0000FF"/>
                      <w:sz w:val="16"/>
                    </w:rPr>
                    <w:t>http://www.jwacs-jcoac.com</w:t>
                  </w:r>
                  <w:r>
                    <w:rPr>
                      <w:rFonts w:ascii="Arial MT"/>
                      <w:color w:val="0000FF"/>
                      <w:spacing w:val="-3"/>
                      <w:sz w:val="16"/>
                    </w:rPr>
                    <w:t> </w:t>
                  </w:r>
                </w:hyperlink>
                <w:r>
                  <w:rPr>
                    <w:rFonts w:ascii="Arial MT"/>
                    <w:color w:val="0000FF"/>
                    <w:sz w:val="16"/>
                  </w:rPr>
                  <w:t>on</w:t>
                </w:r>
                <w:r>
                  <w:rPr>
                    <w:rFonts w:ascii="Arial MT"/>
                    <w:color w:val="0000FF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Saturday,</w:t>
                </w:r>
                <w:r>
                  <w:rPr>
                    <w:rFonts w:ascii="Arial MT"/>
                    <w:color w:val="0000FF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August</w:t>
                </w:r>
                <w:r>
                  <w:rPr>
                    <w:rFonts w:ascii="Arial MT"/>
                    <w:color w:val="0000FF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20,</w:t>
                </w:r>
                <w:r>
                  <w:rPr>
                    <w:rFonts w:ascii="Arial MT"/>
                    <w:color w:val="0000FF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2022,</w:t>
                </w:r>
                <w:r>
                  <w:rPr>
                    <w:rFonts w:ascii="Arial MT"/>
                    <w:color w:val="0000FF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IP:</w:t>
                </w:r>
                <w:r>
                  <w:rPr>
                    <w:rFonts w:ascii="Arial MT"/>
                    <w:color w:val="0000FF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color w:val="0000FF"/>
                    <w:sz w:val="16"/>
                  </w:rPr>
                  <w:t>2.30.244.120]</w:t>
                </w:r>
              </w:p>
            </w:txbxContent>
          </v:textbox>
          <w10:wrap type="none"/>
        </v:shape>
      </w:pict>
    </w:r>
    <w:r>
      <w:rPr/>
      <w:pict>
        <v:shape style="position:absolute;margin-left:227.877899pt;margin-top:33.713699pt;width:156.25pt;height:10.65pt;mso-position-horizontal-relative:page;mso-position-vertical-relative:page;z-index:-158894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Microsoft Sans Serif"/>
                    <w:sz w:val="15"/>
                  </w:rPr>
                </w:pPr>
                <w:r>
                  <w:rPr>
                    <w:rFonts w:ascii="Microsoft Sans Serif"/>
                    <w:color w:val="231F20"/>
                    <w:sz w:val="15"/>
                  </w:rPr>
                  <w:t>Abang,</w:t>
                </w:r>
                <w:r>
                  <w:rPr>
                    <w:rFonts w:ascii="Microsoft Sans Serif"/>
                    <w:color w:val="231F20"/>
                    <w:spacing w:val="-1"/>
                    <w:sz w:val="15"/>
                  </w:rPr>
                  <w:t> </w:t>
                </w:r>
                <w:r>
                  <w:rPr>
                    <w:rFonts w:ascii="Arial"/>
                    <w:i/>
                    <w:color w:val="231F20"/>
                    <w:sz w:val="15"/>
                  </w:rPr>
                  <w:t>et</w:t>
                </w:r>
                <w:r>
                  <w:rPr>
                    <w:rFonts w:ascii="Arial"/>
                    <w:i/>
                    <w:color w:val="231F20"/>
                    <w:spacing w:val="-2"/>
                    <w:sz w:val="15"/>
                  </w:rPr>
                  <w:t> </w:t>
                </w:r>
                <w:r>
                  <w:rPr>
                    <w:rFonts w:ascii="Arial"/>
                    <w:i/>
                    <w:color w:val="231F20"/>
                    <w:sz w:val="15"/>
                  </w:rPr>
                  <w:t>al</w:t>
                </w:r>
                <w:r>
                  <w:rPr>
                    <w:rFonts w:ascii="Microsoft Sans Serif"/>
                    <w:color w:val="231F20"/>
                    <w:sz w:val="15"/>
                  </w:rPr>
                  <w:t>.:</w:t>
                </w:r>
                <w:r>
                  <w:rPr>
                    <w:rFonts w:ascii="Microsoft Sans Serif"/>
                    <w:color w:val="231F20"/>
                    <w:spacing w:val="-2"/>
                    <w:sz w:val="15"/>
                  </w:rPr>
                  <w:t> </w:t>
                </w:r>
                <w:r>
                  <w:rPr>
                    <w:rFonts w:ascii="Microsoft Sans Serif"/>
                    <w:color w:val="231F20"/>
                    <w:sz w:val="15"/>
                  </w:rPr>
                  <w:t>Tropical</w:t>
                </w:r>
                <w:r>
                  <w:rPr>
                    <w:rFonts w:ascii="Microsoft Sans Serif"/>
                    <w:color w:val="231F20"/>
                    <w:spacing w:val="-1"/>
                    <w:sz w:val="15"/>
                  </w:rPr>
                  <w:t> </w:t>
                </w:r>
                <w:r>
                  <w:rPr>
                    <w:rFonts w:ascii="Microsoft Sans Serif"/>
                    <w:color w:val="231F20"/>
                    <w:sz w:val="15"/>
                  </w:rPr>
                  <w:t>diabetic hand</w:t>
                </w:r>
                <w:r>
                  <w:rPr>
                    <w:rFonts w:ascii="Microsoft Sans Serif"/>
                    <w:color w:val="231F20"/>
                    <w:spacing w:val="-1"/>
                    <w:sz w:val="15"/>
                  </w:rPr>
                  <w:t> </w:t>
                </w:r>
                <w:r>
                  <w:rPr>
                    <w:rFonts w:ascii="Microsoft Sans Serif"/>
                    <w:color w:val="231F20"/>
                    <w:sz w:val="15"/>
                  </w:rPr>
                  <w:t>syndrome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40" w:hanging="340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4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8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2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6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60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4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8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52" w:hanging="3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9"/>
      <w:ind w:left="100"/>
      <w:jc w:val="both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29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458" w:right="115" w:hanging="34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reprints@medknow.com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jwacs-jcoac.org/" TargetMode="External"/><Relationship Id="rId9" Type="http://schemas.openxmlformats.org/officeDocument/2006/relationships/image" Target="media/image2.png"/><Relationship Id="rId10" Type="http://schemas.openxmlformats.org/officeDocument/2006/relationships/header" Target="header2.xml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jwacs-jcoac.com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jwacs-jcoac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2022-09-18T22:12:08Z</dcterms:created>
  <dcterms:modified xsi:type="dcterms:W3CDTF">2022-09-18T22:12:08Z</dcterms:modified>
</cp:coreProperties>
</file>