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6D31" w14:textId="07DC7343" w:rsidR="00256A25" w:rsidRDefault="00694C96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71772B3B" wp14:editId="284F5E2C">
                <wp:extent cx="6409690" cy="191135"/>
                <wp:effectExtent l="8255" t="0" r="1905" b="1270"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9E389" w14:textId="77777777" w:rsidR="00256A25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72B3B" id="Group 10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">
                <v:shape id="Freeform 13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12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7E9E389" w14:textId="77777777" w:rsidR="00256A25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34C2B2" w14:textId="77777777" w:rsidR="00256A25" w:rsidRDefault="00256A25">
      <w:pPr>
        <w:pStyle w:val="BodyText"/>
        <w:spacing w:before="10"/>
        <w:rPr>
          <w:sz w:val="17"/>
        </w:rPr>
      </w:pPr>
    </w:p>
    <w:p w14:paraId="421E14F5" w14:textId="77777777" w:rsidR="00256A25" w:rsidRDefault="00000000">
      <w:pPr>
        <w:pStyle w:val="Title"/>
        <w:spacing w:line="249" w:lineRule="auto"/>
      </w:pPr>
      <w:r>
        <w:rPr>
          <w:color w:val="2E3092"/>
        </w:rPr>
        <w:t>Comparative Study of the Umbilical Artery Doppler Indices of Healthy and Growth-Restricted Foetuses in Lagos</w:t>
      </w:r>
    </w:p>
    <w:p w14:paraId="1716E33B" w14:textId="77777777" w:rsidR="00256A25" w:rsidRDefault="00256A25">
      <w:pPr>
        <w:pStyle w:val="BodyText"/>
        <w:spacing w:before="10"/>
        <w:rPr>
          <w:rFonts w:ascii="Arial"/>
          <w:b/>
        </w:rPr>
      </w:pPr>
    </w:p>
    <w:p w14:paraId="64181B4F" w14:textId="77777777" w:rsidR="00256A25" w:rsidRDefault="00256A25">
      <w:pPr>
        <w:rPr>
          <w:rFonts w:ascii="Arial"/>
        </w:rPr>
        <w:sectPr w:rsidR="00256A25">
          <w:headerReference w:type="default" r:id="rId7"/>
          <w:type w:val="continuous"/>
          <w:pgSz w:w="12240" w:h="15840"/>
          <w:pgMar w:top="900" w:right="940" w:bottom="280" w:left="960" w:header="194" w:footer="720" w:gutter="0"/>
          <w:cols w:space="720"/>
        </w:sectPr>
      </w:pPr>
    </w:p>
    <w:p w14:paraId="0BDC8D7A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272C4AC0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693C81E3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514FCF02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7DC56EFE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1A3FFC5D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23C13974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46C5DD6C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2FCC609C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4EA31B7C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62624394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6EC7754E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74EC2ACB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23329885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6711FA02" w14:textId="77777777" w:rsidR="00256A25" w:rsidRDefault="00256A25">
      <w:pPr>
        <w:pStyle w:val="BodyText"/>
        <w:rPr>
          <w:rFonts w:ascii="Arial"/>
          <w:b/>
          <w:sz w:val="28"/>
        </w:rPr>
      </w:pPr>
    </w:p>
    <w:p w14:paraId="37B11ACF" w14:textId="3244C89D" w:rsidR="00256A25" w:rsidRDefault="00694C96">
      <w:pPr>
        <w:pStyle w:val="Heading1"/>
        <w:spacing w:before="227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69319DB" wp14:editId="08E77373">
                <wp:simplePos x="0" y="0"/>
                <wp:positionH relativeFrom="page">
                  <wp:posOffset>681990</wp:posOffset>
                </wp:positionH>
                <wp:positionV relativeFrom="paragraph">
                  <wp:posOffset>-3011805</wp:posOffset>
                </wp:positionV>
                <wp:extent cx="4783455" cy="2949575"/>
                <wp:effectExtent l="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9495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1A45A" w14:textId="77777777" w:rsidR="00256A25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4E7AE391" w14:textId="77777777" w:rsidR="00256A25" w:rsidRDefault="00000000">
                            <w:pPr>
                              <w:spacing w:before="32" w:line="254" w:lineRule="auto"/>
                              <w:ind w:left="55" w:right="47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Aim of the Study: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This study compared the umbilical artery Doppler indices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(UADI)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in normal and foetal growth-restricted (FGR) foetuses to determine the relationship between the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UADI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and pregnancy outcomes.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Materials and Methods: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This was a case-control study that recruited one hundred and eighty pregnant women comprising 90 with FGR pregnancies and 90 with normal pregnancies.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Foetal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biometric parameters and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UADI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were measured in all the participants. The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UADI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outcomes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(preterm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delivery,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birth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weight,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perinatal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death,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etc.)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normal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 FGR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foetuses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compared.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estimated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foetal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weights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FGR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pregnancies (subjects)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normal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pregnancies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(controls)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2.76</w:t>
                            </w:r>
                            <w:r>
                              <w:rPr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0.66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kg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3.62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0.37</w:t>
                            </w:r>
                            <w:r>
                              <w:rPr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kg,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respectively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</w:p>
                          <w:p w14:paraId="5B790778" w14:textId="77777777" w:rsidR="00256A25" w:rsidRDefault="00000000">
                            <w:pPr>
                              <w:spacing w:before="5" w:line="254" w:lineRule="auto"/>
                              <w:ind w:left="55" w:right="50" w:hanging="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0.0001).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APGAR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6.93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1.72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subjects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8.03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0.94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controls 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i/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0.0001).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Abnormal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umbilical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artery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Doppler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waveforms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detected: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decreased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end-diastolic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flow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(27.8%),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absent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end-diastolic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(7.8%)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reversed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end-diastolic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flow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(4.4%)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of the FGR pregnancies. There were 74 (82.2%) preterm deliveries among the subjects, while only 7 (7.8%) of the controls had preterm deliveries. Six deaths (two perinatal and four neonatal deaths)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recorded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among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subjects,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while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death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occurred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among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controls.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Conclusion: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Foetuses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FGR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showed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significantly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higher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quantitative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Doppler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indices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(increased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RI,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PI,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ratio),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and a higher prevalence of abnormal umbilical artery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waveform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pattern (qualitative) than the healthy foetuses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(controls).</w:t>
                            </w:r>
                          </w:p>
                          <w:p w14:paraId="4D205F9C" w14:textId="77777777" w:rsidR="00256A25" w:rsidRDefault="00000000">
                            <w:pPr>
                              <w:tabs>
                                <w:tab w:val="left" w:pos="7476"/>
                              </w:tabs>
                              <w:spacing w:before="175" w:line="254" w:lineRule="auto"/>
                              <w:ind w:left="55" w:right="54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4"/>
                                <w:sz w:val="18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Doppler ultrasound, foetal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growth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restriction, perinatal outcome, pulsatility index,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resistive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 xml:space="preserve">index, systolic-diastolic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ratio, 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umbilical</w:t>
                            </w:r>
                            <w:r>
                              <w:rPr>
                                <w:i/>
                                <w:color w:val="231F20"/>
                                <w:spacing w:val="2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artery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19DB" id="Text Box 9" o:spid="_x0000_s1030" type="#_x0000_t202" style="position:absolute;left:0;text-align:left;margin-left:53.7pt;margin-top:-237.15pt;width:376.65pt;height:232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" fillcolor="#e0def0" stroked="f">
                <v:textbox inset="0,0,0,0">
                  <w:txbxContent>
                    <w:p w14:paraId="1F31A45A" w14:textId="77777777" w:rsidR="00256A25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4E7AE391" w14:textId="77777777" w:rsidR="00256A25" w:rsidRDefault="00000000">
                      <w:pPr>
                        <w:spacing w:before="32" w:line="254" w:lineRule="auto"/>
                        <w:ind w:left="55" w:right="47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Aim of the Study: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This study compared the umbilical artery Doppler indices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(UADI)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in normal and foetal growth-restricted (FGR) foetuses to determine the relationship between the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UADI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and pregnancy outcomes.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Materials and Methods: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This was a case-control study that recruited one hundred and eighty pregnant women comprising 90 with FGR pregnancies and 90 with normal pregnancies.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Foetal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biometric parameters and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UADI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were measured in all the participants. The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>UADI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clinical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outcomes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(preterm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delivery,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birth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weight,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perinatal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death,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etc.)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normal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 FGR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foetuses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compared.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Results:</w:t>
                      </w:r>
                      <w:r>
                        <w:rPr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estimated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foetal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weights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FGR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pregnancies (subjects)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normal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pregnancies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(controls)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2.76</w:t>
                      </w:r>
                      <w:r>
                        <w:rPr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0.66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kg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3.62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0.37</w:t>
                      </w:r>
                      <w:r>
                        <w:rPr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kg,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respectively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</w:p>
                    <w:p w14:paraId="5B790778" w14:textId="77777777" w:rsidR="00256A25" w:rsidRDefault="00000000">
                      <w:pPr>
                        <w:spacing w:before="5" w:line="254" w:lineRule="auto"/>
                        <w:ind w:left="55" w:right="50" w:hanging="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&lt;</w:t>
                      </w:r>
                      <w:r>
                        <w:rPr>
                          <w:i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0.0001).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mean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APGAR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score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at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5</w:t>
                      </w:r>
                      <w:r>
                        <w:rPr>
                          <w:color w:val="231F20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min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6.93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1.72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subjects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8.03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0.94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controls 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i/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&lt;</w:t>
                      </w:r>
                      <w:r>
                        <w:rPr>
                          <w:i/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0.0001).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Abnormal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umbilical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artery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Doppler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waveforms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detected: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decreased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end-diastolic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flow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25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(27.8%),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absent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end-diastolic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7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(7.8%)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reversed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end-diastolic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flow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4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(4.4%)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of the FGR pregnancies. There were 74 (82.2%) preterm deliveries among the subjects, while only 7 (7.8%) of the controls had preterm deliveries. Six deaths (two perinatal and four neonatal deaths)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recorded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among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subjects,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while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death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occurred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among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controls.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Conclusion:</w:t>
                      </w:r>
                      <w:r>
                        <w:rPr>
                          <w:b/>
                          <w:color w:val="231F20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Foetuses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FGR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showed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significantly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higher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quantitative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Doppler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indices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(increased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RI,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PI,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SD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ratio),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and a higher prevalence of abnormal umbilical artery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waveform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pattern (qualitative) than the healthy foetuses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(controls).</w:t>
                      </w:r>
                    </w:p>
                    <w:p w14:paraId="4D205F9C" w14:textId="77777777" w:rsidR="00256A25" w:rsidRDefault="00000000">
                      <w:pPr>
                        <w:tabs>
                          <w:tab w:val="left" w:pos="7476"/>
                        </w:tabs>
                        <w:spacing w:before="175" w:line="254" w:lineRule="auto"/>
                        <w:ind w:left="55" w:right="54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4"/>
                          <w:sz w:val="18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 xml:space="preserve">Doppler ultrasound, foetal </w:t>
                      </w:r>
                      <w:r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growth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 xml:space="preserve">restriction, perinatal outcome, pulsatility index, </w:t>
                      </w:r>
                      <w:r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resistive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 xml:space="preserve">index, systolic-diastolic 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ratio, 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umbilical</w:t>
                      </w:r>
                      <w:r>
                        <w:rPr>
                          <w:i/>
                          <w:color w:val="231F20"/>
                          <w:spacing w:val="2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artery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205E493F" w14:textId="77777777" w:rsidR="00256A25" w:rsidRDefault="00000000">
      <w:pPr>
        <w:pStyle w:val="BodyText"/>
        <w:spacing w:before="117" w:line="249" w:lineRule="auto"/>
        <w:ind w:left="113" w:right="40"/>
        <w:jc w:val="both"/>
        <w:rPr>
          <w:sz w:val="11"/>
        </w:rPr>
      </w:pPr>
      <w:r>
        <w:rPr>
          <w:color w:val="231F20"/>
          <w:w w:val="105"/>
        </w:rPr>
        <w:t>Foetal growth restriction (FGR) is a pathologic slowdown in the foetal growth pace resulting in a foetus that cannot reach its growth potential, with estimated weight being below the 10</w:t>
      </w:r>
      <w:r>
        <w:rPr>
          <w:color w:val="231F20"/>
          <w:w w:val="105"/>
          <w:position w:val="7"/>
          <w:sz w:val="11"/>
        </w:rPr>
        <w:t xml:space="preserve">th </w:t>
      </w:r>
      <w:r>
        <w:rPr>
          <w:color w:val="231F20"/>
          <w:w w:val="105"/>
        </w:rPr>
        <w:t>percentile for gestational age.</w:t>
      </w:r>
      <w:r>
        <w:rPr>
          <w:color w:val="231F20"/>
          <w:w w:val="105"/>
          <w:position w:val="7"/>
          <w:sz w:val="11"/>
        </w:rPr>
        <w:t xml:space="preserve">[1,2] </w:t>
      </w:r>
      <w:r>
        <w:rPr>
          <w:color w:val="231F20"/>
          <w:w w:val="105"/>
        </w:rPr>
        <w:t>FGR occurs 3%–7% of all newborns.</w:t>
      </w:r>
      <w:r>
        <w:rPr>
          <w:color w:val="231F20"/>
          <w:w w:val="105"/>
          <w:position w:val="7"/>
          <w:sz w:val="11"/>
        </w:rPr>
        <w:t>[3]</w:t>
      </w:r>
    </w:p>
    <w:p w14:paraId="5C2CCBC1" w14:textId="77777777" w:rsidR="00256A25" w:rsidRDefault="00000000">
      <w:pPr>
        <w:pStyle w:val="BodyText"/>
        <w:spacing w:before="126" w:line="249" w:lineRule="auto"/>
        <w:ind w:left="113" w:right="38"/>
        <w:jc w:val="both"/>
      </w:pPr>
      <w:r>
        <w:rPr>
          <w:color w:val="231F20"/>
          <w:w w:val="105"/>
        </w:rPr>
        <w:t xml:space="preserve">Low birth weight (LBW) foetuses include those that are small because of genetically </w:t>
      </w:r>
      <w:r>
        <w:rPr>
          <w:color w:val="231F20"/>
          <w:spacing w:val="11"/>
          <w:w w:val="105"/>
        </w:rPr>
        <w:t xml:space="preserve">determined </w:t>
      </w:r>
      <w:r>
        <w:rPr>
          <w:color w:val="231F20"/>
          <w:spacing w:val="10"/>
          <w:w w:val="105"/>
        </w:rPr>
        <w:t xml:space="preserve">factors </w:t>
      </w:r>
      <w:r>
        <w:rPr>
          <w:color w:val="231F20"/>
          <w:spacing w:val="11"/>
          <w:w w:val="105"/>
        </w:rPr>
        <w:t xml:space="preserve">(constitutionally </w:t>
      </w:r>
      <w:r>
        <w:rPr>
          <w:color w:val="231F20"/>
          <w:w w:val="105"/>
        </w:rPr>
        <w:t xml:space="preserve">small) and those that are growth-restricted </w:t>
      </w:r>
      <w:r>
        <w:rPr>
          <w:color w:val="231F20"/>
          <w:spacing w:val="4"/>
          <w:w w:val="105"/>
        </w:rPr>
        <w:t xml:space="preserve">because </w:t>
      </w:r>
      <w:r>
        <w:rPr>
          <w:color w:val="231F20"/>
          <w:spacing w:val="2"/>
          <w:w w:val="105"/>
        </w:rPr>
        <w:t xml:space="preserve">of </w:t>
      </w:r>
      <w:r>
        <w:rPr>
          <w:color w:val="231F20"/>
          <w:spacing w:val="4"/>
          <w:w w:val="105"/>
        </w:rPr>
        <w:t xml:space="preserve">uteroplacental </w:t>
      </w:r>
      <w:r>
        <w:rPr>
          <w:color w:val="231F20"/>
          <w:spacing w:val="2"/>
          <w:w w:val="105"/>
        </w:rPr>
        <w:t xml:space="preserve">insufficiency. </w:t>
      </w:r>
      <w:r>
        <w:rPr>
          <w:color w:val="231F20"/>
          <w:spacing w:val="3"/>
          <w:w w:val="105"/>
        </w:rPr>
        <w:t xml:space="preserve">Distinguishing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small </w:t>
      </w:r>
      <w:r>
        <w:rPr>
          <w:color w:val="231F20"/>
          <w:w w:val="105"/>
        </w:rPr>
        <w:t xml:space="preserve">for </w:t>
      </w:r>
      <w:r>
        <w:rPr>
          <w:color w:val="231F20"/>
          <w:spacing w:val="3"/>
          <w:w w:val="105"/>
        </w:rPr>
        <w:t xml:space="preserve">gestational </w:t>
      </w:r>
      <w:r>
        <w:rPr>
          <w:color w:val="231F20"/>
          <w:spacing w:val="4"/>
          <w:w w:val="105"/>
        </w:rPr>
        <w:t xml:space="preserve">age </w:t>
      </w:r>
      <w:r>
        <w:rPr>
          <w:color w:val="231F20"/>
          <w:spacing w:val="6"/>
          <w:w w:val="105"/>
        </w:rPr>
        <w:t xml:space="preserve">(SGA) </w:t>
      </w:r>
      <w:r>
        <w:rPr>
          <w:color w:val="231F20"/>
          <w:spacing w:val="7"/>
          <w:w w:val="105"/>
        </w:rPr>
        <w:t xml:space="preserve">pregnancies </w:t>
      </w:r>
      <w:r>
        <w:rPr>
          <w:color w:val="231F20"/>
          <w:spacing w:val="4"/>
          <w:w w:val="105"/>
        </w:rPr>
        <w:t xml:space="preserve">from </w:t>
      </w:r>
      <w:r>
        <w:rPr>
          <w:color w:val="231F20"/>
          <w:spacing w:val="6"/>
          <w:w w:val="105"/>
        </w:rPr>
        <w:t xml:space="preserve">growth- </w:t>
      </w:r>
      <w:r>
        <w:rPr>
          <w:color w:val="231F20"/>
          <w:spacing w:val="5"/>
          <w:w w:val="105"/>
        </w:rPr>
        <w:t xml:space="preserve">restricted </w:t>
      </w:r>
      <w:r>
        <w:rPr>
          <w:color w:val="231F20"/>
          <w:spacing w:val="4"/>
          <w:w w:val="105"/>
        </w:rPr>
        <w:t xml:space="preserve">foetuses (FGR) </w:t>
      </w:r>
      <w:r>
        <w:rPr>
          <w:color w:val="231F20"/>
          <w:spacing w:val="3"/>
          <w:w w:val="105"/>
        </w:rPr>
        <w:t xml:space="preserve">is </w:t>
      </w:r>
      <w:r>
        <w:rPr>
          <w:color w:val="231F20"/>
          <w:spacing w:val="4"/>
          <w:w w:val="105"/>
        </w:rPr>
        <w:t xml:space="preserve">important </w:t>
      </w:r>
      <w:r>
        <w:rPr>
          <w:color w:val="231F20"/>
          <w:w w:val="105"/>
        </w:rPr>
        <w:t>because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SGA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pregnancies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have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good </w:t>
      </w:r>
      <w:r>
        <w:rPr>
          <w:color w:val="231F20"/>
          <w:spacing w:val="-4"/>
          <w:w w:val="105"/>
        </w:rPr>
        <w:t xml:space="preserve">prognosis, </w:t>
      </w:r>
      <w:r>
        <w:rPr>
          <w:color w:val="231F20"/>
          <w:spacing w:val="-3"/>
          <w:w w:val="105"/>
        </w:rPr>
        <w:t xml:space="preserve">unlike </w:t>
      </w:r>
      <w:r>
        <w:rPr>
          <w:color w:val="231F20"/>
          <w:w w:val="105"/>
        </w:rPr>
        <w:t xml:space="preserve">FGR </w:t>
      </w:r>
      <w:r>
        <w:rPr>
          <w:color w:val="231F20"/>
          <w:spacing w:val="-3"/>
          <w:w w:val="105"/>
        </w:rPr>
        <w:t>pregnancies.</w:t>
      </w:r>
      <w:r>
        <w:rPr>
          <w:color w:val="231F20"/>
          <w:spacing w:val="-3"/>
          <w:w w:val="105"/>
          <w:position w:val="7"/>
          <w:sz w:val="11"/>
        </w:rPr>
        <w:t xml:space="preserve">[4,5] </w:t>
      </w:r>
      <w:r>
        <w:rPr>
          <w:color w:val="231F20"/>
          <w:spacing w:val="-2"/>
          <w:w w:val="105"/>
        </w:rPr>
        <w:t xml:space="preserve">SGA </w:t>
      </w:r>
      <w:r>
        <w:rPr>
          <w:color w:val="231F20"/>
          <w:spacing w:val="3"/>
          <w:w w:val="105"/>
        </w:rPr>
        <w:t xml:space="preserve">pregnancies often exhibit </w:t>
      </w:r>
      <w:r>
        <w:rPr>
          <w:color w:val="231F20"/>
          <w:spacing w:val="4"/>
          <w:w w:val="105"/>
        </w:rPr>
        <w:t xml:space="preserve">normal </w:t>
      </w:r>
      <w:r>
        <w:rPr>
          <w:color w:val="231F20"/>
          <w:spacing w:val="2"/>
          <w:w w:val="105"/>
        </w:rPr>
        <w:t xml:space="preserve">foetal </w:t>
      </w:r>
      <w:r>
        <w:rPr>
          <w:color w:val="231F20"/>
          <w:w w:val="105"/>
        </w:rPr>
        <w:t xml:space="preserve">Doppler parameters, whereas FGR often </w:t>
      </w:r>
      <w:r>
        <w:rPr>
          <w:color w:val="231F20"/>
          <w:spacing w:val="7"/>
          <w:w w:val="105"/>
        </w:rPr>
        <w:t xml:space="preserve">exhibits </w:t>
      </w:r>
      <w:r>
        <w:rPr>
          <w:color w:val="231F20"/>
          <w:spacing w:val="8"/>
          <w:w w:val="105"/>
        </w:rPr>
        <w:t>characteristic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spacing w:val="8"/>
          <w:w w:val="105"/>
        </w:rPr>
        <w:t>materno-foetal</w:t>
      </w:r>
    </w:p>
    <w:p w14:paraId="3D918B19" w14:textId="2713C2FC" w:rsidR="00256A25" w:rsidRDefault="00694C96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53D719" wp14:editId="1238C615">
                <wp:simplePos x="0" y="0"/>
                <wp:positionH relativeFrom="page">
                  <wp:posOffset>684530</wp:posOffset>
                </wp:positionH>
                <wp:positionV relativeFrom="paragraph">
                  <wp:posOffset>223520</wp:posOffset>
                </wp:positionV>
                <wp:extent cx="2279015" cy="1270"/>
                <wp:effectExtent l="0" t="0" r="0" b="0"/>
                <wp:wrapTopAndBottom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BE78" id="Freeform 8" o:spid="_x0000_s1026" style="position:absolute;margin-left:53.9pt;margin-top:17.6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qBOyI3wAAAAkBAAAPAAAAZHJzL2Rvd25yZXYu&#10;eG1sTI/BasJAEIbvBd9hGaG3utFqlJiNiFBooS3UevG2ZqdJ6O5syK6a9Ok7ntrjP/PzzTf5pndW&#10;XLALjScF00kCAqn0pqFKweHz6WEFIkRNRltPqGDAAJtidJfrzPgrfeBlHyvBEAqZVlDH2GZShrJG&#10;p8PEt0i8+/Kd05FjV0nT6SvDnZWzJEml0w3xhVq3uKux/N6fnYLHcjW8HA+9/Vm82fCaGhymz+9K&#10;3Y/77RpExD7+leGmz+pQsNPJn8kEYTknS1aPDFvMQHBhnqZLEKfbYA6yyOX/D4pf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KoE7Ij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13920BB6" w14:textId="77777777" w:rsidR="00256A25" w:rsidRDefault="00000000">
      <w:pPr>
        <w:spacing w:before="40" w:line="235" w:lineRule="auto"/>
        <w:ind w:left="117" w:right="40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64D7FF7C" w14:textId="77777777" w:rsidR="00256A25" w:rsidRDefault="00256A25">
      <w:pPr>
        <w:pStyle w:val="BodyText"/>
        <w:spacing w:before="10"/>
        <w:rPr>
          <w:rFonts w:ascii="Carlito"/>
          <w:sz w:val="18"/>
        </w:rPr>
      </w:pPr>
    </w:p>
    <w:p w14:paraId="4D7124FE" w14:textId="77777777" w:rsidR="00256A25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8">
        <w:r>
          <w:rPr>
            <w:rFonts w:ascii="Carlito"/>
            <w:color w:val="231F20"/>
            <w:sz w:val="14"/>
          </w:rPr>
          <w:t>reprints@medknow.com</w:t>
        </w:r>
      </w:hyperlink>
    </w:p>
    <w:p w14:paraId="08A5022A" w14:textId="77777777" w:rsidR="00256A25" w:rsidRDefault="00000000">
      <w:pPr>
        <w:pStyle w:val="BodyText"/>
        <w:rPr>
          <w:rFonts w:ascii="Carlito"/>
          <w:sz w:val="22"/>
        </w:rPr>
      </w:pPr>
      <w:r>
        <w:br w:type="column"/>
      </w:r>
    </w:p>
    <w:p w14:paraId="3D50A939" w14:textId="77777777" w:rsidR="00256A25" w:rsidRDefault="00256A25">
      <w:pPr>
        <w:pStyle w:val="BodyText"/>
        <w:rPr>
          <w:rFonts w:ascii="Carlito"/>
          <w:sz w:val="22"/>
        </w:rPr>
      </w:pPr>
    </w:p>
    <w:p w14:paraId="5A78D0BD" w14:textId="77777777" w:rsidR="00256A25" w:rsidRDefault="00256A25">
      <w:pPr>
        <w:pStyle w:val="BodyText"/>
        <w:rPr>
          <w:rFonts w:ascii="Carlito"/>
          <w:sz w:val="22"/>
        </w:rPr>
      </w:pPr>
    </w:p>
    <w:p w14:paraId="67ECC51D" w14:textId="77777777" w:rsidR="00256A25" w:rsidRDefault="00256A25">
      <w:pPr>
        <w:pStyle w:val="BodyText"/>
        <w:rPr>
          <w:rFonts w:ascii="Carlito"/>
          <w:sz w:val="22"/>
        </w:rPr>
      </w:pPr>
    </w:p>
    <w:p w14:paraId="0152DD4E" w14:textId="77777777" w:rsidR="00256A25" w:rsidRDefault="00256A25">
      <w:pPr>
        <w:pStyle w:val="BodyText"/>
        <w:rPr>
          <w:rFonts w:ascii="Carlito"/>
          <w:sz w:val="22"/>
        </w:rPr>
      </w:pPr>
    </w:p>
    <w:p w14:paraId="63009ECC" w14:textId="77777777" w:rsidR="00256A25" w:rsidRDefault="00256A25">
      <w:pPr>
        <w:pStyle w:val="BodyText"/>
        <w:rPr>
          <w:rFonts w:ascii="Carlito"/>
          <w:sz w:val="22"/>
        </w:rPr>
      </w:pPr>
    </w:p>
    <w:p w14:paraId="29D8F16C" w14:textId="77777777" w:rsidR="00256A25" w:rsidRDefault="00256A25">
      <w:pPr>
        <w:pStyle w:val="BodyText"/>
        <w:rPr>
          <w:rFonts w:ascii="Carlito"/>
          <w:sz w:val="22"/>
        </w:rPr>
      </w:pPr>
    </w:p>
    <w:p w14:paraId="02B27E1A" w14:textId="77777777" w:rsidR="00256A25" w:rsidRDefault="00256A25">
      <w:pPr>
        <w:pStyle w:val="BodyText"/>
        <w:rPr>
          <w:rFonts w:ascii="Carlito"/>
          <w:sz w:val="22"/>
        </w:rPr>
      </w:pPr>
    </w:p>
    <w:p w14:paraId="149C51F6" w14:textId="77777777" w:rsidR="00256A25" w:rsidRDefault="00256A25">
      <w:pPr>
        <w:pStyle w:val="BodyText"/>
        <w:rPr>
          <w:rFonts w:ascii="Carlito"/>
          <w:sz w:val="22"/>
        </w:rPr>
      </w:pPr>
    </w:p>
    <w:p w14:paraId="4C010BC8" w14:textId="77777777" w:rsidR="00256A25" w:rsidRDefault="00256A25">
      <w:pPr>
        <w:pStyle w:val="BodyText"/>
        <w:rPr>
          <w:rFonts w:ascii="Carlito"/>
          <w:sz w:val="22"/>
        </w:rPr>
      </w:pPr>
    </w:p>
    <w:p w14:paraId="5F2DD816" w14:textId="77777777" w:rsidR="00256A25" w:rsidRDefault="00256A25">
      <w:pPr>
        <w:pStyle w:val="BodyText"/>
        <w:rPr>
          <w:rFonts w:ascii="Carlito"/>
          <w:sz w:val="22"/>
        </w:rPr>
      </w:pPr>
    </w:p>
    <w:p w14:paraId="7CC7BB6D" w14:textId="77777777" w:rsidR="00256A25" w:rsidRDefault="00256A25">
      <w:pPr>
        <w:pStyle w:val="BodyText"/>
        <w:rPr>
          <w:rFonts w:ascii="Carlito"/>
          <w:sz w:val="22"/>
        </w:rPr>
      </w:pPr>
    </w:p>
    <w:p w14:paraId="156E32F8" w14:textId="77777777" w:rsidR="00256A25" w:rsidRDefault="00256A25">
      <w:pPr>
        <w:pStyle w:val="BodyText"/>
        <w:rPr>
          <w:rFonts w:ascii="Carlito"/>
          <w:sz w:val="22"/>
        </w:rPr>
      </w:pPr>
    </w:p>
    <w:p w14:paraId="3FA61D00" w14:textId="77777777" w:rsidR="00256A25" w:rsidRDefault="00256A25">
      <w:pPr>
        <w:pStyle w:val="BodyText"/>
        <w:rPr>
          <w:rFonts w:ascii="Carlito"/>
          <w:sz w:val="22"/>
        </w:rPr>
      </w:pPr>
    </w:p>
    <w:p w14:paraId="62B358B9" w14:textId="77777777" w:rsidR="00256A25" w:rsidRDefault="00256A25">
      <w:pPr>
        <w:pStyle w:val="BodyText"/>
        <w:rPr>
          <w:rFonts w:ascii="Carlito"/>
          <w:sz w:val="22"/>
        </w:rPr>
      </w:pPr>
    </w:p>
    <w:p w14:paraId="155F953D" w14:textId="77777777" w:rsidR="00256A25" w:rsidRDefault="00256A25">
      <w:pPr>
        <w:pStyle w:val="BodyText"/>
        <w:rPr>
          <w:rFonts w:ascii="Carlito"/>
          <w:sz w:val="22"/>
        </w:rPr>
      </w:pPr>
    </w:p>
    <w:p w14:paraId="0EED0B72" w14:textId="77777777" w:rsidR="00256A25" w:rsidRDefault="00256A25">
      <w:pPr>
        <w:pStyle w:val="BodyText"/>
        <w:rPr>
          <w:rFonts w:ascii="Carlito"/>
          <w:sz w:val="22"/>
        </w:rPr>
      </w:pPr>
    </w:p>
    <w:p w14:paraId="36DCD66D" w14:textId="77777777" w:rsidR="00256A25" w:rsidRDefault="00256A25">
      <w:pPr>
        <w:pStyle w:val="BodyText"/>
        <w:rPr>
          <w:rFonts w:ascii="Carlito"/>
          <w:sz w:val="22"/>
        </w:rPr>
      </w:pPr>
    </w:p>
    <w:p w14:paraId="511AEE69" w14:textId="77777777" w:rsidR="00256A25" w:rsidRDefault="00256A25">
      <w:pPr>
        <w:pStyle w:val="BodyText"/>
        <w:spacing w:before="1"/>
        <w:rPr>
          <w:rFonts w:ascii="Carlito"/>
          <w:sz w:val="18"/>
        </w:rPr>
      </w:pPr>
    </w:p>
    <w:p w14:paraId="113911AE" w14:textId="77777777" w:rsidR="00256A25" w:rsidRDefault="00000000">
      <w:pPr>
        <w:pStyle w:val="BodyText"/>
        <w:spacing w:line="249" w:lineRule="auto"/>
        <w:ind w:left="113" w:right="43"/>
        <w:jc w:val="both"/>
        <w:rPr>
          <w:sz w:val="11"/>
        </w:rPr>
      </w:pPr>
      <w:r>
        <w:rPr>
          <w:color w:val="231F20"/>
          <w:w w:val="105"/>
        </w:rPr>
        <w:t xml:space="preserve">Doppler </w:t>
      </w:r>
      <w:r>
        <w:rPr>
          <w:color w:val="231F20"/>
          <w:spacing w:val="-3"/>
          <w:w w:val="105"/>
        </w:rPr>
        <w:t>abnormalities.</w:t>
      </w:r>
      <w:r>
        <w:rPr>
          <w:color w:val="231F20"/>
          <w:spacing w:val="-3"/>
          <w:w w:val="105"/>
          <w:position w:val="7"/>
          <w:sz w:val="11"/>
        </w:rPr>
        <w:t xml:space="preserve">[6] </w:t>
      </w:r>
      <w:r>
        <w:rPr>
          <w:color w:val="231F20"/>
          <w:w w:val="105"/>
        </w:rPr>
        <w:t xml:space="preserve">After </w:t>
      </w:r>
      <w:r>
        <w:rPr>
          <w:color w:val="231F20"/>
          <w:spacing w:val="-4"/>
          <w:w w:val="105"/>
        </w:rPr>
        <w:t xml:space="preserve">prematurity, </w:t>
      </w:r>
      <w:r>
        <w:rPr>
          <w:color w:val="231F20"/>
          <w:spacing w:val="6"/>
          <w:w w:val="105"/>
        </w:rPr>
        <w:t xml:space="preserve">FGR </w:t>
      </w:r>
      <w:r>
        <w:rPr>
          <w:color w:val="231F20"/>
          <w:spacing w:val="4"/>
          <w:w w:val="105"/>
        </w:rPr>
        <w:t xml:space="preserve">is </w:t>
      </w:r>
      <w:r>
        <w:rPr>
          <w:color w:val="231F20"/>
          <w:spacing w:val="6"/>
          <w:w w:val="105"/>
        </w:rPr>
        <w:t xml:space="preserve">the </w:t>
      </w:r>
      <w:r>
        <w:rPr>
          <w:color w:val="231F20"/>
          <w:spacing w:val="7"/>
          <w:w w:val="105"/>
        </w:rPr>
        <w:t xml:space="preserve">second leading cause </w:t>
      </w:r>
      <w:r>
        <w:rPr>
          <w:color w:val="231F20"/>
          <w:spacing w:val="9"/>
          <w:w w:val="105"/>
        </w:rPr>
        <w:t xml:space="preserve">of </w:t>
      </w:r>
      <w:r>
        <w:rPr>
          <w:color w:val="231F20"/>
          <w:w w:val="105"/>
        </w:rPr>
        <w:t xml:space="preserve">perinatal death. The perinatal </w:t>
      </w:r>
      <w:r>
        <w:rPr>
          <w:color w:val="231F20"/>
          <w:spacing w:val="2"/>
          <w:w w:val="105"/>
        </w:rPr>
        <w:t xml:space="preserve">mortality </w:t>
      </w:r>
      <w:r>
        <w:rPr>
          <w:color w:val="231F20"/>
          <w:w w:val="105"/>
        </w:rPr>
        <w:t xml:space="preserve">rate in growth-restricted foetuses is 6–10 </w:t>
      </w:r>
      <w:r>
        <w:rPr>
          <w:color w:val="231F20"/>
          <w:spacing w:val="3"/>
          <w:w w:val="105"/>
        </w:rPr>
        <w:t xml:space="preserve">times higher than </w:t>
      </w:r>
      <w:r>
        <w:rPr>
          <w:color w:val="231F20"/>
          <w:w w:val="105"/>
        </w:rPr>
        <w:t xml:space="preserve">that of </w:t>
      </w:r>
      <w:r>
        <w:rPr>
          <w:color w:val="231F20"/>
          <w:spacing w:val="2"/>
          <w:w w:val="105"/>
        </w:rPr>
        <w:t xml:space="preserve">appropriately </w:t>
      </w:r>
      <w:r>
        <w:rPr>
          <w:color w:val="231F20"/>
          <w:spacing w:val="-3"/>
          <w:w w:val="105"/>
        </w:rPr>
        <w:t xml:space="preserve">grown </w:t>
      </w:r>
      <w:r>
        <w:rPr>
          <w:color w:val="231F20"/>
          <w:w w:val="105"/>
        </w:rPr>
        <w:t>foetuses.</w:t>
      </w:r>
      <w:r>
        <w:rPr>
          <w:color w:val="231F20"/>
          <w:w w:val="105"/>
          <w:position w:val="7"/>
          <w:sz w:val="11"/>
        </w:rPr>
        <w:t>[7]</w:t>
      </w:r>
    </w:p>
    <w:p w14:paraId="55680A64" w14:textId="77777777" w:rsidR="00256A25" w:rsidRDefault="00000000">
      <w:pPr>
        <w:pStyle w:val="BodyText"/>
        <w:spacing w:before="125" w:line="249" w:lineRule="auto"/>
        <w:ind w:left="113" w:right="38"/>
        <w:jc w:val="both"/>
      </w:pPr>
      <w:r>
        <w:rPr>
          <w:noProof/>
        </w:rPr>
        <w:drawing>
          <wp:anchor distT="0" distB="0" distL="0" distR="0" simplePos="0" relativeHeight="487258624" behindDoc="1" locked="0" layoutInCell="1" allowOverlap="1" wp14:anchorId="7F6FD38A" wp14:editId="00133FD6">
            <wp:simplePos x="0" y="0"/>
            <wp:positionH relativeFrom="page">
              <wp:posOffset>3200400</wp:posOffset>
            </wp:positionH>
            <wp:positionV relativeFrom="paragraph">
              <wp:posOffset>-1284897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FGR is associated with stillbirth, perinatal </w:t>
      </w:r>
      <w:r>
        <w:rPr>
          <w:color w:val="231F20"/>
          <w:spacing w:val="3"/>
          <w:w w:val="105"/>
        </w:rPr>
        <w:t xml:space="preserve">morbidity, </w:t>
      </w:r>
      <w:r>
        <w:rPr>
          <w:color w:val="231F20"/>
          <w:spacing w:val="4"/>
          <w:w w:val="105"/>
        </w:rPr>
        <w:t xml:space="preserve">neonatal </w:t>
      </w:r>
      <w:r>
        <w:rPr>
          <w:color w:val="231F20"/>
          <w:spacing w:val="3"/>
          <w:w w:val="105"/>
        </w:rPr>
        <w:t xml:space="preserve">death </w:t>
      </w:r>
      <w:r>
        <w:rPr>
          <w:color w:val="231F20"/>
          <w:spacing w:val="4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delayed </w:t>
      </w:r>
      <w:r>
        <w:rPr>
          <w:color w:val="231F20"/>
          <w:spacing w:val="3"/>
          <w:w w:val="105"/>
        </w:rPr>
        <w:t xml:space="preserve">complications </w:t>
      </w:r>
      <w:r>
        <w:rPr>
          <w:color w:val="231F20"/>
          <w:w w:val="105"/>
        </w:rPr>
        <w:t xml:space="preserve">like </w:t>
      </w:r>
      <w:r>
        <w:rPr>
          <w:color w:val="231F20"/>
          <w:spacing w:val="2"/>
          <w:w w:val="105"/>
        </w:rPr>
        <w:t xml:space="preserve">cerebral </w:t>
      </w:r>
      <w:r>
        <w:rPr>
          <w:color w:val="231F20"/>
          <w:w w:val="105"/>
        </w:rPr>
        <w:t>palsy.</w:t>
      </w:r>
      <w:r>
        <w:rPr>
          <w:color w:val="231F20"/>
          <w:w w:val="105"/>
          <w:position w:val="7"/>
          <w:sz w:val="11"/>
        </w:rPr>
        <w:t xml:space="preserve">[7,8] </w:t>
      </w:r>
      <w:r>
        <w:rPr>
          <w:color w:val="231F20"/>
          <w:w w:val="105"/>
        </w:rPr>
        <w:t xml:space="preserve">Up </w:t>
      </w:r>
      <w:r>
        <w:rPr>
          <w:color w:val="231F20"/>
          <w:spacing w:val="2"/>
          <w:w w:val="105"/>
        </w:rPr>
        <w:t xml:space="preserve">to </w:t>
      </w:r>
      <w:r>
        <w:rPr>
          <w:color w:val="231F20"/>
          <w:spacing w:val="3"/>
          <w:w w:val="105"/>
        </w:rPr>
        <w:t xml:space="preserve">53% </w:t>
      </w:r>
      <w:r>
        <w:rPr>
          <w:color w:val="231F20"/>
          <w:spacing w:val="2"/>
          <w:w w:val="105"/>
        </w:rPr>
        <w:t xml:space="preserve">of  </w:t>
      </w:r>
      <w:r>
        <w:rPr>
          <w:color w:val="231F20"/>
          <w:spacing w:val="4"/>
          <w:w w:val="105"/>
        </w:rPr>
        <w:t xml:space="preserve">preterm stillbirths </w:t>
      </w:r>
      <w:r>
        <w:rPr>
          <w:color w:val="231F20"/>
          <w:spacing w:val="3"/>
          <w:w w:val="105"/>
        </w:rPr>
        <w:t>and 20%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term </w:t>
      </w:r>
      <w:r>
        <w:rPr>
          <w:color w:val="231F20"/>
          <w:w w:val="105"/>
        </w:rPr>
        <w:t xml:space="preserve">stillbirths are growth restricted. Causes of FGR could be maternal, foetal, </w:t>
      </w:r>
      <w:r>
        <w:rPr>
          <w:color w:val="231F20"/>
          <w:spacing w:val="2"/>
          <w:w w:val="105"/>
        </w:rPr>
        <w:t xml:space="preserve">or </w:t>
      </w:r>
      <w:r>
        <w:rPr>
          <w:color w:val="231F20"/>
          <w:spacing w:val="4"/>
          <w:w w:val="105"/>
        </w:rPr>
        <w:t xml:space="preserve">placental. </w:t>
      </w:r>
      <w:r>
        <w:rPr>
          <w:color w:val="231F20"/>
          <w:spacing w:val="3"/>
          <w:w w:val="105"/>
        </w:rPr>
        <w:t xml:space="preserve">Maternal </w:t>
      </w:r>
      <w:r>
        <w:rPr>
          <w:color w:val="231F20"/>
          <w:spacing w:val="4"/>
          <w:w w:val="105"/>
        </w:rPr>
        <w:t xml:space="preserve">diseases </w:t>
      </w:r>
      <w:r>
        <w:rPr>
          <w:color w:val="231F20"/>
          <w:spacing w:val="5"/>
          <w:w w:val="105"/>
        </w:rPr>
        <w:t xml:space="preserve">include </w:t>
      </w:r>
      <w:r>
        <w:rPr>
          <w:color w:val="231F20"/>
          <w:w w:val="105"/>
        </w:rPr>
        <w:t xml:space="preserve">chronic hypertension, pregnancy-induced </w:t>
      </w:r>
      <w:r>
        <w:rPr>
          <w:color w:val="231F20"/>
          <w:spacing w:val="4"/>
          <w:w w:val="105"/>
        </w:rPr>
        <w:t xml:space="preserve">hypertension </w:t>
      </w:r>
      <w:r>
        <w:rPr>
          <w:color w:val="231F20"/>
          <w:spacing w:val="5"/>
          <w:w w:val="105"/>
        </w:rPr>
        <w:t xml:space="preserve">(PIH), sickle </w:t>
      </w:r>
      <w:r>
        <w:rPr>
          <w:color w:val="231F20"/>
          <w:spacing w:val="4"/>
          <w:w w:val="105"/>
        </w:rPr>
        <w:t xml:space="preserve">cell </w:t>
      </w:r>
      <w:r>
        <w:rPr>
          <w:color w:val="231F20"/>
          <w:spacing w:val="6"/>
          <w:w w:val="105"/>
        </w:rPr>
        <w:t>disease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spacing w:val="3"/>
          <w:w w:val="105"/>
        </w:rPr>
        <w:t xml:space="preserve">(SCD), </w:t>
      </w:r>
      <w:r>
        <w:rPr>
          <w:color w:val="231F20"/>
          <w:spacing w:val="2"/>
          <w:w w:val="105"/>
        </w:rPr>
        <w:t xml:space="preserve">renal diseases, diabetes </w:t>
      </w:r>
      <w:r>
        <w:rPr>
          <w:color w:val="231F20"/>
          <w:spacing w:val="4"/>
          <w:w w:val="105"/>
        </w:rPr>
        <w:t xml:space="preserve">mellitus </w:t>
      </w:r>
      <w:r>
        <w:rPr>
          <w:color w:val="231F20"/>
          <w:w w:val="105"/>
        </w:rPr>
        <w:t xml:space="preserve">(DM), autoimmune </w:t>
      </w:r>
      <w:r>
        <w:rPr>
          <w:color w:val="231F20"/>
          <w:spacing w:val="-2"/>
          <w:w w:val="105"/>
        </w:rPr>
        <w:t xml:space="preserve">diseases, </w:t>
      </w:r>
      <w:r>
        <w:rPr>
          <w:color w:val="231F20"/>
          <w:w w:val="105"/>
        </w:rPr>
        <w:t>etc.</w:t>
      </w:r>
      <w:r>
        <w:rPr>
          <w:color w:val="231F20"/>
          <w:w w:val="105"/>
          <w:position w:val="7"/>
          <w:sz w:val="11"/>
        </w:rPr>
        <w:t xml:space="preserve">[9,10] </w:t>
      </w:r>
      <w:r>
        <w:rPr>
          <w:color w:val="231F20"/>
          <w:spacing w:val="-4"/>
          <w:w w:val="105"/>
        </w:rPr>
        <w:t xml:space="preserve">Foetal </w:t>
      </w:r>
      <w:r>
        <w:rPr>
          <w:color w:val="231F20"/>
          <w:spacing w:val="7"/>
          <w:w w:val="105"/>
        </w:rPr>
        <w:t xml:space="preserve">causes </w:t>
      </w:r>
      <w:r>
        <w:rPr>
          <w:color w:val="231F20"/>
          <w:spacing w:val="5"/>
          <w:w w:val="105"/>
        </w:rPr>
        <w:t xml:space="preserve">are </w:t>
      </w:r>
      <w:r>
        <w:rPr>
          <w:color w:val="231F20"/>
          <w:spacing w:val="7"/>
          <w:w w:val="105"/>
        </w:rPr>
        <w:t xml:space="preserve">genetic abnormalities </w:t>
      </w:r>
      <w:r>
        <w:rPr>
          <w:color w:val="231F20"/>
          <w:spacing w:val="9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intrauterine </w:t>
      </w:r>
      <w:r>
        <w:rPr>
          <w:color w:val="231F20"/>
          <w:spacing w:val="-4"/>
          <w:w w:val="105"/>
        </w:rPr>
        <w:t xml:space="preserve">foetal infections. Morphological </w:t>
      </w:r>
      <w:r>
        <w:rPr>
          <w:color w:val="231F20"/>
          <w:w w:val="105"/>
        </w:rPr>
        <w:t>abnormalities and aberrant insertion of the umbilical cord are the placental causes.</w:t>
      </w:r>
      <w:r>
        <w:rPr>
          <w:color w:val="231F20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>The importance of FGR can be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attributed</w:t>
      </w:r>
    </w:p>
    <w:p w14:paraId="1363716D" w14:textId="77777777" w:rsidR="00256A25" w:rsidRDefault="00256A25">
      <w:pPr>
        <w:pStyle w:val="BodyText"/>
      </w:pPr>
    </w:p>
    <w:p w14:paraId="690326EE" w14:textId="77777777" w:rsidR="00256A25" w:rsidRDefault="00256A25">
      <w:pPr>
        <w:pStyle w:val="BodyText"/>
      </w:pPr>
    </w:p>
    <w:p w14:paraId="38F96B7A" w14:textId="76E5622D" w:rsidR="00256A25" w:rsidRDefault="00694C96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849B07" wp14:editId="56D650C4">
                <wp:simplePos x="0" y="0"/>
                <wp:positionH relativeFrom="page">
                  <wp:posOffset>3191510</wp:posOffset>
                </wp:positionH>
                <wp:positionV relativeFrom="paragraph">
                  <wp:posOffset>165100</wp:posOffset>
                </wp:positionV>
                <wp:extent cx="2272030" cy="621030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AA3B" w14:textId="77777777" w:rsidR="00256A25" w:rsidRDefault="00000000">
                            <w:pPr>
                              <w:spacing w:before="39" w:line="249" w:lineRule="auto"/>
                              <w:ind w:left="72" w:right="62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Adedo AA, Arogundade RA, Okunowo AA, Idowu BM, Oduola-Owoo LT. Comparative study of the umbilical artery Doppler indices of healthy and growth-restricted foetuses in Lagos. J West Afr Coll Surg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:63-9.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49B07" id="Text Box 7" o:spid="_x0000_s1031" type="#_x0000_t202" style="position:absolute;margin-left:251.3pt;margin-top:13pt;width:178.9pt;height:48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" fillcolor="#e0def0" strokecolor="#231f20" strokeweight=".3pt">
                <v:textbox inset="0,0,0,0">
                  <w:txbxContent>
                    <w:p w14:paraId="2C3CAA3B" w14:textId="77777777" w:rsidR="00256A25" w:rsidRDefault="00000000">
                      <w:pPr>
                        <w:spacing w:before="39" w:line="249" w:lineRule="auto"/>
                        <w:ind w:left="72" w:right="62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Adedo AA, Arogundade RA, Okunowo AA, Idowu BM, Oduola-Owoo LT. Comparative study of the umbilical artery Doppler indices of healthy and growth-restricted foetuses in Lagos. J West Afr Coll 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:63-9.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9CFA31" w14:textId="77777777" w:rsidR="00256A25" w:rsidRDefault="00000000">
      <w:pPr>
        <w:pStyle w:val="Heading2"/>
        <w:spacing w:before="101" w:line="247" w:lineRule="auto"/>
        <w:ind w:right="518"/>
      </w:pPr>
      <w:r>
        <w:rPr>
          <w:b w:val="0"/>
        </w:rPr>
        <w:br w:type="column"/>
      </w:r>
      <w:r>
        <w:rPr>
          <w:color w:val="231F20"/>
        </w:rPr>
        <w:t xml:space="preserve">Abayomi </w:t>
      </w:r>
      <w:r>
        <w:rPr>
          <w:color w:val="231F20"/>
          <w:spacing w:val="-5"/>
        </w:rPr>
        <w:t xml:space="preserve">Ayyuub </w:t>
      </w:r>
      <w:r>
        <w:rPr>
          <w:color w:val="231F20"/>
        </w:rPr>
        <w:t>Adedo</w:t>
      </w:r>
      <w:r>
        <w:rPr>
          <w:color w:val="231F20"/>
          <w:position w:val="7"/>
          <w:sz w:val="13"/>
        </w:rPr>
        <w:t>1</w:t>
      </w:r>
      <w:r>
        <w:rPr>
          <w:color w:val="231F20"/>
        </w:rPr>
        <w:t>, Rasheed Ajani Arogundade</w:t>
      </w:r>
      <w:r>
        <w:rPr>
          <w:color w:val="231F20"/>
          <w:position w:val="7"/>
          <w:sz w:val="13"/>
        </w:rPr>
        <w:t>2</w:t>
      </w:r>
      <w:r>
        <w:rPr>
          <w:color w:val="231F20"/>
        </w:rPr>
        <w:t>,</w:t>
      </w:r>
    </w:p>
    <w:p w14:paraId="4836FF98" w14:textId="77777777" w:rsidR="00256A25" w:rsidRDefault="00000000">
      <w:pPr>
        <w:spacing w:line="247" w:lineRule="auto"/>
        <w:ind w:left="113" w:right="438"/>
        <w:rPr>
          <w:rFonts w:ascii="Arial"/>
          <w:b/>
        </w:rPr>
      </w:pPr>
      <w:r>
        <w:rPr>
          <w:rFonts w:ascii="Arial"/>
          <w:b/>
          <w:color w:val="231F20"/>
        </w:rPr>
        <w:t>Adeyemi Adebola Okunowo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 Bukunmi Michael Idowu</w:t>
      </w:r>
      <w:r>
        <w:rPr>
          <w:rFonts w:ascii="Arial"/>
          <w:b/>
          <w:color w:val="231F20"/>
          <w:position w:val="7"/>
          <w:sz w:val="13"/>
        </w:rPr>
        <w:t>4</w:t>
      </w:r>
      <w:r>
        <w:rPr>
          <w:rFonts w:ascii="Arial"/>
          <w:b/>
          <w:color w:val="231F20"/>
        </w:rPr>
        <w:t>,</w:t>
      </w:r>
    </w:p>
    <w:p w14:paraId="00F8433D" w14:textId="77777777" w:rsidR="00256A25" w:rsidRDefault="00000000">
      <w:pPr>
        <w:spacing w:line="247" w:lineRule="auto"/>
        <w:ind w:left="113" w:right="682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Latifat Tunrayo Oduola-Owoo</w:t>
      </w:r>
      <w:r>
        <w:rPr>
          <w:rFonts w:ascii="Arial"/>
          <w:b/>
          <w:color w:val="231F20"/>
          <w:position w:val="7"/>
          <w:sz w:val="13"/>
        </w:rPr>
        <w:t>1</w:t>
      </w:r>
    </w:p>
    <w:p w14:paraId="4F38268B" w14:textId="77777777" w:rsidR="00256A25" w:rsidRDefault="00000000">
      <w:pPr>
        <w:spacing w:before="38" w:line="247" w:lineRule="auto"/>
        <w:ind w:left="113" w:right="458"/>
        <w:rPr>
          <w:i/>
          <w:sz w:val="16"/>
        </w:rPr>
      </w:pP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 xml:space="preserve">Department of Radiology, Federal Medical Centre, Ebute-Metta, Lagos State, </w:t>
      </w: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 xml:space="preserve">Department of Radiation </w:t>
      </w:r>
      <w:r>
        <w:rPr>
          <w:i/>
          <w:color w:val="231F20"/>
          <w:sz w:val="16"/>
        </w:rPr>
        <w:t xml:space="preserve">Biology, Radiotherapy, and </w:t>
      </w:r>
      <w:r>
        <w:rPr>
          <w:i/>
          <w:color w:val="231F20"/>
          <w:w w:val="105"/>
          <w:sz w:val="16"/>
        </w:rPr>
        <w:t>Radiodiagnosis, College of</w:t>
      </w:r>
    </w:p>
    <w:p w14:paraId="382B82DB" w14:textId="77777777" w:rsidR="00256A25" w:rsidRDefault="00000000">
      <w:pPr>
        <w:spacing w:before="3" w:line="247" w:lineRule="auto"/>
        <w:ind w:left="113" w:right="108"/>
        <w:rPr>
          <w:i/>
          <w:sz w:val="16"/>
        </w:rPr>
      </w:pPr>
      <w:r>
        <w:rPr>
          <w:i/>
          <w:color w:val="231F20"/>
          <w:w w:val="105"/>
          <w:sz w:val="16"/>
        </w:rPr>
        <w:t xml:space="preserve">Medicine, University of Lagos, Lagos State, </w:t>
      </w:r>
      <w:r>
        <w:rPr>
          <w:i/>
          <w:color w:val="231F20"/>
          <w:w w:val="105"/>
          <w:position w:val="5"/>
          <w:sz w:val="9"/>
        </w:rPr>
        <w:t>3</w:t>
      </w:r>
      <w:r>
        <w:rPr>
          <w:i/>
          <w:color w:val="231F20"/>
          <w:w w:val="105"/>
          <w:sz w:val="16"/>
        </w:rPr>
        <w:t xml:space="preserve">Department of Obstetrics and Gynaecology, College of Medicine, University of Lagos, Lagos State, </w:t>
      </w:r>
      <w:r>
        <w:rPr>
          <w:i/>
          <w:color w:val="231F20"/>
          <w:w w:val="105"/>
          <w:position w:val="5"/>
          <w:sz w:val="9"/>
        </w:rPr>
        <w:t>4</w:t>
      </w:r>
      <w:r>
        <w:rPr>
          <w:i/>
          <w:color w:val="231F20"/>
          <w:w w:val="105"/>
          <w:sz w:val="16"/>
        </w:rPr>
        <w:t>Department of Radiology, Union Diagnostics and Clinical Services Plc, Yaba, Lagos State, Nigeria</w:t>
      </w:r>
    </w:p>
    <w:p w14:paraId="7847E120" w14:textId="77777777" w:rsidR="00256A25" w:rsidRDefault="00256A25">
      <w:pPr>
        <w:pStyle w:val="BodyText"/>
        <w:rPr>
          <w:i/>
          <w:sz w:val="18"/>
        </w:rPr>
      </w:pPr>
    </w:p>
    <w:p w14:paraId="78947318" w14:textId="77777777" w:rsidR="00256A25" w:rsidRDefault="00256A25">
      <w:pPr>
        <w:pStyle w:val="BodyText"/>
        <w:rPr>
          <w:i/>
          <w:sz w:val="18"/>
        </w:rPr>
      </w:pPr>
    </w:p>
    <w:p w14:paraId="72106444" w14:textId="77777777" w:rsidR="00256A25" w:rsidRDefault="00256A25">
      <w:pPr>
        <w:pStyle w:val="BodyText"/>
        <w:rPr>
          <w:i/>
          <w:sz w:val="18"/>
        </w:rPr>
      </w:pPr>
    </w:p>
    <w:p w14:paraId="79E36AFA" w14:textId="77777777" w:rsidR="00256A25" w:rsidRDefault="00256A25">
      <w:pPr>
        <w:pStyle w:val="BodyText"/>
        <w:rPr>
          <w:i/>
          <w:sz w:val="18"/>
        </w:rPr>
      </w:pPr>
    </w:p>
    <w:p w14:paraId="248BF6C7" w14:textId="77777777" w:rsidR="00256A25" w:rsidRDefault="00256A25">
      <w:pPr>
        <w:pStyle w:val="BodyText"/>
        <w:rPr>
          <w:i/>
          <w:sz w:val="18"/>
        </w:rPr>
      </w:pPr>
    </w:p>
    <w:p w14:paraId="2886F0CF" w14:textId="77777777" w:rsidR="00256A25" w:rsidRDefault="00256A25">
      <w:pPr>
        <w:pStyle w:val="BodyText"/>
        <w:rPr>
          <w:i/>
          <w:sz w:val="18"/>
        </w:rPr>
      </w:pPr>
    </w:p>
    <w:p w14:paraId="5BD0F7BC" w14:textId="77777777" w:rsidR="00256A25" w:rsidRDefault="00256A25">
      <w:pPr>
        <w:pStyle w:val="BodyText"/>
        <w:rPr>
          <w:i/>
          <w:sz w:val="18"/>
        </w:rPr>
      </w:pPr>
    </w:p>
    <w:p w14:paraId="7ABCCC86" w14:textId="77777777" w:rsidR="00256A25" w:rsidRDefault="00256A25">
      <w:pPr>
        <w:pStyle w:val="BodyText"/>
        <w:spacing w:before="2"/>
        <w:rPr>
          <w:i/>
          <w:sz w:val="21"/>
        </w:rPr>
      </w:pPr>
    </w:p>
    <w:p w14:paraId="37FF19BB" w14:textId="77777777" w:rsidR="00256A25" w:rsidRDefault="00000000">
      <w:pPr>
        <w:spacing w:line="261" w:lineRule="auto"/>
        <w:ind w:left="113" w:right="704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23-Mar-2022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07-Jun-2022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pacing w:val="-3"/>
          <w:sz w:val="16"/>
        </w:rPr>
        <w:t>27-Aug-2022</w:t>
      </w:r>
    </w:p>
    <w:p w14:paraId="508AE7E2" w14:textId="13996FA6" w:rsidR="00256A25" w:rsidRDefault="00694C96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3C54C7" wp14:editId="4EA7BA0D">
                <wp:simplePos x="0" y="0"/>
                <wp:positionH relativeFrom="page">
                  <wp:posOffset>5712460</wp:posOffset>
                </wp:positionH>
                <wp:positionV relativeFrom="paragraph">
                  <wp:posOffset>98425</wp:posOffset>
                </wp:positionV>
                <wp:extent cx="137541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41D3" id="Freeform 6" o:spid="_x0000_s1026" style="position:absolute;margin-left:449.8pt;margin-top:7.75pt;width:10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7BEEB7D8" w14:textId="77777777" w:rsidR="00256A25" w:rsidRDefault="00000000">
      <w:pPr>
        <w:spacing w:line="273" w:lineRule="auto"/>
        <w:ind w:left="113" w:right="240"/>
        <w:rPr>
          <w:i/>
          <w:sz w:val="16"/>
        </w:rPr>
      </w:pP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z w:val="16"/>
        </w:rPr>
        <w:t>Dr. Bukunmi Michael Idowu, Department of Radiology, Union Diagnostics and Clinical</w:t>
      </w:r>
    </w:p>
    <w:p w14:paraId="100FC525" w14:textId="77777777" w:rsidR="00256A25" w:rsidRDefault="00000000">
      <w:pPr>
        <w:spacing w:line="273" w:lineRule="auto"/>
        <w:ind w:left="113" w:right="108"/>
        <w:rPr>
          <w:i/>
          <w:sz w:val="16"/>
        </w:rPr>
      </w:pPr>
      <w:r>
        <w:rPr>
          <w:i/>
          <w:color w:val="231F20"/>
          <w:w w:val="105"/>
          <w:sz w:val="16"/>
        </w:rPr>
        <w:t>Services Plc, Yaba, Lagos State, Nigeria.</w:t>
      </w:r>
    </w:p>
    <w:p w14:paraId="480AD0AB" w14:textId="77777777" w:rsidR="00256A25" w:rsidRDefault="00000000">
      <w:pPr>
        <w:spacing w:before="1"/>
        <w:ind w:left="113"/>
        <w:rPr>
          <w:i/>
          <w:sz w:val="16"/>
        </w:rPr>
      </w:pPr>
      <w:r>
        <w:rPr>
          <w:i/>
          <w:color w:val="231F20"/>
          <w:w w:val="105"/>
          <w:sz w:val="16"/>
        </w:rPr>
        <w:t xml:space="preserve">E-mail </w:t>
      </w:r>
      <w:hyperlink r:id="rId10">
        <w:r>
          <w:rPr>
            <w:i/>
            <w:color w:val="231F20"/>
            <w:w w:val="105"/>
            <w:sz w:val="16"/>
          </w:rPr>
          <w:t>ibmcontacts@gmail.com</w:t>
        </w:r>
      </w:hyperlink>
    </w:p>
    <w:p w14:paraId="61F3FABF" w14:textId="77777777" w:rsidR="00256A25" w:rsidRDefault="00256A25">
      <w:pPr>
        <w:pStyle w:val="BodyText"/>
        <w:spacing w:before="6" w:after="1"/>
        <w:rPr>
          <w:i/>
          <w:sz w:val="18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256A25" w14:paraId="347F0538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67E76E4A" w14:textId="77777777" w:rsidR="00256A25" w:rsidRDefault="00000000">
            <w:pPr>
              <w:pStyle w:val="TableParagraph"/>
              <w:spacing w:before="64" w:line="240" w:lineRule="auto"/>
              <w:ind w:right="2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256A25" w14:paraId="15B6C7BE" w14:textId="77777777">
        <w:trPr>
          <w:trHeight w:val="360"/>
        </w:trPr>
        <w:tc>
          <w:tcPr>
            <w:tcW w:w="2160" w:type="dxa"/>
          </w:tcPr>
          <w:p w14:paraId="07F8043F" w14:textId="77777777" w:rsidR="00256A25" w:rsidRDefault="00000000">
            <w:pPr>
              <w:pStyle w:val="TableParagraph"/>
              <w:spacing w:before="24" w:line="240" w:lineRule="auto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50C7A2A0" w14:textId="77777777" w:rsidR="00256A25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1">
              <w:r>
                <w:rPr>
                  <w:rFonts w:ascii="Arial"/>
                  <w:color w:val="231F20"/>
                  <w:sz w:val="14"/>
                </w:rPr>
                <w:t>www.jwacs-jcoac.com</w:t>
              </w:r>
            </w:hyperlink>
          </w:p>
        </w:tc>
      </w:tr>
      <w:tr w:rsidR="00256A25" w14:paraId="0D99C933" w14:textId="77777777">
        <w:trPr>
          <w:trHeight w:val="270"/>
        </w:trPr>
        <w:tc>
          <w:tcPr>
            <w:tcW w:w="2160" w:type="dxa"/>
          </w:tcPr>
          <w:p w14:paraId="201981EB" w14:textId="77777777" w:rsidR="00256A25" w:rsidRDefault="00000000">
            <w:pPr>
              <w:pStyle w:val="TableParagraph"/>
              <w:spacing w:before="84" w:line="240" w:lineRule="auto"/>
              <w:ind w:right="2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10.4103/jwas.jwas_63_22</w:t>
            </w:r>
          </w:p>
        </w:tc>
      </w:tr>
      <w:tr w:rsidR="00256A25" w14:paraId="5137EA80" w14:textId="77777777">
        <w:trPr>
          <w:trHeight w:val="1464"/>
        </w:trPr>
        <w:tc>
          <w:tcPr>
            <w:tcW w:w="2160" w:type="dxa"/>
          </w:tcPr>
          <w:p w14:paraId="5FC85F2D" w14:textId="77777777" w:rsidR="00256A25" w:rsidRDefault="00000000">
            <w:pPr>
              <w:pStyle w:val="TableParagraph"/>
              <w:spacing w:before="28" w:line="240" w:lineRule="auto"/>
              <w:ind w:lef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24F81D49" w14:textId="77777777" w:rsidR="00256A25" w:rsidRDefault="00256A25">
            <w:pPr>
              <w:pStyle w:val="TableParagraph"/>
              <w:spacing w:before="11" w:line="240" w:lineRule="auto"/>
              <w:rPr>
                <w:i/>
                <w:sz w:val="6"/>
              </w:rPr>
            </w:pPr>
          </w:p>
          <w:p w14:paraId="5D884E7D" w14:textId="77777777" w:rsidR="00256A25" w:rsidRDefault="00000000">
            <w:pPr>
              <w:pStyle w:val="TableParagraph"/>
              <w:spacing w:before="0" w:line="240" w:lineRule="auto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8D39E0" wp14:editId="70F20935">
                  <wp:extent cx="701039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C0937" w14:textId="77777777" w:rsidR="00256A25" w:rsidRDefault="00256A25">
      <w:pPr>
        <w:rPr>
          <w:sz w:val="20"/>
        </w:rPr>
        <w:sectPr w:rsidR="00256A25">
          <w:type w:val="continuous"/>
          <w:pgSz w:w="12240" w:h="15840"/>
          <w:pgMar w:top="900" w:right="940" w:bottom="280" w:left="960" w:header="720" w:footer="720" w:gutter="0"/>
          <w:cols w:num="3" w:space="720" w:equalWidth="0">
            <w:col w:w="3750" w:space="196"/>
            <w:col w:w="3749" w:space="227"/>
            <w:col w:w="2418"/>
          </w:cols>
        </w:sectPr>
      </w:pPr>
    </w:p>
    <w:p w14:paraId="596A5F37" w14:textId="77777777" w:rsidR="00256A25" w:rsidRDefault="00256A25">
      <w:pPr>
        <w:pStyle w:val="BodyText"/>
        <w:spacing w:before="7"/>
        <w:rPr>
          <w:i/>
          <w:sz w:val="12"/>
        </w:rPr>
      </w:pPr>
    </w:p>
    <w:p w14:paraId="60D3B1D2" w14:textId="77777777" w:rsidR="00256A25" w:rsidRDefault="00000000">
      <w:pPr>
        <w:tabs>
          <w:tab w:val="right" w:pos="10201"/>
        </w:tabs>
        <w:spacing w:before="94"/>
        <w:ind w:left="130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Medknow</w:t>
      </w:r>
      <w:r>
        <w:rPr>
          <w:rFonts w:ascii="BPG Sans Modern GPL&amp;GNU" w:hAnsi="BPG Sans Modern GPL&amp;GNU"/>
          <w:color w:val="231F20"/>
          <w:sz w:val="16"/>
        </w:rPr>
        <w:tab/>
        <w:t>63</w:t>
      </w:r>
    </w:p>
    <w:p w14:paraId="3459B442" w14:textId="77777777" w:rsidR="00256A25" w:rsidRDefault="00256A25">
      <w:pPr>
        <w:rPr>
          <w:rFonts w:ascii="BPG Sans Modern GPL&amp;GNU" w:hAnsi="BPG Sans Modern GPL&amp;GNU"/>
          <w:sz w:val="16"/>
        </w:rPr>
        <w:sectPr w:rsidR="00256A25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70652230" w14:textId="77777777" w:rsidR="00256A25" w:rsidRDefault="00256A25">
      <w:pPr>
        <w:pStyle w:val="BodyText"/>
        <w:spacing w:before="11"/>
        <w:rPr>
          <w:rFonts w:ascii="BPG Sans Modern GPL&amp;GNU"/>
          <w:sz w:val="13"/>
        </w:rPr>
      </w:pPr>
    </w:p>
    <w:p w14:paraId="72DD7FF3" w14:textId="77777777" w:rsidR="00256A25" w:rsidRDefault="00256A25">
      <w:pPr>
        <w:rPr>
          <w:rFonts w:ascii="BPG Sans Modern GPL&amp;GNU"/>
          <w:sz w:val="13"/>
        </w:rPr>
        <w:sectPr w:rsidR="00256A25">
          <w:headerReference w:type="default" r:id="rId13"/>
          <w:pgSz w:w="12240" w:h="15840"/>
          <w:pgMar w:top="900" w:right="940" w:bottom="280" w:left="960" w:header="215" w:footer="0" w:gutter="0"/>
          <w:cols w:space="720"/>
        </w:sectPr>
      </w:pPr>
    </w:p>
    <w:p w14:paraId="36827880" w14:textId="77777777" w:rsidR="00256A25" w:rsidRDefault="00000000">
      <w:pPr>
        <w:pStyle w:val="BodyText"/>
        <w:spacing w:before="97" w:line="249" w:lineRule="auto"/>
        <w:ind w:left="118" w:right="42"/>
        <w:jc w:val="both"/>
        <w:rPr>
          <w:sz w:val="11"/>
        </w:rPr>
      </w:pPr>
      <w:r>
        <w:rPr>
          <w:color w:val="231F20"/>
          <w:w w:val="105"/>
        </w:rPr>
        <w:t>to the fact that proper evaluation and management can produce a favourable outcome.</w:t>
      </w:r>
      <w:r>
        <w:rPr>
          <w:color w:val="231F20"/>
          <w:w w:val="105"/>
          <w:position w:val="7"/>
          <w:sz w:val="11"/>
        </w:rPr>
        <w:t>[2]</w:t>
      </w:r>
    </w:p>
    <w:p w14:paraId="46559DA4" w14:textId="77777777" w:rsidR="00256A25" w:rsidRDefault="00000000">
      <w:pPr>
        <w:pStyle w:val="BodyText"/>
        <w:spacing w:before="127" w:line="249" w:lineRule="auto"/>
        <w:ind w:left="117" w:right="41"/>
        <w:jc w:val="both"/>
        <w:rPr>
          <w:sz w:val="11"/>
        </w:rPr>
      </w:pPr>
      <w:r>
        <w:rPr>
          <w:color w:val="231F20"/>
          <w:w w:val="105"/>
        </w:rPr>
        <w:t>FGR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classified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symmetric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asymmetric.</w:t>
      </w:r>
      <w:r>
        <w:rPr>
          <w:color w:val="231F20"/>
          <w:spacing w:val="-3"/>
          <w:w w:val="105"/>
          <w:position w:val="7"/>
          <w:sz w:val="11"/>
        </w:rPr>
        <w:t>[9]</w:t>
      </w:r>
      <w:r>
        <w:rPr>
          <w:color w:val="231F20"/>
          <w:spacing w:val="-1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 xml:space="preserve">Symmetric </w:t>
      </w:r>
      <w:r>
        <w:rPr>
          <w:color w:val="231F20"/>
          <w:w w:val="105"/>
        </w:rPr>
        <w:t>FGR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(20%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30%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FGR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cases)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implies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foetus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whose </w:t>
      </w:r>
      <w:r>
        <w:rPr>
          <w:color w:val="231F20"/>
          <w:w w:val="105"/>
        </w:rPr>
        <w:t xml:space="preserve">entire body is proportionally </w:t>
      </w:r>
      <w:r>
        <w:rPr>
          <w:color w:val="231F20"/>
          <w:spacing w:val="2"/>
          <w:w w:val="105"/>
        </w:rPr>
        <w:t xml:space="preserve">small. Asymmetric </w:t>
      </w:r>
      <w:r>
        <w:rPr>
          <w:color w:val="231F20"/>
          <w:spacing w:val="-2"/>
          <w:w w:val="105"/>
        </w:rPr>
        <w:t xml:space="preserve">FGR </w:t>
      </w:r>
      <w:r>
        <w:rPr>
          <w:color w:val="231F20"/>
          <w:w w:val="105"/>
        </w:rPr>
        <w:t xml:space="preserve">(70% to 80% of all FGR cases) affects an undernourished </w:t>
      </w:r>
      <w:r>
        <w:rPr>
          <w:color w:val="231F20"/>
          <w:spacing w:val="-3"/>
          <w:w w:val="105"/>
        </w:rPr>
        <w:t>foetus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prioritise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growth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important </w:t>
      </w:r>
      <w:r>
        <w:rPr>
          <w:color w:val="231F20"/>
          <w:spacing w:val="-3"/>
          <w:w w:val="105"/>
        </w:rPr>
        <w:t>organs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like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brain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heart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above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growth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liver, </w:t>
      </w:r>
      <w:r>
        <w:rPr>
          <w:color w:val="231F20"/>
          <w:spacing w:val="-3"/>
          <w:w w:val="105"/>
        </w:rPr>
        <w:t xml:space="preserve">muscle, </w:t>
      </w:r>
      <w:r>
        <w:rPr>
          <w:color w:val="231F20"/>
          <w:w w:val="105"/>
        </w:rPr>
        <w:t xml:space="preserve">and fat. This type of </w:t>
      </w:r>
      <w:r>
        <w:rPr>
          <w:color w:val="231F20"/>
          <w:spacing w:val="-3"/>
          <w:w w:val="105"/>
        </w:rPr>
        <w:t xml:space="preserve">growth </w:t>
      </w:r>
      <w:r>
        <w:rPr>
          <w:color w:val="231F20"/>
          <w:w w:val="105"/>
        </w:rPr>
        <w:t>restriction is usually the result of placental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insufficiency.</w:t>
      </w:r>
      <w:r>
        <w:rPr>
          <w:color w:val="231F20"/>
          <w:w w:val="105"/>
          <w:position w:val="7"/>
          <w:sz w:val="11"/>
        </w:rPr>
        <w:t>[9]</w:t>
      </w:r>
    </w:p>
    <w:p w14:paraId="5D8D7FEE" w14:textId="77777777" w:rsidR="00256A25" w:rsidRDefault="00000000">
      <w:pPr>
        <w:pStyle w:val="BodyText"/>
        <w:spacing w:before="133" w:line="249" w:lineRule="auto"/>
        <w:ind w:left="118" w:right="42"/>
        <w:jc w:val="both"/>
        <w:rPr>
          <w:sz w:val="11"/>
        </w:rPr>
      </w:pPr>
      <w:r>
        <w:rPr>
          <w:color w:val="231F20"/>
          <w:w w:val="105"/>
        </w:rPr>
        <w:t xml:space="preserve">A foetus with asymmetric FGR has a small </w:t>
      </w:r>
      <w:r>
        <w:rPr>
          <w:color w:val="231F20"/>
          <w:spacing w:val="-2"/>
          <w:w w:val="105"/>
        </w:rPr>
        <w:t xml:space="preserve">abdominal </w:t>
      </w:r>
      <w:r>
        <w:rPr>
          <w:color w:val="231F20"/>
          <w:w w:val="105"/>
        </w:rPr>
        <w:t>circumference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(due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decreased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liver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size),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scrawny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limbs (because of decreased muscle mass) and thinned skin. If the damage producing asymmetric FGR continues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spacing w:val="-6"/>
          <w:w w:val="105"/>
        </w:rPr>
        <w:t xml:space="preserve">an </w:t>
      </w:r>
      <w:r>
        <w:rPr>
          <w:color w:val="231F20"/>
          <w:w w:val="105"/>
        </w:rPr>
        <w:t xml:space="preserve">extended period or is sufficiently </w:t>
      </w:r>
      <w:r>
        <w:rPr>
          <w:color w:val="231F20"/>
          <w:spacing w:val="-3"/>
          <w:w w:val="105"/>
        </w:rPr>
        <w:t xml:space="preserve">severe, </w:t>
      </w:r>
      <w:r>
        <w:rPr>
          <w:color w:val="231F20"/>
          <w:w w:val="105"/>
        </w:rPr>
        <w:t xml:space="preserve">the foetus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lose its capacity to adjust and become growth-restricted </w:t>
      </w:r>
      <w:r>
        <w:rPr>
          <w:color w:val="231F20"/>
          <w:spacing w:val="-3"/>
          <w:w w:val="105"/>
        </w:rPr>
        <w:t>symmetrically.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FGR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continuum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from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asymmetry (early stage) to symmetry (late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stage).</w:t>
      </w:r>
      <w:r>
        <w:rPr>
          <w:color w:val="231F20"/>
          <w:w w:val="105"/>
          <w:position w:val="7"/>
          <w:sz w:val="11"/>
        </w:rPr>
        <w:t>[2]</w:t>
      </w:r>
    </w:p>
    <w:p w14:paraId="1871C81F" w14:textId="77777777" w:rsidR="00256A25" w:rsidRDefault="00000000">
      <w:pPr>
        <w:pStyle w:val="BodyText"/>
        <w:spacing w:before="133" w:line="249" w:lineRule="auto"/>
        <w:ind w:left="117" w:right="41"/>
        <w:jc w:val="both"/>
      </w:pPr>
      <w:r>
        <w:rPr>
          <w:noProof/>
        </w:rPr>
        <w:drawing>
          <wp:anchor distT="0" distB="0" distL="0" distR="0" simplePos="0" relativeHeight="487259648" behindDoc="1" locked="0" layoutInCell="1" allowOverlap="1" wp14:anchorId="1058375C" wp14:editId="235076B3">
            <wp:simplePos x="0" y="0"/>
            <wp:positionH relativeFrom="page">
              <wp:posOffset>3200400</wp:posOffset>
            </wp:positionH>
            <wp:positionV relativeFrom="paragraph">
              <wp:posOffset>758087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Umbilical artery Doppler </w:t>
      </w:r>
      <w:r>
        <w:rPr>
          <w:color w:val="231F20"/>
          <w:spacing w:val="-5"/>
          <w:w w:val="105"/>
        </w:rPr>
        <w:t xml:space="preserve">sonography </w:t>
      </w:r>
      <w:r>
        <w:rPr>
          <w:color w:val="231F20"/>
          <w:spacing w:val="-3"/>
          <w:w w:val="105"/>
        </w:rPr>
        <w:t xml:space="preserve">offers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4"/>
          <w:w w:val="105"/>
        </w:rPr>
        <w:t xml:space="preserve">non-invasive </w:t>
      </w:r>
      <w:r>
        <w:rPr>
          <w:color w:val="231F20"/>
          <w:w w:val="105"/>
        </w:rPr>
        <w:t xml:space="preserve">method of </w:t>
      </w:r>
      <w:r>
        <w:rPr>
          <w:color w:val="231F20"/>
          <w:spacing w:val="-3"/>
          <w:w w:val="105"/>
        </w:rPr>
        <w:t xml:space="preserve">indirectly </w:t>
      </w:r>
      <w:r>
        <w:rPr>
          <w:color w:val="231F20"/>
          <w:w w:val="105"/>
        </w:rPr>
        <w:t xml:space="preserve">assessing </w:t>
      </w:r>
      <w:r>
        <w:rPr>
          <w:color w:val="231F20"/>
          <w:spacing w:val="-3"/>
          <w:w w:val="105"/>
        </w:rPr>
        <w:t xml:space="preserve">abnormalities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4"/>
          <w:w w:val="105"/>
        </w:rPr>
        <w:t xml:space="preserve">foetal </w:t>
      </w:r>
      <w:r>
        <w:rPr>
          <w:color w:val="231F20"/>
          <w:w w:val="105"/>
        </w:rPr>
        <w:t xml:space="preserve">and uteroplacental </w:t>
      </w:r>
      <w:r>
        <w:rPr>
          <w:color w:val="231F20"/>
          <w:spacing w:val="-3"/>
          <w:w w:val="105"/>
        </w:rPr>
        <w:t xml:space="preserve">circulations, </w:t>
      </w:r>
      <w:r>
        <w:rPr>
          <w:color w:val="231F20"/>
          <w:w w:val="105"/>
        </w:rPr>
        <w:t xml:space="preserve">which are a major </w:t>
      </w:r>
      <w:r>
        <w:rPr>
          <w:color w:val="231F20"/>
          <w:spacing w:val="-4"/>
          <w:w w:val="105"/>
        </w:rPr>
        <w:t xml:space="preserve">cause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>FGR.</w:t>
      </w:r>
      <w:r>
        <w:rPr>
          <w:color w:val="231F20"/>
          <w:spacing w:val="2"/>
          <w:w w:val="105"/>
          <w:position w:val="7"/>
          <w:sz w:val="11"/>
        </w:rPr>
        <w:t xml:space="preserve">[11] </w:t>
      </w:r>
      <w:r>
        <w:rPr>
          <w:color w:val="231F20"/>
          <w:spacing w:val="3"/>
          <w:w w:val="105"/>
        </w:rPr>
        <w:t xml:space="preserve">Doppler  ultrasound  </w:t>
      </w:r>
      <w:r>
        <w:rPr>
          <w:color w:val="231F20"/>
          <w:w w:val="105"/>
        </w:rPr>
        <w:t xml:space="preserve">provides  </w:t>
      </w:r>
      <w:r>
        <w:rPr>
          <w:color w:val="231F20"/>
          <w:spacing w:val="3"/>
          <w:w w:val="105"/>
        </w:rPr>
        <w:t xml:space="preserve">information </w:t>
      </w:r>
      <w:r>
        <w:rPr>
          <w:color w:val="231F20"/>
          <w:w w:val="105"/>
        </w:rPr>
        <w:t xml:space="preserve">on vascular resistance and indirectly on the blood </w:t>
      </w:r>
      <w:r>
        <w:rPr>
          <w:color w:val="231F20"/>
          <w:spacing w:val="-3"/>
          <w:w w:val="105"/>
        </w:rPr>
        <w:t xml:space="preserve">flow </w:t>
      </w:r>
      <w:r>
        <w:rPr>
          <w:color w:val="231F20"/>
          <w:spacing w:val="-6"/>
          <w:w w:val="105"/>
        </w:rPr>
        <w:t xml:space="preserve">(haemodynamic data).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spacing w:val="-5"/>
          <w:w w:val="105"/>
        </w:rPr>
        <w:t xml:space="preserve">Doppler indices [systolic/diastolic </w:t>
      </w:r>
      <w:r>
        <w:rPr>
          <w:color w:val="231F20"/>
          <w:spacing w:val="-4"/>
          <w:w w:val="105"/>
        </w:rPr>
        <w:t xml:space="preserve">ratio </w:t>
      </w:r>
      <w:r>
        <w:rPr>
          <w:color w:val="231F20"/>
          <w:w w:val="105"/>
        </w:rPr>
        <w:t xml:space="preserve">(S/D </w:t>
      </w:r>
      <w:r>
        <w:rPr>
          <w:color w:val="231F20"/>
          <w:spacing w:val="-3"/>
          <w:w w:val="105"/>
        </w:rPr>
        <w:t xml:space="preserve">ratio), resistance index </w:t>
      </w:r>
      <w:r>
        <w:rPr>
          <w:color w:val="231F20"/>
          <w:w w:val="105"/>
        </w:rPr>
        <w:t xml:space="preserve">(RI) and </w:t>
      </w:r>
      <w:r>
        <w:rPr>
          <w:color w:val="231F20"/>
          <w:spacing w:val="-3"/>
          <w:w w:val="105"/>
        </w:rPr>
        <w:t xml:space="preserve">pulsatility index </w:t>
      </w:r>
      <w:r>
        <w:rPr>
          <w:color w:val="231F20"/>
          <w:w w:val="105"/>
        </w:rPr>
        <w:t>(PI)]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are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related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vascular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resistance.</w:t>
      </w:r>
      <w:r>
        <w:rPr>
          <w:color w:val="231F20"/>
          <w:spacing w:val="-3"/>
          <w:w w:val="105"/>
          <w:position w:val="7"/>
          <w:sz w:val="11"/>
        </w:rPr>
        <w:t>[11]</w:t>
      </w:r>
      <w:r>
        <w:rPr>
          <w:color w:val="231F20"/>
          <w:spacing w:val="13"/>
          <w:w w:val="105"/>
          <w:position w:val="7"/>
          <w:sz w:val="11"/>
        </w:rPr>
        <w:t xml:space="preserve"> </w:t>
      </w:r>
      <w:r>
        <w:rPr>
          <w:color w:val="231F20"/>
          <w:spacing w:val="-6"/>
          <w:w w:val="105"/>
        </w:rPr>
        <w:t>UADI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are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sensitive </w:t>
      </w:r>
      <w:r>
        <w:rPr>
          <w:color w:val="231F20"/>
          <w:w w:val="105"/>
        </w:rPr>
        <w:t xml:space="preserve">to early detection of foetal compromise and predicting </w:t>
      </w:r>
      <w:r>
        <w:rPr>
          <w:color w:val="231F20"/>
          <w:spacing w:val="-4"/>
          <w:w w:val="105"/>
        </w:rPr>
        <w:t>perinatal outcomes.</w:t>
      </w:r>
      <w:r>
        <w:rPr>
          <w:color w:val="231F20"/>
          <w:spacing w:val="-4"/>
          <w:w w:val="105"/>
          <w:position w:val="7"/>
          <w:sz w:val="11"/>
        </w:rPr>
        <w:t xml:space="preserve">[12] </w:t>
      </w:r>
      <w:r>
        <w:rPr>
          <w:color w:val="231F20"/>
          <w:spacing w:val="-3"/>
          <w:w w:val="105"/>
        </w:rPr>
        <w:t xml:space="preserve">They could also help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3"/>
          <w:w w:val="105"/>
        </w:rPr>
        <w:t xml:space="preserve">determine the </w:t>
      </w:r>
      <w:r>
        <w:rPr>
          <w:color w:val="231F20"/>
          <w:w w:val="105"/>
        </w:rPr>
        <w:t xml:space="preserve">timing of </w:t>
      </w:r>
      <w:r>
        <w:rPr>
          <w:color w:val="231F20"/>
          <w:spacing w:val="-3"/>
          <w:w w:val="105"/>
        </w:rPr>
        <w:t xml:space="preserve">delivery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>anticipate perinatal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complications.</w:t>
      </w:r>
    </w:p>
    <w:p w14:paraId="60170E00" w14:textId="77777777" w:rsidR="00256A25" w:rsidRDefault="00000000">
      <w:pPr>
        <w:pStyle w:val="BodyText"/>
        <w:spacing w:before="135" w:line="249" w:lineRule="auto"/>
        <w:ind w:left="118" w:right="43"/>
        <w:jc w:val="both"/>
        <w:rPr>
          <w:sz w:val="11"/>
        </w:rPr>
      </w:pPr>
      <w:r>
        <w:rPr>
          <w:color w:val="231F20"/>
          <w:w w:val="105"/>
        </w:rPr>
        <w:t xml:space="preserve">The pulsatility index of the umbilical artery in a </w:t>
      </w:r>
      <w:r>
        <w:rPr>
          <w:color w:val="231F20"/>
          <w:spacing w:val="-3"/>
          <w:w w:val="105"/>
        </w:rPr>
        <w:t xml:space="preserve">normal </w:t>
      </w:r>
      <w:r>
        <w:rPr>
          <w:color w:val="231F20"/>
          <w:w w:val="105"/>
        </w:rPr>
        <w:t>foetus decreases with advancing gestation.</w:t>
      </w:r>
      <w:r>
        <w:rPr>
          <w:color w:val="231F20"/>
          <w:w w:val="105"/>
          <w:position w:val="7"/>
          <w:sz w:val="11"/>
        </w:rPr>
        <w:t xml:space="preserve">[11] </w:t>
      </w:r>
      <w:r>
        <w:rPr>
          <w:color w:val="231F20"/>
          <w:w w:val="105"/>
        </w:rPr>
        <w:t xml:space="preserve">This </w:t>
      </w:r>
      <w:r>
        <w:rPr>
          <w:color w:val="231F20"/>
          <w:spacing w:val="-3"/>
          <w:w w:val="105"/>
        </w:rPr>
        <w:t xml:space="preserve">reflects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decrease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placental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vascular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resistance.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foetuses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with FGR,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there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increase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umbilical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artery’s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pulsatility index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secondary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decrease,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absence,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reversal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 xml:space="preserve">end- diastolic </w:t>
      </w:r>
      <w:r>
        <w:rPr>
          <w:color w:val="231F20"/>
          <w:spacing w:val="-7"/>
          <w:w w:val="105"/>
        </w:rPr>
        <w:t xml:space="preserve">flow. </w:t>
      </w:r>
      <w:r>
        <w:rPr>
          <w:color w:val="231F20"/>
          <w:w w:val="105"/>
        </w:rPr>
        <w:t xml:space="preserve">The absent or reversed end-diastolic </w:t>
      </w:r>
      <w:r>
        <w:rPr>
          <w:color w:val="231F20"/>
          <w:spacing w:val="-4"/>
          <w:w w:val="105"/>
        </w:rPr>
        <w:t xml:space="preserve">flow </w:t>
      </w:r>
      <w:r>
        <w:rPr>
          <w:color w:val="231F20"/>
          <w:spacing w:val="-7"/>
          <w:w w:val="105"/>
        </w:rPr>
        <w:t xml:space="preserve">is </w:t>
      </w:r>
      <w:r>
        <w:rPr>
          <w:color w:val="231F20"/>
          <w:w w:val="105"/>
        </w:rPr>
        <w:t>strongly associated with an abnormal course of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pregnancy 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higher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incidence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3"/>
          <w:w w:val="105"/>
        </w:rPr>
        <w:t>perinatal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complications.</w:t>
      </w:r>
      <w:r>
        <w:rPr>
          <w:color w:val="231F20"/>
          <w:spacing w:val="-3"/>
          <w:w w:val="105"/>
          <w:position w:val="7"/>
          <w:sz w:val="11"/>
        </w:rPr>
        <w:t>[12]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PI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and/ or the SD ratio are usually adequate to manage most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cases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suspected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FGR.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However,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end-diastolic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flow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is absent, the S/D ratio and RI cannot be measured, so only the PI can be used in such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scenarios.</w:t>
      </w:r>
      <w:r>
        <w:rPr>
          <w:color w:val="231F20"/>
          <w:w w:val="105"/>
          <w:position w:val="7"/>
          <w:sz w:val="11"/>
        </w:rPr>
        <w:t>[13,14]</w:t>
      </w:r>
    </w:p>
    <w:p w14:paraId="6F80ED70" w14:textId="77777777" w:rsidR="00256A25" w:rsidRDefault="00000000">
      <w:pPr>
        <w:pStyle w:val="BodyText"/>
        <w:spacing w:before="135" w:line="249" w:lineRule="auto"/>
        <w:ind w:left="118" w:right="38"/>
        <w:jc w:val="both"/>
        <w:rPr>
          <w:sz w:val="11"/>
        </w:rPr>
      </w:pPr>
      <w:r>
        <w:rPr>
          <w:color w:val="231F20"/>
          <w:spacing w:val="6"/>
          <w:w w:val="105"/>
        </w:rPr>
        <w:t xml:space="preserve">Neonatal complications reportedly associated with </w:t>
      </w:r>
      <w:r>
        <w:rPr>
          <w:color w:val="231F20"/>
          <w:spacing w:val="4"/>
          <w:w w:val="105"/>
        </w:rPr>
        <w:t xml:space="preserve">abnormal </w:t>
      </w:r>
      <w:r>
        <w:rPr>
          <w:color w:val="231F20"/>
          <w:spacing w:val="5"/>
          <w:w w:val="105"/>
        </w:rPr>
        <w:t xml:space="preserve">umbilical Doppler artery findings </w:t>
      </w:r>
      <w:r>
        <w:rPr>
          <w:color w:val="231F20"/>
          <w:spacing w:val="6"/>
          <w:w w:val="105"/>
        </w:rPr>
        <w:t xml:space="preserve">include </w:t>
      </w:r>
      <w:r>
        <w:rPr>
          <w:color w:val="231F20"/>
          <w:spacing w:val="-5"/>
          <w:w w:val="105"/>
        </w:rPr>
        <w:t xml:space="preserve">intraventricular </w:t>
      </w:r>
      <w:r>
        <w:rPr>
          <w:color w:val="231F20"/>
          <w:spacing w:val="-4"/>
          <w:w w:val="105"/>
        </w:rPr>
        <w:t xml:space="preserve">haemorrhage, periventricular leukomalacia, </w:t>
      </w:r>
      <w:r>
        <w:rPr>
          <w:color w:val="231F20"/>
          <w:w w:val="105"/>
        </w:rPr>
        <w:t xml:space="preserve">hypoxic-ischaemic encephalopathy, </w:t>
      </w:r>
      <w:r>
        <w:rPr>
          <w:color w:val="231F20"/>
          <w:spacing w:val="2"/>
          <w:w w:val="105"/>
        </w:rPr>
        <w:t xml:space="preserve">bronchopulmonary </w:t>
      </w:r>
      <w:r>
        <w:rPr>
          <w:color w:val="231F20"/>
          <w:w w:val="105"/>
        </w:rPr>
        <w:t>dysplasia, respiratory distress syndrome, hypoglycaemia, necrotising enterocolitis, sepsis, perinatal mortality, and possible neurodevelopmental sequelae.</w:t>
      </w:r>
      <w:r>
        <w:rPr>
          <w:color w:val="231F20"/>
          <w:w w:val="105"/>
          <w:position w:val="7"/>
          <w:sz w:val="11"/>
        </w:rPr>
        <w:t>[15-18]</w:t>
      </w:r>
    </w:p>
    <w:p w14:paraId="4021E0EB" w14:textId="77777777" w:rsidR="00256A25" w:rsidRDefault="00000000">
      <w:pPr>
        <w:pStyle w:val="BodyText"/>
        <w:spacing w:before="132" w:line="249" w:lineRule="auto"/>
        <w:ind w:left="118" w:right="43"/>
        <w:jc w:val="both"/>
        <w:rPr>
          <w:sz w:val="11"/>
        </w:rPr>
      </w:pPr>
      <w:r>
        <w:rPr>
          <w:color w:val="231F20"/>
          <w:w w:val="105"/>
        </w:rPr>
        <w:t>Long-term health consequences such as cognitive delay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in </w:t>
      </w:r>
      <w:r>
        <w:rPr>
          <w:color w:val="231F20"/>
          <w:w w:val="105"/>
        </w:rPr>
        <w:t xml:space="preserve">childhood and non-communicable illnesses in adulthood, including </w:t>
      </w:r>
      <w:r>
        <w:rPr>
          <w:color w:val="231F20"/>
          <w:spacing w:val="-3"/>
          <w:w w:val="105"/>
        </w:rPr>
        <w:t xml:space="preserve">obesity, </w:t>
      </w:r>
      <w:r>
        <w:rPr>
          <w:color w:val="231F20"/>
          <w:w w:val="105"/>
        </w:rPr>
        <w:t xml:space="preserve">type 2 diabetes mellitus, coronary </w:t>
      </w:r>
      <w:r>
        <w:rPr>
          <w:color w:val="231F20"/>
          <w:spacing w:val="-3"/>
          <w:w w:val="105"/>
        </w:rPr>
        <w:t xml:space="preserve">heart </w:t>
      </w:r>
      <w:r>
        <w:rPr>
          <w:color w:val="231F20"/>
          <w:w w:val="105"/>
        </w:rPr>
        <w:t xml:space="preserve">disease, and increased risk of </w:t>
      </w:r>
      <w:r>
        <w:rPr>
          <w:color w:val="231F20"/>
          <w:spacing w:val="-4"/>
          <w:w w:val="105"/>
        </w:rPr>
        <w:t xml:space="preserve">stroke,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 xml:space="preserve">been linked </w:t>
      </w:r>
      <w:r>
        <w:rPr>
          <w:color w:val="231F20"/>
          <w:spacing w:val="-8"/>
          <w:w w:val="105"/>
        </w:rPr>
        <w:t xml:space="preserve">to </w:t>
      </w:r>
      <w:r>
        <w:rPr>
          <w:color w:val="231F20"/>
          <w:w w:val="105"/>
        </w:rPr>
        <w:t>FGR by epidemiological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research.</w:t>
      </w:r>
      <w:r>
        <w:rPr>
          <w:color w:val="231F20"/>
          <w:w w:val="105"/>
          <w:position w:val="7"/>
          <w:sz w:val="11"/>
        </w:rPr>
        <w:t>[19]</w:t>
      </w:r>
    </w:p>
    <w:p w14:paraId="6EBE5B54" w14:textId="77777777" w:rsidR="00256A25" w:rsidRDefault="00000000">
      <w:pPr>
        <w:pStyle w:val="BodyText"/>
        <w:spacing w:before="97" w:line="249" w:lineRule="auto"/>
        <w:ind w:left="118" w:right="134"/>
        <w:jc w:val="both"/>
      </w:pPr>
      <w:r>
        <w:br w:type="column"/>
      </w:r>
      <w:r>
        <w:rPr>
          <w:color w:val="231F20"/>
          <w:w w:val="105"/>
        </w:rPr>
        <w:t>This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aimed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compare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contrast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foetal</w:t>
      </w:r>
      <w:r>
        <w:rPr>
          <w:color w:val="231F20"/>
          <w:spacing w:val="-5"/>
          <w:w w:val="105"/>
        </w:rPr>
        <w:t xml:space="preserve"> UADI </w:t>
      </w:r>
      <w:r>
        <w:rPr>
          <w:color w:val="231F20"/>
          <w:w w:val="105"/>
        </w:rPr>
        <w:t>and perinatal outcomes between FGR pregnancies and healthy pregnancies in our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locality.</w:t>
      </w:r>
    </w:p>
    <w:p w14:paraId="17C29C0E" w14:textId="77777777" w:rsidR="00256A25" w:rsidRDefault="00000000">
      <w:pPr>
        <w:pStyle w:val="Heading1"/>
        <w:spacing w:before="168"/>
        <w:jc w:val="both"/>
      </w:pPr>
      <w:r>
        <w:rPr>
          <w:color w:val="2E3092"/>
        </w:rPr>
        <w:t>Materials and Methods</w:t>
      </w:r>
    </w:p>
    <w:p w14:paraId="1FE9865A" w14:textId="77777777" w:rsidR="00256A25" w:rsidRDefault="00000000">
      <w:pPr>
        <w:pStyle w:val="BodyText"/>
        <w:spacing w:before="117" w:line="249" w:lineRule="auto"/>
        <w:ind w:left="118" w:right="130"/>
        <w:jc w:val="both"/>
      </w:pPr>
      <w:r>
        <w:rPr>
          <w:color w:val="231F20"/>
          <w:spacing w:val="3"/>
          <w:w w:val="105"/>
        </w:rPr>
        <w:t xml:space="preserve">This </w:t>
      </w:r>
      <w:r>
        <w:rPr>
          <w:color w:val="231F20"/>
          <w:w w:val="105"/>
        </w:rPr>
        <w:t xml:space="preserve">was a </w:t>
      </w:r>
      <w:r>
        <w:rPr>
          <w:color w:val="231F20"/>
          <w:spacing w:val="2"/>
          <w:w w:val="105"/>
        </w:rPr>
        <w:t xml:space="preserve">prospective comparative  study  </w:t>
      </w:r>
      <w:r>
        <w:rPr>
          <w:color w:val="231F20"/>
          <w:spacing w:val="3"/>
          <w:w w:val="105"/>
        </w:rPr>
        <w:t xml:space="preserve">carried </w:t>
      </w:r>
      <w:r>
        <w:rPr>
          <w:color w:val="231F20"/>
          <w:w w:val="105"/>
        </w:rPr>
        <w:t xml:space="preserve">out at the Radiodiagnosis department of Lagos University Teaching Hospital from October 2017 to June 2018. The study protocol was </w:t>
      </w:r>
      <w:r>
        <w:rPr>
          <w:color w:val="231F20"/>
          <w:spacing w:val="-3"/>
          <w:w w:val="105"/>
        </w:rPr>
        <w:t xml:space="preserve">approved </w:t>
      </w:r>
      <w:r>
        <w:rPr>
          <w:color w:val="231F20"/>
          <w:w w:val="105"/>
        </w:rPr>
        <w:t xml:space="preserve">by the Ethics and Research Committee of the hospital before commencement (ADM/ </w:t>
      </w:r>
      <w:r>
        <w:rPr>
          <w:color w:val="231F20"/>
          <w:spacing w:val="-3"/>
          <w:w w:val="105"/>
        </w:rPr>
        <w:t>DCST/HREC/APP/1482).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Pregnant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women,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at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28–40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weeks </w:t>
      </w:r>
      <w:r>
        <w:rPr>
          <w:color w:val="231F20"/>
          <w:w w:val="105"/>
        </w:rPr>
        <w:t>gestation age (GA), with (subjects) and without (controls) clinical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evidence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FGR,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recruited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consecutively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from </w:t>
      </w:r>
      <w:r>
        <w:rPr>
          <w:color w:val="231F20"/>
          <w:w w:val="105"/>
        </w:rPr>
        <w:t xml:space="preserve">the antenatal clinic of the Obstetrics and Gynaecology department of the hospital. </w:t>
      </w:r>
      <w:r>
        <w:rPr>
          <w:color w:val="231F20"/>
          <w:spacing w:val="-10"/>
          <w:w w:val="105"/>
        </w:rPr>
        <w:t xml:space="preserve">We </w:t>
      </w:r>
      <w:r>
        <w:rPr>
          <w:color w:val="231F20"/>
          <w:w w:val="105"/>
        </w:rPr>
        <w:t xml:space="preserve">recruited 180 participants, comprising 90 subjects and 90 </w:t>
      </w:r>
      <w:r>
        <w:rPr>
          <w:color w:val="231F20"/>
          <w:spacing w:val="-3"/>
          <w:w w:val="105"/>
        </w:rPr>
        <w:t xml:space="preserve">controls. </w:t>
      </w:r>
      <w:r>
        <w:rPr>
          <w:color w:val="231F20"/>
          <w:w w:val="105"/>
        </w:rPr>
        <w:t xml:space="preserve">Written </w:t>
      </w:r>
      <w:r>
        <w:rPr>
          <w:color w:val="231F20"/>
          <w:spacing w:val="-3"/>
          <w:w w:val="105"/>
        </w:rPr>
        <w:t xml:space="preserve">informed </w:t>
      </w:r>
      <w:r>
        <w:rPr>
          <w:color w:val="231F20"/>
          <w:w w:val="105"/>
        </w:rPr>
        <w:t>consent was obtained from all 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participants.</w:t>
      </w:r>
    </w:p>
    <w:p w14:paraId="5CD3E630" w14:textId="77777777" w:rsidR="00256A25" w:rsidRDefault="00000000">
      <w:pPr>
        <w:pStyle w:val="BodyText"/>
        <w:spacing w:before="130" w:line="249" w:lineRule="auto"/>
        <w:ind w:left="118" w:right="134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inclusion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criteria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subjects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were: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pregnant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women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28–40 weeks GA with previous early dating </w:t>
      </w:r>
      <w:r>
        <w:rPr>
          <w:color w:val="231F20"/>
          <w:spacing w:val="-3"/>
          <w:w w:val="105"/>
        </w:rPr>
        <w:t xml:space="preserve">ultrasound </w:t>
      </w:r>
      <w:r>
        <w:rPr>
          <w:color w:val="231F20"/>
          <w:w w:val="105"/>
        </w:rPr>
        <w:t>scan in the first trimester (&lt; 10 weeks) and ultrasound estimated foetal weight &lt;10</w:t>
      </w:r>
      <w:r>
        <w:rPr>
          <w:color w:val="231F20"/>
          <w:w w:val="105"/>
          <w:position w:val="7"/>
          <w:sz w:val="11"/>
        </w:rPr>
        <w:t xml:space="preserve">th </w:t>
      </w:r>
      <w:r>
        <w:rPr>
          <w:color w:val="231F20"/>
          <w:w w:val="105"/>
        </w:rPr>
        <w:t xml:space="preserve">percentile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gestation </w:t>
      </w:r>
      <w:r>
        <w:rPr>
          <w:color w:val="231F20"/>
          <w:spacing w:val="-7"/>
          <w:w w:val="105"/>
        </w:rPr>
        <w:t xml:space="preserve">age </w:t>
      </w:r>
      <w:r>
        <w:rPr>
          <w:color w:val="231F20"/>
          <w:spacing w:val="2"/>
          <w:w w:val="105"/>
        </w:rPr>
        <w:t xml:space="preserve">[calculated </w:t>
      </w:r>
      <w:r>
        <w:rPr>
          <w:color w:val="231F20"/>
          <w:w w:val="105"/>
        </w:rPr>
        <w:t xml:space="preserve">from the </w:t>
      </w:r>
      <w:r>
        <w:rPr>
          <w:color w:val="231F20"/>
          <w:spacing w:val="2"/>
          <w:w w:val="105"/>
        </w:rPr>
        <w:t xml:space="preserve">biparietal diameter (BPD), </w:t>
      </w:r>
      <w:r>
        <w:rPr>
          <w:color w:val="231F20"/>
          <w:w w:val="105"/>
        </w:rPr>
        <w:t xml:space="preserve">femur </w:t>
      </w:r>
      <w:r>
        <w:rPr>
          <w:color w:val="231F20"/>
          <w:spacing w:val="2"/>
          <w:w w:val="105"/>
        </w:rPr>
        <w:t xml:space="preserve">length (FL), head circumference (HC) </w:t>
      </w:r>
      <w:r>
        <w:rPr>
          <w:color w:val="231F20"/>
          <w:w w:val="105"/>
        </w:rPr>
        <w:t>and abdominal circumference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(AC)].</w:t>
      </w:r>
    </w:p>
    <w:p w14:paraId="4832A1D1" w14:textId="77777777" w:rsidR="00256A25" w:rsidRDefault="00000000">
      <w:pPr>
        <w:pStyle w:val="BodyText"/>
        <w:spacing w:before="125" w:line="249" w:lineRule="auto"/>
        <w:ind w:left="118" w:right="132"/>
        <w:jc w:val="both"/>
      </w:pPr>
      <w:r>
        <w:rPr>
          <w:color w:val="231F20"/>
          <w:w w:val="105"/>
        </w:rPr>
        <w:t xml:space="preserve">Pregnant women who served as controls were those </w:t>
      </w:r>
      <w:r>
        <w:rPr>
          <w:color w:val="231F20"/>
          <w:spacing w:val="-4"/>
          <w:w w:val="105"/>
        </w:rPr>
        <w:t xml:space="preserve">with </w:t>
      </w:r>
      <w:r>
        <w:rPr>
          <w:color w:val="231F20"/>
          <w:w w:val="105"/>
        </w:rPr>
        <w:t xml:space="preserve">singleton pregnancies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28–40 weeks GA with </w:t>
      </w:r>
      <w:r>
        <w:rPr>
          <w:color w:val="231F20"/>
          <w:spacing w:val="-3"/>
          <w:w w:val="105"/>
        </w:rPr>
        <w:t xml:space="preserve">previous </w:t>
      </w:r>
      <w:r>
        <w:rPr>
          <w:color w:val="231F20"/>
          <w:w w:val="105"/>
        </w:rPr>
        <w:t>early dating ultrasound scan in the first trimester (&lt; 10 weeks),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≤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weeks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discrepancy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USS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mean gestational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age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(MGA),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ultrasound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estimated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foetal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weight between the 10</w:t>
      </w:r>
      <w:r>
        <w:rPr>
          <w:color w:val="231F20"/>
          <w:w w:val="105"/>
          <w:position w:val="7"/>
          <w:sz w:val="11"/>
        </w:rPr>
        <w:t xml:space="preserve">th </w:t>
      </w:r>
      <w:r>
        <w:rPr>
          <w:color w:val="231F20"/>
          <w:w w:val="105"/>
        </w:rPr>
        <w:t>percentile and 95</w:t>
      </w:r>
      <w:r>
        <w:rPr>
          <w:color w:val="231F20"/>
          <w:w w:val="105"/>
          <w:position w:val="7"/>
          <w:sz w:val="11"/>
        </w:rPr>
        <w:t xml:space="preserve">th </w:t>
      </w:r>
      <w:r>
        <w:rPr>
          <w:color w:val="231F20"/>
          <w:w w:val="105"/>
        </w:rPr>
        <w:t xml:space="preserve">percentile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 xml:space="preserve">gestation age (using </w:t>
      </w:r>
      <w:r>
        <w:rPr>
          <w:color w:val="231F20"/>
          <w:spacing w:val="-3"/>
          <w:w w:val="105"/>
        </w:rPr>
        <w:t xml:space="preserve">BPD, </w:t>
      </w:r>
      <w:r>
        <w:rPr>
          <w:color w:val="231F20"/>
          <w:w w:val="105"/>
        </w:rPr>
        <w:t xml:space="preserve">FL, HC, and </w:t>
      </w:r>
      <w:r>
        <w:rPr>
          <w:color w:val="231F20"/>
          <w:spacing w:val="-3"/>
          <w:w w:val="105"/>
        </w:rPr>
        <w:t xml:space="preserve">AC), </w:t>
      </w:r>
      <w:r>
        <w:rPr>
          <w:color w:val="231F20"/>
          <w:w w:val="105"/>
        </w:rPr>
        <w:t xml:space="preserve">and without medical, surgical and obstetric complications that can affect </w:t>
      </w:r>
      <w:r>
        <w:rPr>
          <w:color w:val="231F20"/>
          <w:spacing w:val="-5"/>
          <w:w w:val="105"/>
        </w:rPr>
        <w:t xml:space="preserve">foetal </w:t>
      </w:r>
      <w:r>
        <w:rPr>
          <w:color w:val="231F20"/>
          <w:spacing w:val="-3"/>
          <w:w w:val="105"/>
        </w:rPr>
        <w:t xml:space="preserve">growth </w:t>
      </w:r>
      <w:r>
        <w:rPr>
          <w:color w:val="231F20"/>
          <w:w w:val="105"/>
        </w:rPr>
        <w:t xml:space="preserve">and development </w:t>
      </w:r>
      <w:r>
        <w:rPr>
          <w:color w:val="231F20"/>
          <w:spacing w:val="-3"/>
          <w:w w:val="105"/>
        </w:rPr>
        <w:t xml:space="preserve">(e.g. </w:t>
      </w:r>
      <w:r>
        <w:rPr>
          <w:color w:val="231F20"/>
          <w:w w:val="105"/>
        </w:rPr>
        <w:t xml:space="preserve">chronic hypertension, </w:t>
      </w:r>
      <w:r>
        <w:rPr>
          <w:color w:val="231F20"/>
          <w:spacing w:val="-6"/>
          <w:w w:val="105"/>
        </w:rPr>
        <w:t xml:space="preserve">SCD, </w:t>
      </w:r>
      <w:r>
        <w:rPr>
          <w:color w:val="231F20"/>
          <w:w w:val="105"/>
        </w:rPr>
        <w:t>DM,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etc.).</w:t>
      </w:r>
    </w:p>
    <w:p w14:paraId="5976BBB8" w14:textId="77777777" w:rsidR="00256A25" w:rsidRDefault="00000000">
      <w:pPr>
        <w:pStyle w:val="BodyText"/>
        <w:spacing w:before="129" w:line="249" w:lineRule="auto"/>
        <w:ind w:left="118" w:right="134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exclusion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criteria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were: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multiple </w:t>
      </w:r>
      <w:r>
        <w:rPr>
          <w:color w:val="231F20"/>
          <w:w w:val="110"/>
        </w:rPr>
        <w:t>gestations,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GA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&lt;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28weeks,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foetuses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congenital anomalies.</w:t>
      </w:r>
    </w:p>
    <w:p w14:paraId="3B0C7828" w14:textId="77777777" w:rsidR="00256A25" w:rsidRDefault="00000000">
      <w:pPr>
        <w:pStyle w:val="Heading3"/>
        <w:spacing w:before="122"/>
        <w:ind w:left="118"/>
        <w:jc w:val="both"/>
      </w:pPr>
      <w:r>
        <w:rPr>
          <w:color w:val="2E3092"/>
        </w:rPr>
        <w:t>Ultrasonographic evaluation</w:t>
      </w:r>
    </w:p>
    <w:p w14:paraId="686A691A" w14:textId="77777777" w:rsidR="00256A25" w:rsidRDefault="00000000">
      <w:pPr>
        <w:pStyle w:val="BodyText"/>
        <w:spacing w:before="116" w:line="249" w:lineRule="auto"/>
        <w:ind w:left="118" w:right="135"/>
        <w:jc w:val="both"/>
      </w:pPr>
      <w:r>
        <w:rPr>
          <w:color w:val="231F20"/>
          <w:w w:val="110"/>
        </w:rPr>
        <w:t>All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participants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scanned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3"/>
          <w:w w:val="110"/>
        </w:rPr>
        <w:t>Toshiba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NemioXG </w:t>
      </w:r>
      <w:r>
        <w:rPr>
          <w:color w:val="231F20"/>
          <w:spacing w:val="-4"/>
          <w:w w:val="110"/>
        </w:rPr>
        <w:t>diagnostic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3"/>
          <w:w w:val="110"/>
        </w:rPr>
        <w:t>ultrasound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3"/>
          <w:w w:val="110"/>
        </w:rPr>
        <w:t>system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6"/>
          <w:w w:val="110"/>
        </w:rPr>
        <w:t>(Toshiba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4"/>
          <w:w w:val="110"/>
        </w:rPr>
        <w:t>Corporation,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3"/>
          <w:w w:val="110"/>
        </w:rPr>
        <w:t>Osaka, Japan)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3.5MHz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curvilinear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transducer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Doppler functionality.</w:t>
      </w:r>
    </w:p>
    <w:p w14:paraId="554EEABA" w14:textId="77777777" w:rsidR="00256A25" w:rsidRDefault="00000000">
      <w:pPr>
        <w:pStyle w:val="BodyText"/>
        <w:spacing w:before="123" w:line="249" w:lineRule="auto"/>
        <w:ind w:left="117" w:right="125"/>
        <w:jc w:val="both"/>
        <w:rPr>
          <w:sz w:val="11"/>
        </w:rPr>
      </w:pPr>
      <w:r>
        <w:rPr>
          <w:color w:val="231F20"/>
          <w:w w:val="105"/>
        </w:rPr>
        <w:t xml:space="preserve">The participants underwent B mode sonography, lying </w:t>
      </w:r>
      <w:r>
        <w:rPr>
          <w:color w:val="231F20"/>
          <w:spacing w:val="5"/>
          <w:w w:val="105"/>
        </w:rPr>
        <w:t xml:space="preserve">supine </w:t>
      </w:r>
      <w:r>
        <w:rPr>
          <w:color w:val="231F20"/>
          <w:spacing w:val="3"/>
          <w:w w:val="105"/>
        </w:rPr>
        <w:t xml:space="preserve">on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spacing w:val="5"/>
          <w:w w:val="105"/>
        </w:rPr>
        <w:t xml:space="preserve">examination couch, </w:t>
      </w:r>
      <w:r>
        <w:rPr>
          <w:color w:val="231F20"/>
          <w:spacing w:val="3"/>
          <w:w w:val="105"/>
        </w:rPr>
        <w:t xml:space="preserve">to </w:t>
      </w:r>
      <w:r>
        <w:rPr>
          <w:color w:val="231F20"/>
          <w:spacing w:val="6"/>
          <w:w w:val="105"/>
        </w:rPr>
        <w:t xml:space="preserve">determine </w:t>
      </w:r>
      <w:r>
        <w:rPr>
          <w:color w:val="231F20"/>
          <w:spacing w:val="2"/>
          <w:w w:val="105"/>
        </w:rPr>
        <w:t xml:space="preserve">the foetal </w:t>
      </w:r>
      <w:r>
        <w:rPr>
          <w:color w:val="231F20"/>
          <w:spacing w:val="4"/>
          <w:w w:val="105"/>
        </w:rPr>
        <w:t xml:space="preserve">biometric parameters </w:t>
      </w:r>
      <w:r>
        <w:rPr>
          <w:color w:val="231F20"/>
          <w:w w:val="105"/>
        </w:rPr>
        <w:t xml:space="preserve">(BPD, HC, AC </w:t>
      </w:r>
      <w:r>
        <w:rPr>
          <w:color w:val="231F20"/>
          <w:spacing w:val="3"/>
          <w:w w:val="105"/>
        </w:rPr>
        <w:t xml:space="preserve">and </w:t>
      </w:r>
      <w:r>
        <w:rPr>
          <w:color w:val="231F20"/>
          <w:spacing w:val="5"/>
          <w:w w:val="105"/>
        </w:rPr>
        <w:t xml:space="preserve">FL) </w:t>
      </w:r>
      <w:r>
        <w:rPr>
          <w:color w:val="231F20"/>
          <w:spacing w:val="2"/>
          <w:w w:val="105"/>
        </w:rPr>
        <w:t xml:space="preserve">using </w:t>
      </w:r>
      <w:r>
        <w:rPr>
          <w:color w:val="231F20"/>
          <w:w w:val="105"/>
        </w:rPr>
        <w:t xml:space="preserve">previously </w:t>
      </w:r>
      <w:r>
        <w:rPr>
          <w:color w:val="231F20"/>
          <w:spacing w:val="2"/>
          <w:w w:val="105"/>
        </w:rPr>
        <w:t xml:space="preserve">described standard </w:t>
      </w:r>
      <w:r>
        <w:rPr>
          <w:color w:val="231F20"/>
          <w:w w:val="105"/>
        </w:rPr>
        <w:t>techniques.</w:t>
      </w:r>
      <w:r>
        <w:rPr>
          <w:color w:val="231F20"/>
          <w:w w:val="105"/>
          <w:position w:val="7"/>
          <w:sz w:val="11"/>
        </w:rPr>
        <w:t xml:space="preserve">[20] </w:t>
      </w:r>
      <w:r>
        <w:rPr>
          <w:color w:val="231F20"/>
          <w:spacing w:val="3"/>
          <w:w w:val="105"/>
        </w:rPr>
        <w:t xml:space="preserve">The machine </w:t>
      </w:r>
      <w:r>
        <w:rPr>
          <w:color w:val="231F20"/>
          <w:spacing w:val="2"/>
          <w:w w:val="105"/>
        </w:rPr>
        <w:t xml:space="preserve">automatically </w:t>
      </w:r>
      <w:r>
        <w:rPr>
          <w:color w:val="231F20"/>
          <w:spacing w:val="3"/>
          <w:w w:val="105"/>
        </w:rPr>
        <w:t xml:space="preserve">calculated </w:t>
      </w:r>
      <w:r>
        <w:rPr>
          <w:color w:val="231F20"/>
          <w:spacing w:val="2"/>
          <w:w w:val="105"/>
        </w:rPr>
        <w:t xml:space="preserve">the estimated foetal </w:t>
      </w:r>
      <w:r>
        <w:rPr>
          <w:color w:val="231F20"/>
          <w:w w:val="105"/>
        </w:rPr>
        <w:t>weight using the Hadlock formula.</w:t>
      </w:r>
      <w:r>
        <w:rPr>
          <w:color w:val="231F20"/>
          <w:w w:val="105"/>
          <w:position w:val="7"/>
          <w:sz w:val="11"/>
        </w:rPr>
        <w:t xml:space="preserve">[21] </w:t>
      </w:r>
      <w:r>
        <w:rPr>
          <w:color w:val="231F20"/>
          <w:w w:val="105"/>
        </w:rPr>
        <w:t xml:space="preserve">The amniotic fluid was assessed using the amniotic fluid index (AFI),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w w:val="105"/>
        </w:rPr>
        <w:t xml:space="preserve">sum of the largest anteroposterior fluid pockets (with no foetal part or umbilical cord) in each of the four uterine </w:t>
      </w:r>
      <w:r>
        <w:rPr>
          <w:color w:val="231F20"/>
          <w:spacing w:val="-4"/>
          <w:w w:val="105"/>
        </w:rPr>
        <w:t>quadrants.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AFI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normal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≥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but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&lt;25,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reduced </w:t>
      </w:r>
      <w:r>
        <w:rPr>
          <w:color w:val="231F20"/>
          <w:w w:val="105"/>
        </w:rPr>
        <w:t>(oligohydramnios) if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&lt;5.</w:t>
      </w:r>
      <w:r>
        <w:rPr>
          <w:color w:val="231F20"/>
          <w:w w:val="105"/>
          <w:position w:val="7"/>
          <w:sz w:val="11"/>
        </w:rPr>
        <w:t>[22]</w:t>
      </w:r>
    </w:p>
    <w:p w14:paraId="4F8FCB12" w14:textId="77777777" w:rsidR="00256A25" w:rsidRDefault="00256A25">
      <w:pPr>
        <w:spacing w:line="249" w:lineRule="auto"/>
        <w:jc w:val="both"/>
        <w:rPr>
          <w:sz w:val="11"/>
        </w:rPr>
        <w:sectPr w:rsidR="00256A25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7" w:space="195"/>
            <w:col w:w="5118"/>
          </w:cols>
        </w:sectPr>
      </w:pPr>
    </w:p>
    <w:p w14:paraId="5A6E41C9" w14:textId="77777777" w:rsidR="00256A25" w:rsidRDefault="00256A25">
      <w:pPr>
        <w:pStyle w:val="BodyText"/>
        <w:spacing w:before="7"/>
        <w:rPr>
          <w:sz w:val="11"/>
        </w:rPr>
      </w:pPr>
    </w:p>
    <w:p w14:paraId="52DEAA77" w14:textId="77777777" w:rsidR="00256A25" w:rsidRDefault="00000000">
      <w:pPr>
        <w:tabs>
          <w:tab w:val="left" w:pos="3808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64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433E6707" w14:textId="77777777" w:rsidR="00256A25" w:rsidRDefault="00256A25">
      <w:pPr>
        <w:rPr>
          <w:rFonts w:ascii="BPG Sans Modern GPL&amp;GNU" w:hAnsi="BPG Sans Modern GPL&amp;GNU"/>
          <w:sz w:val="16"/>
        </w:rPr>
        <w:sectPr w:rsidR="00256A25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4C03628A" w14:textId="77777777" w:rsidR="00256A25" w:rsidRDefault="00256A25">
      <w:pPr>
        <w:pStyle w:val="BodyText"/>
        <w:spacing w:before="11"/>
        <w:rPr>
          <w:rFonts w:ascii="BPG Sans Modern GPL&amp;GNU"/>
          <w:sz w:val="13"/>
        </w:rPr>
      </w:pPr>
    </w:p>
    <w:p w14:paraId="38E830A9" w14:textId="77777777" w:rsidR="00256A25" w:rsidRDefault="00256A25">
      <w:pPr>
        <w:rPr>
          <w:rFonts w:ascii="BPG Sans Modern GPL&amp;GNU"/>
          <w:sz w:val="13"/>
        </w:rPr>
        <w:sectPr w:rsidR="00256A25">
          <w:pgSz w:w="12240" w:h="15840"/>
          <w:pgMar w:top="900" w:right="940" w:bottom="280" w:left="960" w:header="215" w:footer="0" w:gutter="0"/>
          <w:cols w:space="720"/>
        </w:sectPr>
      </w:pPr>
    </w:p>
    <w:p w14:paraId="3E9F85C8" w14:textId="77777777" w:rsidR="00256A25" w:rsidRDefault="00000000">
      <w:pPr>
        <w:pStyle w:val="BodyText"/>
        <w:spacing w:before="97" w:line="249" w:lineRule="auto"/>
        <w:ind w:left="117" w:right="38"/>
        <w:jc w:val="both"/>
        <w:rPr>
          <w:sz w:val="11"/>
        </w:rPr>
      </w:pP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umbilical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artery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Doppler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examinations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conducted on a free-floating loop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the middle of the cord, </w:t>
      </w:r>
      <w:r>
        <w:rPr>
          <w:color w:val="231F20"/>
          <w:spacing w:val="-6"/>
          <w:w w:val="105"/>
        </w:rPr>
        <w:t xml:space="preserve">away </w:t>
      </w:r>
      <w:r>
        <w:rPr>
          <w:color w:val="231F20"/>
          <w:w w:val="105"/>
        </w:rPr>
        <w:t xml:space="preserve">from its placenta and foetal abdominal insertion </w:t>
      </w:r>
      <w:r>
        <w:rPr>
          <w:color w:val="231F20"/>
          <w:spacing w:val="-3"/>
          <w:w w:val="105"/>
        </w:rPr>
        <w:t xml:space="preserve">sites. </w:t>
      </w:r>
      <w:r>
        <w:rPr>
          <w:color w:val="231F20"/>
          <w:w w:val="105"/>
        </w:rPr>
        <w:t>The Doppler angle was &lt;60</w:t>
      </w:r>
      <w:r>
        <w:rPr>
          <w:color w:val="231F20"/>
          <w:w w:val="105"/>
          <w:position w:val="7"/>
          <w:sz w:val="11"/>
        </w:rPr>
        <w:t>0</w:t>
      </w:r>
      <w:r>
        <w:rPr>
          <w:color w:val="231F20"/>
          <w:w w:val="105"/>
        </w:rPr>
        <w:t xml:space="preserve">,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an optimal Doppler signal. The recording was done when foetal breathing movement or uterine contraction was absent [Figure 1]. The Doppler wall filter was set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50 – 100Hz, spectral peak </w:t>
      </w:r>
      <w:r>
        <w:rPr>
          <w:color w:val="231F20"/>
          <w:spacing w:val="-3"/>
          <w:w w:val="105"/>
        </w:rPr>
        <w:t xml:space="preserve">average </w:t>
      </w:r>
      <w:r>
        <w:rPr>
          <w:color w:val="231F20"/>
          <w:w w:val="105"/>
        </w:rPr>
        <w:t>intensities were below 100 m/wcm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w w:val="105"/>
        </w:rPr>
        <w:t xml:space="preserve">, and pulsed Doppler sample gate </w:t>
      </w:r>
      <w:r>
        <w:rPr>
          <w:color w:val="231F20"/>
          <w:spacing w:val="2"/>
          <w:w w:val="105"/>
        </w:rPr>
        <w:t xml:space="preserve">size </w:t>
      </w:r>
      <w:r>
        <w:rPr>
          <w:color w:val="231F20"/>
          <w:w w:val="105"/>
        </w:rPr>
        <w:t xml:space="preserve">was 2 mm. The following </w:t>
      </w:r>
      <w:r>
        <w:rPr>
          <w:color w:val="231F20"/>
          <w:spacing w:val="-3"/>
          <w:w w:val="105"/>
        </w:rPr>
        <w:t xml:space="preserve">UADI </w:t>
      </w:r>
      <w:r>
        <w:rPr>
          <w:color w:val="231F20"/>
          <w:w w:val="105"/>
        </w:rPr>
        <w:t xml:space="preserve">were calculated automatically by the machine: Peak Systolic Velocity </w:t>
      </w:r>
      <w:r>
        <w:rPr>
          <w:color w:val="231F20"/>
          <w:spacing w:val="2"/>
          <w:w w:val="105"/>
        </w:rPr>
        <w:t xml:space="preserve">(PSV) </w:t>
      </w:r>
      <w:r>
        <w:rPr>
          <w:color w:val="231F20"/>
          <w:w w:val="105"/>
        </w:rPr>
        <w:t xml:space="preserve">in cm/s, End </w:t>
      </w:r>
      <w:r>
        <w:rPr>
          <w:color w:val="231F20"/>
          <w:spacing w:val="2"/>
          <w:w w:val="105"/>
        </w:rPr>
        <w:t xml:space="preserve">Diastolic </w:t>
      </w:r>
      <w:r>
        <w:rPr>
          <w:color w:val="231F20"/>
          <w:w w:val="105"/>
        </w:rPr>
        <w:t xml:space="preserve">Velocity (EDV)  in cm/s, Pulsatility Index (PI), Resistive Index (RI),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w w:val="105"/>
        </w:rPr>
        <w:t xml:space="preserve">Systolic/Diastolic </w:t>
      </w:r>
      <w:r>
        <w:rPr>
          <w:color w:val="231F20"/>
          <w:spacing w:val="-3"/>
          <w:w w:val="105"/>
        </w:rPr>
        <w:t xml:space="preserve">Ratio </w:t>
      </w:r>
      <w:r>
        <w:rPr>
          <w:color w:val="231F20"/>
          <w:w w:val="105"/>
        </w:rPr>
        <w:t>(S/D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Ratio).</w:t>
      </w:r>
      <w:r>
        <w:rPr>
          <w:color w:val="231F20"/>
          <w:w w:val="105"/>
          <w:position w:val="7"/>
          <w:sz w:val="11"/>
        </w:rPr>
        <w:t>[11]</w:t>
      </w:r>
    </w:p>
    <w:p w14:paraId="08DC20F4" w14:textId="77777777" w:rsidR="00256A25" w:rsidRDefault="00000000">
      <w:pPr>
        <w:pStyle w:val="BodyText"/>
        <w:spacing w:before="130" w:line="249" w:lineRule="auto"/>
        <w:ind w:left="117" w:right="40"/>
        <w:jc w:val="both"/>
        <w:rPr>
          <w:sz w:val="11"/>
        </w:rPr>
      </w:pPr>
      <w:r>
        <w:rPr>
          <w:color w:val="231F20"/>
          <w:w w:val="105"/>
        </w:rPr>
        <w:t xml:space="preserve">The umbilical artery </w:t>
      </w:r>
      <w:r>
        <w:rPr>
          <w:color w:val="231F20"/>
          <w:spacing w:val="-4"/>
          <w:w w:val="105"/>
        </w:rPr>
        <w:t xml:space="preserve">waveform </w:t>
      </w:r>
      <w:r>
        <w:rPr>
          <w:color w:val="231F20"/>
          <w:w w:val="105"/>
        </w:rPr>
        <w:t xml:space="preserve">pattern was also analysed and classified into normal diastolic </w:t>
      </w:r>
      <w:r>
        <w:rPr>
          <w:color w:val="231F20"/>
          <w:spacing w:val="-3"/>
          <w:w w:val="105"/>
        </w:rPr>
        <w:t xml:space="preserve">flow: </w:t>
      </w:r>
      <w:r>
        <w:rPr>
          <w:color w:val="231F20"/>
          <w:w w:val="105"/>
        </w:rPr>
        <w:t xml:space="preserve">the end-diastolic </w:t>
      </w:r>
      <w:r>
        <w:rPr>
          <w:color w:val="231F20"/>
          <w:spacing w:val="-4"/>
          <w:w w:val="105"/>
        </w:rPr>
        <w:t xml:space="preserve">flow </w:t>
      </w:r>
      <w:r>
        <w:rPr>
          <w:color w:val="231F20"/>
          <w:w w:val="105"/>
        </w:rPr>
        <w:t xml:space="preserve">is in a </w:t>
      </w:r>
      <w:r>
        <w:rPr>
          <w:color w:val="231F20"/>
          <w:spacing w:val="-3"/>
          <w:w w:val="105"/>
        </w:rPr>
        <w:t xml:space="preserve">forward </w:t>
      </w:r>
      <w:r>
        <w:rPr>
          <w:color w:val="231F20"/>
          <w:w w:val="105"/>
        </w:rPr>
        <w:t xml:space="preserve">direction and gives the characteristic </w:t>
      </w:r>
      <w:r>
        <w:rPr>
          <w:color w:val="231F20"/>
          <w:spacing w:val="-4"/>
          <w:w w:val="105"/>
        </w:rPr>
        <w:t>saw-tooth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pattern;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reduced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diastolic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flow: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end-diastolic </w:t>
      </w:r>
      <w:r>
        <w:rPr>
          <w:color w:val="231F20"/>
          <w:spacing w:val="-3"/>
          <w:w w:val="105"/>
        </w:rPr>
        <w:t xml:space="preserve">flow </w:t>
      </w:r>
      <w:r>
        <w:rPr>
          <w:color w:val="231F20"/>
          <w:w w:val="105"/>
        </w:rPr>
        <w:t xml:space="preserve">is in a forward direction, but the diastolic </w:t>
      </w:r>
      <w:r>
        <w:rPr>
          <w:color w:val="231F20"/>
          <w:spacing w:val="-3"/>
          <w:w w:val="105"/>
        </w:rPr>
        <w:t xml:space="preserve">flow </w:t>
      </w:r>
      <w:r>
        <w:rPr>
          <w:color w:val="231F20"/>
          <w:w w:val="105"/>
        </w:rPr>
        <w:t xml:space="preserve">is reduced and the characteristic saw-tooth pattern is lost; </w:t>
      </w:r>
      <w:r>
        <w:rPr>
          <w:color w:val="231F20"/>
          <w:spacing w:val="-3"/>
          <w:w w:val="105"/>
        </w:rPr>
        <w:t>absent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diastolic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flow: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flow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umbilical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artery </w:t>
      </w:r>
      <w:r>
        <w:rPr>
          <w:color w:val="231F20"/>
          <w:spacing w:val="-3"/>
          <w:w w:val="105"/>
        </w:rPr>
        <w:t>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diastole;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reversed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diastolic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flow: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occurs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when </w:t>
      </w:r>
      <w:r>
        <w:rPr>
          <w:color w:val="231F20"/>
          <w:w w:val="105"/>
        </w:rPr>
        <w:t xml:space="preserve">the normal </w:t>
      </w:r>
      <w:r>
        <w:rPr>
          <w:color w:val="231F20"/>
          <w:spacing w:val="-3"/>
          <w:w w:val="105"/>
        </w:rPr>
        <w:t xml:space="preserve">forward </w:t>
      </w:r>
      <w:r>
        <w:rPr>
          <w:color w:val="231F20"/>
          <w:w w:val="105"/>
        </w:rPr>
        <w:t xml:space="preserve">direction of the end-diastolic </w:t>
      </w:r>
      <w:r>
        <w:rPr>
          <w:color w:val="231F20"/>
          <w:spacing w:val="-4"/>
          <w:w w:val="105"/>
        </w:rPr>
        <w:t xml:space="preserve">flow </w:t>
      </w:r>
      <w:r>
        <w:rPr>
          <w:color w:val="231F20"/>
          <w:w w:val="105"/>
        </w:rPr>
        <w:t>is reversed.</w:t>
      </w:r>
      <w:r>
        <w:rPr>
          <w:color w:val="231F20"/>
          <w:w w:val="105"/>
          <w:position w:val="7"/>
          <w:sz w:val="11"/>
        </w:rPr>
        <w:t>[13,23]</w:t>
      </w:r>
    </w:p>
    <w:p w14:paraId="7FE8D534" w14:textId="77777777" w:rsidR="00256A25" w:rsidRDefault="00000000">
      <w:pPr>
        <w:pStyle w:val="BodyText"/>
        <w:spacing w:before="129" w:line="249" w:lineRule="auto"/>
        <w:ind w:left="117" w:right="42"/>
        <w:jc w:val="both"/>
      </w:pPr>
      <w:r>
        <w:rPr>
          <w:noProof/>
        </w:rPr>
        <w:drawing>
          <wp:anchor distT="0" distB="0" distL="0" distR="0" simplePos="0" relativeHeight="487260160" behindDoc="1" locked="0" layoutInCell="1" allowOverlap="1" wp14:anchorId="60E6864B" wp14:editId="06BAE037">
            <wp:simplePos x="0" y="0"/>
            <wp:positionH relativeFrom="page">
              <wp:posOffset>3200400</wp:posOffset>
            </wp:positionH>
            <wp:positionV relativeFrom="paragraph">
              <wp:posOffset>81177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controls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followed-up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delivery,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and </w:t>
      </w:r>
      <w:r>
        <w:rPr>
          <w:color w:val="231F20"/>
          <w:w w:val="105"/>
        </w:rPr>
        <w:t xml:space="preserve">the perinatal outcomes were noted. These outcomes were retrieved from the mothers’ and babies’ case files. These perinatal parameters (outcome measures) were assessed: normal APGAR (Appearance, Pulse, </w:t>
      </w:r>
      <w:r>
        <w:rPr>
          <w:color w:val="231F20"/>
          <w:spacing w:val="-3"/>
          <w:w w:val="105"/>
        </w:rPr>
        <w:t xml:space="preserve">Activity, </w:t>
      </w:r>
      <w:r>
        <w:rPr>
          <w:color w:val="231F20"/>
          <w:w w:val="105"/>
        </w:rPr>
        <w:t>Grimace, 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Respiration)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min,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APGAR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(≤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6)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at </w:t>
      </w:r>
      <w:r>
        <w:rPr>
          <w:color w:val="231F20"/>
          <w:w w:val="105"/>
        </w:rPr>
        <w:t>5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min,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foetal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distress,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foetal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bradycardia,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meconium-stained </w:t>
      </w:r>
      <w:r>
        <w:rPr>
          <w:color w:val="231F20"/>
          <w:spacing w:val="-3"/>
          <w:w w:val="105"/>
        </w:rPr>
        <w:t xml:space="preserve">liquor, </w:t>
      </w:r>
      <w:r>
        <w:rPr>
          <w:color w:val="231F20"/>
          <w:w w:val="105"/>
        </w:rPr>
        <w:t>foetal birth weight, preterm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delivery, </w:t>
      </w:r>
      <w:r>
        <w:rPr>
          <w:color w:val="231F20"/>
          <w:w w:val="105"/>
        </w:rPr>
        <w:t>intrauterine</w:t>
      </w:r>
    </w:p>
    <w:p w14:paraId="22481E4F" w14:textId="77777777" w:rsidR="00256A25" w:rsidRDefault="00000000">
      <w:pPr>
        <w:pStyle w:val="BodyText"/>
        <w:spacing w:before="97" w:line="249" w:lineRule="auto"/>
        <w:ind w:left="117" w:right="135"/>
        <w:jc w:val="both"/>
      </w:pPr>
      <w:r>
        <w:br w:type="column"/>
      </w:r>
      <w:r>
        <w:rPr>
          <w:color w:val="231F20"/>
          <w:w w:val="110"/>
        </w:rPr>
        <w:t xml:space="preserve">death, intrapartum and early perinatal death, neonatal intensive care unit (NICU) admission </w:t>
      </w:r>
      <w:r>
        <w:rPr>
          <w:color w:val="231F20"/>
          <w:spacing w:val="-3"/>
          <w:w w:val="110"/>
        </w:rPr>
        <w:t xml:space="preserve">at </w:t>
      </w:r>
      <w:r>
        <w:rPr>
          <w:color w:val="231F20"/>
          <w:w w:val="110"/>
        </w:rPr>
        <w:t>birth, and the duration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NICU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admission.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mode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delivery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7"/>
          <w:w w:val="110"/>
        </w:rPr>
        <w:t xml:space="preserve">was </w:t>
      </w:r>
      <w:r>
        <w:rPr>
          <w:color w:val="231F20"/>
          <w:w w:val="110"/>
        </w:rPr>
        <w:t>also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noted: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spontaneous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vaginal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delivery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(SVD),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 xml:space="preserve">induced </w:t>
      </w:r>
      <w:r>
        <w:rPr>
          <w:color w:val="231F20"/>
          <w:spacing w:val="-4"/>
          <w:w w:val="110"/>
        </w:rPr>
        <w:t>labour,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Caesarian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section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foetal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distress.</w:t>
      </w:r>
    </w:p>
    <w:p w14:paraId="43BF7E43" w14:textId="77777777" w:rsidR="00256A25" w:rsidRDefault="00000000">
      <w:pPr>
        <w:pStyle w:val="BodyText"/>
        <w:spacing w:before="124" w:line="249" w:lineRule="auto"/>
        <w:ind w:left="117" w:right="129"/>
        <w:jc w:val="both"/>
      </w:pPr>
      <w:r>
        <w:rPr>
          <w:color w:val="231F20"/>
          <w:w w:val="105"/>
        </w:rPr>
        <w:t>All the ultrasound scans were performed by one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 xml:space="preserve">radiology senior registrar (to eliminate inter-observer variability) under the supervision of a </w:t>
      </w:r>
      <w:r>
        <w:rPr>
          <w:color w:val="231F20"/>
          <w:spacing w:val="-3"/>
          <w:w w:val="105"/>
        </w:rPr>
        <w:t xml:space="preserve">professor/consultant radiologist. </w:t>
      </w:r>
      <w:r>
        <w:rPr>
          <w:color w:val="231F20"/>
          <w:w w:val="105"/>
        </w:rPr>
        <w:t xml:space="preserve">Each ultrasound measurement was done three times and the </w:t>
      </w:r>
      <w:r>
        <w:rPr>
          <w:color w:val="231F20"/>
          <w:spacing w:val="-4"/>
          <w:w w:val="105"/>
        </w:rPr>
        <w:t xml:space="preserve">average </w:t>
      </w:r>
      <w:r>
        <w:rPr>
          <w:color w:val="231F20"/>
          <w:w w:val="105"/>
        </w:rPr>
        <w:t xml:space="preserve">value was recorded (to reduce intra-observer </w:t>
      </w:r>
      <w:r>
        <w:rPr>
          <w:color w:val="231F20"/>
          <w:spacing w:val="4"/>
          <w:w w:val="105"/>
        </w:rPr>
        <w:t xml:space="preserve">variability). </w:t>
      </w:r>
      <w:r>
        <w:rPr>
          <w:color w:val="231F20"/>
          <w:spacing w:val="5"/>
          <w:w w:val="105"/>
        </w:rPr>
        <w:t xml:space="preserve">Blinding </w:t>
      </w:r>
      <w:r>
        <w:rPr>
          <w:color w:val="231F20"/>
          <w:spacing w:val="2"/>
          <w:w w:val="105"/>
        </w:rPr>
        <w:t xml:space="preserve">was </w:t>
      </w:r>
      <w:r>
        <w:rPr>
          <w:color w:val="231F20"/>
          <w:spacing w:val="4"/>
          <w:w w:val="105"/>
        </w:rPr>
        <w:t xml:space="preserve">done </w:t>
      </w:r>
      <w:r>
        <w:rPr>
          <w:color w:val="231F20"/>
          <w:w w:val="105"/>
        </w:rPr>
        <w:t xml:space="preserve">by </w:t>
      </w:r>
      <w:r>
        <w:rPr>
          <w:color w:val="231F20"/>
          <w:spacing w:val="5"/>
          <w:w w:val="105"/>
        </w:rPr>
        <w:t xml:space="preserve">ensuring </w:t>
      </w:r>
      <w:r>
        <w:rPr>
          <w:color w:val="231F20"/>
          <w:spacing w:val="3"/>
          <w:w w:val="105"/>
        </w:rPr>
        <w:t xml:space="preserve">that </w:t>
      </w:r>
      <w:r>
        <w:rPr>
          <w:color w:val="231F20"/>
          <w:spacing w:val="6"/>
          <w:w w:val="105"/>
        </w:rPr>
        <w:t xml:space="preserve">the </w:t>
      </w:r>
      <w:r>
        <w:rPr>
          <w:color w:val="231F20"/>
          <w:w w:val="105"/>
        </w:rPr>
        <w:t>sonologist was unaware of the status of each pregnant woman (whether belonging to the study group or control group) until after the sonographic examination had been performed.</w:t>
      </w:r>
    </w:p>
    <w:p w14:paraId="245BA7B5" w14:textId="77777777" w:rsidR="00256A25" w:rsidRDefault="00000000">
      <w:pPr>
        <w:pStyle w:val="BodyText"/>
        <w:spacing w:before="128" w:line="249" w:lineRule="auto"/>
        <w:ind w:left="117" w:right="127"/>
        <w:jc w:val="both"/>
      </w:pPr>
      <w:r>
        <w:rPr>
          <w:color w:val="231F20"/>
          <w:w w:val="105"/>
        </w:rPr>
        <w:t xml:space="preserve">Data analysis was done using the IBM SPSS Statistics for Windows, version 22 (IBM Corp., </w:t>
      </w:r>
      <w:r>
        <w:rPr>
          <w:color w:val="231F20"/>
          <w:spacing w:val="2"/>
          <w:w w:val="105"/>
        </w:rPr>
        <w:t xml:space="preserve">Armonk, </w:t>
      </w:r>
      <w:r>
        <w:rPr>
          <w:color w:val="231F20"/>
          <w:spacing w:val="-9"/>
          <w:w w:val="105"/>
        </w:rPr>
        <w:t xml:space="preserve">N.Y., </w:t>
      </w:r>
      <w:r>
        <w:rPr>
          <w:color w:val="231F20"/>
          <w:w w:val="105"/>
        </w:rPr>
        <w:t xml:space="preserve">USA). Test of </w:t>
      </w:r>
      <w:r>
        <w:rPr>
          <w:color w:val="231F20"/>
          <w:spacing w:val="4"/>
          <w:w w:val="105"/>
        </w:rPr>
        <w:t xml:space="preserve">normality </w:t>
      </w:r>
      <w:r>
        <w:rPr>
          <w:color w:val="231F20"/>
          <w:w w:val="105"/>
        </w:rPr>
        <w:t xml:space="preserve">was </w:t>
      </w:r>
      <w:r>
        <w:rPr>
          <w:color w:val="231F20"/>
          <w:spacing w:val="3"/>
          <w:w w:val="105"/>
        </w:rPr>
        <w:t xml:space="preserve">performed using </w:t>
      </w:r>
      <w:r>
        <w:rPr>
          <w:color w:val="231F20"/>
          <w:w w:val="105"/>
        </w:rPr>
        <w:t xml:space="preserve">Kolmogorov– Smirnov’s test. Continuous variables were expressed as </w:t>
      </w:r>
      <w:r>
        <w:rPr>
          <w:color w:val="231F20"/>
          <w:spacing w:val="4"/>
          <w:w w:val="105"/>
        </w:rPr>
        <w:t xml:space="preserve">mean </w:t>
      </w:r>
      <w:r>
        <w:rPr>
          <w:color w:val="231F20"/>
          <w:w w:val="105"/>
        </w:rPr>
        <w:t xml:space="preserve">±  </w:t>
      </w:r>
      <w:r>
        <w:rPr>
          <w:color w:val="231F20"/>
          <w:spacing w:val="4"/>
          <w:w w:val="105"/>
        </w:rPr>
        <w:t xml:space="preserve">standard deviation and categorical </w:t>
      </w:r>
      <w:r>
        <w:rPr>
          <w:color w:val="231F20"/>
          <w:spacing w:val="2"/>
          <w:w w:val="105"/>
        </w:rPr>
        <w:t xml:space="preserve">variables  </w:t>
      </w:r>
      <w:r>
        <w:rPr>
          <w:color w:val="231F20"/>
          <w:w w:val="105"/>
        </w:rPr>
        <w:t xml:space="preserve">as frequencies. The categorical variables were analysed using chi-square, while continuous variables are analysed </w:t>
      </w:r>
      <w:r>
        <w:rPr>
          <w:color w:val="231F20"/>
          <w:spacing w:val="5"/>
          <w:w w:val="105"/>
        </w:rPr>
        <w:t xml:space="preserve">using </w:t>
      </w:r>
      <w:r>
        <w:rPr>
          <w:color w:val="231F20"/>
          <w:spacing w:val="6"/>
          <w:w w:val="105"/>
        </w:rPr>
        <w:t xml:space="preserve">students’ t-test.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w w:val="105"/>
        </w:rPr>
        <w:t xml:space="preserve">UADI </w:t>
      </w:r>
      <w:r>
        <w:rPr>
          <w:color w:val="231F20"/>
          <w:spacing w:val="3"/>
          <w:w w:val="105"/>
        </w:rPr>
        <w:t xml:space="preserve">were </w:t>
      </w:r>
      <w:r>
        <w:rPr>
          <w:color w:val="231F20"/>
          <w:spacing w:val="5"/>
          <w:w w:val="105"/>
        </w:rPr>
        <w:t xml:space="preserve">grouped </w:t>
      </w:r>
      <w:r>
        <w:rPr>
          <w:color w:val="231F20"/>
          <w:spacing w:val="3"/>
          <w:w w:val="105"/>
        </w:rPr>
        <w:t xml:space="preserve">into </w:t>
      </w:r>
      <w:r>
        <w:rPr>
          <w:color w:val="231F20"/>
          <w:spacing w:val="4"/>
          <w:w w:val="105"/>
        </w:rPr>
        <w:t xml:space="preserve">categories, </w:t>
      </w:r>
      <w:r>
        <w:rPr>
          <w:color w:val="231F20"/>
          <w:spacing w:val="5"/>
          <w:w w:val="105"/>
        </w:rPr>
        <w:t xml:space="preserve">including normal, </w:t>
      </w:r>
      <w:r>
        <w:rPr>
          <w:color w:val="231F20"/>
          <w:spacing w:val="4"/>
          <w:w w:val="105"/>
        </w:rPr>
        <w:t xml:space="preserve">reduced </w:t>
      </w:r>
      <w:r>
        <w:rPr>
          <w:color w:val="231F20"/>
          <w:spacing w:val="5"/>
          <w:w w:val="105"/>
        </w:rPr>
        <w:t xml:space="preserve">diastolic </w:t>
      </w:r>
      <w:r>
        <w:rPr>
          <w:color w:val="231F20"/>
          <w:w w:val="105"/>
        </w:rPr>
        <w:t xml:space="preserve">flow, absent diastolic </w:t>
      </w:r>
      <w:r>
        <w:rPr>
          <w:color w:val="231F20"/>
          <w:spacing w:val="-3"/>
          <w:w w:val="105"/>
        </w:rPr>
        <w:t xml:space="preserve">flow </w:t>
      </w:r>
      <w:r>
        <w:rPr>
          <w:color w:val="231F20"/>
          <w:w w:val="105"/>
        </w:rPr>
        <w:t xml:space="preserve">and reversed diastolic </w:t>
      </w:r>
      <w:r>
        <w:rPr>
          <w:color w:val="231F20"/>
          <w:spacing w:val="-6"/>
          <w:w w:val="105"/>
        </w:rPr>
        <w:t xml:space="preserve">flow, </w:t>
      </w:r>
      <w:r>
        <w:rPr>
          <w:color w:val="231F20"/>
          <w:w w:val="105"/>
        </w:rPr>
        <w:t>RI &gt; 95</w:t>
      </w:r>
      <w:r>
        <w:rPr>
          <w:color w:val="231F20"/>
          <w:w w:val="105"/>
          <w:position w:val="7"/>
          <w:sz w:val="11"/>
        </w:rPr>
        <w:t xml:space="preserve">th </w:t>
      </w:r>
      <w:r>
        <w:rPr>
          <w:color w:val="231F20"/>
          <w:w w:val="105"/>
        </w:rPr>
        <w:t>percentile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(&gt;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0.68),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PI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&gt;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95</w:t>
      </w:r>
      <w:r>
        <w:rPr>
          <w:color w:val="231F20"/>
          <w:w w:val="105"/>
          <w:position w:val="7"/>
          <w:sz w:val="11"/>
        </w:rPr>
        <w:t>th</w:t>
      </w:r>
      <w:r>
        <w:rPr>
          <w:color w:val="231F20"/>
          <w:spacing w:val="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percentile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(&gt;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1.02),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2"/>
          <w:w w:val="105"/>
        </w:rPr>
        <w:t>S/D</w:t>
      </w:r>
    </w:p>
    <w:p w14:paraId="6B3D9CA6" w14:textId="77777777" w:rsidR="00256A25" w:rsidRDefault="00000000">
      <w:pPr>
        <w:pStyle w:val="BodyText"/>
        <w:spacing w:before="9" w:line="249" w:lineRule="auto"/>
        <w:ind w:left="117" w:right="133" w:hanging="1"/>
        <w:jc w:val="both"/>
        <w:rPr>
          <w:sz w:val="11"/>
        </w:rPr>
      </w:pPr>
      <w:r>
        <w:rPr>
          <w:color w:val="231F20"/>
          <w:w w:val="105"/>
        </w:rPr>
        <w:t>&gt; 95</w:t>
      </w:r>
      <w:r>
        <w:rPr>
          <w:color w:val="231F20"/>
          <w:w w:val="105"/>
          <w:position w:val="7"/>
          <w:sz w:val="11"/>
        </w:rPr>
        <w:t xml:space="preserve">th </w:t>
      </w:r>
      <w:r>
        <w:rPr>
          <w:color w:val="231F20"/>
          <w:w w:val="105"/>
        </w:rPr>
        <w:t xml:space="preserve">percentile (&gt; 3.11). 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value ≤ 0.05 was considered statistically significant. Measures of diagnostic accuracy 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Doppler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indices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evaluated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sensitivity, specificity,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positive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predictive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value,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negative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predictive value.</w:t>
      </w:r>
      <w:r>
        <w:rPr>
          <w:color w:val="231F20"/>
          <w:w w:val="105"/>
          <w:position w:val="7"/>
          <w:sz w:val="11"/>
        </w:rPr>
        <w:t>[24]</w:t>
      </w:r>
    </w:p>
    <w:p w14:paraId="35AF7A9A" w14:textId="77777777" w:rsidR="00256A25" w:rsidRDefault="00256A25">
      <w:pPr>
        <w:spacing w:line="249" w:lineRule="auto"/>
        <w:jc w:val="both"/>
        <w:rPr>
          <w:sz w:val="11"/>
        </w:rPr>
        <w:sectPr w:rsidR="00256A25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6" w:space="196"/>
            <w:col w:w="5118"/>
          </w:cols>
        </w:sectPr>
      </w:pPr>
    </w:p>
    <w:p w14:paraId="27FF27CF" w14:textId="77777777" w:rsidR="00256A25" w:rsidRDefault="00256A25">
      <w:pPr>
        <w:pStyle w:val="BodyText"/>
      </w:pPr>
    </w:p>
    <w:p w14:paraId="02A6FD14" w14:textId="77777777" w:rsidR="00256A25" w:rsidRDefault="00256A25">
      <w:pPr>
        <w:pStyle w:val="BodyText"/>
        <w:spacing w:before="4" w:after="1"/>
        <w:rPr>
          <w:sz w:val="14"/>
        </w:rPr>
      </w:pPr>
    </w:p>
    <w:p w14:paraId="5B47A9AD" w14:textId="77777777" w:rsidR="00256A25" w:rsidRDefault="00000000">
      <w:pPr>
        <w:pStyle w:val="BodyText"/>
        <w:ind w:left="1380"/>
      </w:pPr>
      <w:r>
        <w:rPr>
          <w:noProof/>
        </w:rPr>
        <w:drawing>
          <wp:inline distT="0" distB="0" distL="0" distR="0" wp14:anchorId="4A383FD9" wp14:editId="6AF64591">
            <wp:extent cx="4800600" cy="3127248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541A4" w14:textId="77777777" w:rsidR="00256A25" w:rsidRDefault="00000000">
      <w:pPr>
        <w:spacing w:before="111" w:line="268" w:lineRule="auto"/>
        <w:ind w:left="117" w:right="373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Triplex Doppler of the umbilical artery showing the characteristic saw-tooth appearance of a normal waveform pattern and normal indices   (PI, RI, and S/D ratio)</w:t>
      </w:r>
    </w:p>
    <w:p w14:paraId="66F421B8" w14:textId="77777777" w:rsidR="00256A25" w:rsidRDefault="00256A25">
      <w:pPr>
        <w:pStyle w:val="BodyText"/>
        <w:rPr>
          <w:rFonts w:ascii="Arial"/>
          <w:b/>
          <w:sz w:val="13"/>
        </w:rPr>
      </w:pPr>
    </w:p>
    <w:p w14:paraId="3EBE7453" w14:textId="77777777" w:rsidR="00256A25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65</w:t>
      </w:r>
    </w:p>
    <w:p w14:paraId="2B815DE2" w14:textId="77777777" w:rsidR="00256A25" w:rsidRDefault="00256A25">
      <w:pPr>
        <w:rPr>
          <w:rFonts w:ascii="BPG Sans Modern GPL&amp;GNU" w:hAnsi="BPG Sans Modern GPL&amp;GNU"/>
          <w:sz w:val="16"/>
        </w:rPr>
        <w:sectPr w:rsidR="00256A25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1CFB76C1" w14:textId="6A4E3337" w:rsidR="00256A25" w:rsidRDefault="00694C96">
      <w:pPr>
        <w:pStyle w:val="Heading3"/>
        <w:spacing w:before="340" w:after="27"/>
        <w:ind w:left="2009" w:right="20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4D7AE6F" wp14:editId="6AEB9208">
                <wp:simplePos x="0" y="0"/>
                <wp:positionH relativeFrom="page">
                  <wp:posOffset>684530</wp:posOffset>
                </wp:positionH>
                <wp:positionV relativeFrom="paragraph">
                  <wp:posOffset>201295</wp:posOffset>
                </wp:positionV>
                <wp:extent cx="6400800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37FC9" id="Line 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9pt,15.85pt" to="557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" strokecolor="#2e3092" strokeweight="1pt">
                <w10:wrap anchorx="page"/>
              </v:line>
            </w:pict>
          </mc:Fallback>
        </mc:AlternateContent>
      </w:r>
      <w:r w:rsidR="00000000">
        <w:rPr>
          <w:color w:val="2E3092"/>
        </w:rPr>
        <w:t>Table 1: Clinical characteristics of the subjects and controls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3093"/>
        <w:gridCol w:w="3010"/>
        <w:gridCol w:w="1524"/>
      </w:tblGrid>
      <w:tr w:rsidR="00256A25" w14:paraId="31A42EBC" w14:textId="77777777">
        <w:trPr>
          <w:trHeight w:val="218"/>
        </w:trPr>
        <w:tc>
          <w:tcPr>
            <w:tcW w:w="2460" w:type="dxa"/>
            <w:tcBorders>
              <w:top w:val="single" w:sz="8" w:space="0" w:color="2E3092"/>
              <w:bottom w:val="single" w:sz="4" w:space="0" w:color="2E3092"/>
            </w:tcBorders>
          </w:tcPr>
          <w:p w14:paraId="760780CF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093" w:type="dxa"/>
            <w:tcBorders>
              <w:top w:val="single" w:sz="8" w:space="0" w:color="2E3092"/>
              <w:bottom w:val="single" w:sz="4" w:space="0" w:color="2E3092"/>
            </w:tcBorders>
          </w:tcPr>
          <w:p w14:paraId="18E575F8" w14:textId="77777777" w:rsidR="00256A25" w:rsidRDefault="00000000">
            <w:pPr>
              <w:pStyle w:val="TableParagraph"/>
              <w:spacing w:before="0" w:line="198" w:lineRule="exact"/>
              <w:ind w:right="88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Subjects (</w:t>
            </w:r>
            <w:r>
              <w:rPr>
                <w:b/>
                <w:i/>
                <w:color w:val="231F20"/>
                <w:w w:val="105"/>
                <w:sz w:val="18"/>
              </w:rPr>
              <w:t xml:space="preserve">N </w:t>
            </w:r>
            <w:r>
              <w:rPr>
                <w:b/>
                <w:color w:val="231F20"/>
                <w:w w:val="105"/>
                <w:sz w:val="18"/>
              </w:rPr>
              <w:t>= 90)</w:t>
            </w:r>
          </w:p>
        </w:tc>
        <w:tc>
          <w:tcPr>
            <w:tcW w:w="3010" w:type="dxa"/>
            <w:tcBorders>
              <w:top w:val="single" w:sz="8" w:space="0" w:color="2E3092"/>
              <w:bottom w:val="single" w:sz="4" w:space="0" w:color="2E3092"/>
            </w:tcBorders>
          </w:tcPr>
          <w:p w14:paraId="35EB6CCF" w14:textId="77777777" w:rsidR="00256A25" w:rsidRDefault="00000000">
            <w:pPr>
              <w:pStyle w:val="TableParagraph"/>
              <w:spacing w:before="0" w:line="198" w:lineRule="exact"/>
              <w:ind w:left="862" w:right="8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Controls (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color w:val="231F20"/>
                <w:sz w:val="18"/>
              </w:rPr>
              <w:t>=90)</w:t>
            </w:r>
          </w:p>
        </w:tc>
        <w:tc>
          <w:tcPr>
            <w:tcW w:w="1524" w:type="dxa"/>
            <w:tcBorders>
              <w:top w:val="single" w:sz="8" w:space="0" w:color="2E3092"/>
              <w:bottom w:val="single" w:sz="4" w:space="0" w:color="2E3092"/>
            </w:tcBorders>
          </w:tcPr>
          <w:p w14:paraId="23BA0024" w14:textId="77777777" w:rsidR="00256A25" w:rsidRDefault="00000000">
            <w:pPr>
              <w:pStyle w:val="TableParagraph"/>
              <w:spacing w:before="0" w:line="198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P </w:t>
            </w: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256A25" w14:paraId="4C82CD12" w14:textId="77777777">
        <w:trPr>
          <w:trHeight w:val="213"/>
        </w:trPr>
        <w:tc>
          <w:tcPr>
            <w:tcW w:w="2460" w:type="dxa"/>
            <w:tcBorders>
              <w:top w:val="single" w:sz="4" w:space="0" w:color="2E3092"/>
            </w:tcBorders>
          </w:tcPr>
          <w:p w14:paraId="02A1AAFB" w14:textId="77777777" w:rsidR="00256A25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Maternal age (years)</w:t>
            </w:r>
          </w:p>
        </w:tc>
        <w:tc>
          <w:tcPr>
            <w:tcW w:w="3093" w:type="dxa"/>
            <w:tcBorders>
              <w:top w:val="single" w:sz="4" w:space="0" w:color="2E3092"/>
            </w:tcBorders>
          </w:tcPr>
          <w:p w14:paraId="0F291A01" w14:textId="77777777" w:rsidR="00256A25" w:rsidRDefault="00000000">
            <w:pPr>
              <w:pStyle w:val="TableParagraph"/>
              <w:spacing w:before="0" w:line="188" w:lineRule="exact"/>
              <w:ind w:left="1122" w:right="1119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31.7 ± 4.9</w:t>
            </w:r>
          </w:p>
        </w:tc>
        <w:tc>
          <w:tcPr>
            <w:tcW w:w="3010" w:type="dxa"/>
            <w:tcBorders>
              <w:top w:val="single" w:sz="4" w:space="0" w:color="2E3092"/>
            </w:tcBorders>
          </w:tcPr>
          <w:p w14:paraId="36D76265" w14:textId="77777777" w:rsidR="00256A25" w:rsidRDefault="00000000">
            <w:pPr>
              <w:pStyle w:val="TableParagraph"/>
              <w:spacing w:before="0" w:line="188" w:lineRule="exact"/>
              <w:ind w:left="862" w:right="86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32.0 ± 4.8</w:t>
            </w:r>
          </w:p>
        </w:tc>
        <w:tc>
          <w:tcPr>
            <w:tcW w:w="1524" w:type="dxa"/>
            <w:tcBorders>
              <w:top w:val="single" w:sz="4" w:space="0" w:color="2E3092"/>
            </w:tcBorders>
          </w:tcPr>
          <w:p w14:paraId="7FE698DA" w14:textId="77777777" w:rsidR="00256A25" w:rsidRDefault="00000000">
            <w:pPr>
              <w:pStyle w:val="TableParagraph"/>
              <w:spacing w:before="0" w:line="188" w:lineRule="exact"/>
              <w:ind w:right="1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0.667</w:t>
            </w:r>
          </w:p>
        </w:tc>
      </w:tr>
      <w:tr w:rsidR="00256A25" w14:paraId="067257B0" w14:textId="77777777">
        <w:trPr>
          <w:trHeight w:val="229"/>
        </w:trPr>
        <w:tc>
          <w:tcPr>
            <w:tcW w:w="2460" w:type="dxa"/>
          </w:tcPr>
          <w:p w14:paraId="5101F857" w14:textId="77777777" w:rsidR="00256A2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EGA</w:t>
            </w:r>
          </w:p>
        </w:tc>
        <w:tc>
          <w:tcPr>
            <w:tcW w:w="3093" w:type="dxa"/>
          </w:tcPr>
          <w:p w14:paraId="53A10269" w14:textId="77777777" w:rsidR="00256A25" w:rsidRDefault="00000000">
            <w:pPr>
              <w:pStyle w:val="TableParagraph"/>
              <w:ind w:right="938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35w 1d ± 2w 5d</w:t>
            </w:r>
          </w:p>
        </w:tc>
        <w:tc>
          <w:tcPr>
            <w:tcW w:w="3010" w:type="dxa"/>
          </w:tcPr>
          <w:p w14:paraId="62E66A0F" w14:textId="77777777" w:rsidR="00256A25" w:rsidRDefault="00000000">
            <w:pPr>
              <w:pStyle w:val="TableParagraph"/>
              <w:ind w:left="862" w:right="86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34w 6d ± 2w 6d</w:t>
            </w:r>
          </w:p>
        </w:tc>
        <w:tc>
          <w:tcPr>
            <w:tcW w:w="1524" w:type="dxa"/>
          </w:tcPr>
          <w:p w14:paraId="3C7F9B37" w14:textId="77777777" w:rsidR="00256A25" w:rsidRDefault="00000000">
            <w:pPr>
              <w:pStyle w:val="TableParagraph"/>
              <w:ind w:right="1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0.285</w:t>
            </w:r>
          </w:p>
        </w:tc>
      </w:tr>
      <w:tr w:rsidR="00256A25" w14:paraId="5B18FC35" w14:textId="77777777">
        <w:trPr>
          <w:trHeight w:val="229"/>
        </w:trPr>
        <w:tc>
          <w:tcPr>
            <w:tcW w:w="2460" w:type="dxa"/>
          </w:tcPr>
          <w:p w14:paraId="6B9AB215" w14:textId="77777777" w:rsidR="00256A2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Birth weight (kg)</w:t>
            </w:r>
          </w:p>
        </w:tc>
        <w:tc>
          <w:tcPr>
            <w:tcW w:w="3093" w:type="dxa"/>
          </w:tcPr>
          <w:p w14:paraId="28AEC3D8" w14:textId="77777777" w:rsidR="00256A25" w:rsidRDefault="00000000">
            <w:pPr>
              <w:pStyle w:val="TableParagraph"/>
              <w:ind w:left="1122" w:right="1119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2.8 ± 0.7</w:t>
            </w:r>
          </w:p>
        </w:tc>
        <w:tc>
          <w:tcPr>
            <w:tcW w:w="3010" w:type="dxa"/>
          </w:tcPr>
          <w:p w14:paraId="539C04D1" w14:textId="77777777" w:rsidR="00256A25" w:rsidRDefault="00000000">
            <w:pPr>
              <w:pStyle w:val="TableParagraph"/>
              <w:ind w:left="862" w:right="86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3.6 ± 0.4</w:t>
            </w:r>
          </w:p>
        </w:tc>
        <w:tc>
          <w:tcPr>
            <w:tcW w:w="1524" w:type="dxa"/>
          </w:tcPr>
          <w:p w14:paraId="2371AD7B" w14:textId="77777777" w:rsidR="00256A25" w:rsidRDefault="00000000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&lt;0.0001</w:t>
            </w:r>
          </w:p>
        </w:tc>
      </w:tr>
      <w:tr w:rsidR="00256A25" w14:paraId="20643EA7" w14:textId="77777777">
        <w:trPr>
          <w:trHeight w:val="229"/>
        </w:trPr>
        <w:tc>
          <w:tcPr>
            <w:tcW w:w="2460" w:type="dxa"/>
          </w:tcPr>
          <w:p w14:paraId="689063C1" w14:textId="77777777" w:rsidR="00256A2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GA at delivery</w:t>
            </w:r>
          </w:p>
        </w:tc>
        <w:tc>
          <w:tcPr>
            <w:tcW w:w="3093" w:type="dxa"/>
          </w:tcPr>
          <w:p w14:paraId="064FCF8A" w14:textId="77777777" w:rsidR="00256A25" w:rsidRDefault="00000000">
            <w:pPr>
              <w:pStyle w:val="TableParagraph"/>
              <w:ind w:right="96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37w 3d ±1w 3d</w:t>
            </w:r>
          </w:p>
        </w:tc>
        <w:tc>
          <w:tcPr>
            <w:tcW w:w="3010" w:type="dxa"/>
          </w:tcPr>
          <w:p w14:paraId="3ED98E3D" w14:textId="77777777" w:rsidR="00256A25" w:rsidRDefault="00000000">
            <w:pPr>
              <w:pStyle w:val="TableParagraph"/>
              <w:ind w:left="862" w:right="86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38w 2d ± 1w 4d</w:t>
            </w:r>
          </w:p>
        </w:tc>
        <w:tc>
          <w:tcPr>
            <w:tcW w:w="1524" w:type="dxa"/>
          </w:tcPr>
          <w:p w14:paraId="3B32A156" w14:textId="77777777" w:rsidR="00256A25" w:rsidRDefault="00000000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&lt;0.0001</w:t>
            </w:r>
          </w:p>
        </w:tc>
      </w:tr>
      <w:tr w:rsidR="00256A25" w14:paraId="047117BE" w14:textId="77777777">
        <w:trPr>
          <w:trHeight w:val="229"/>
        </w:trPr>
        <w:tc>
          <w:tcPr>
            <w:tcW w:w="2460" w:type="dxa"/>
          </w:tcPr>
          <w:p w14:paraId="40C4616A" w14:textId="77777777" w:rsidR="00256A2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Caesarean section</w:t>
            </w:r>
          </w:p>
        </w:tc>
        <w:tc>
          <w:tcPr>
            <w:tcW w:w="3093" w:type="dxa"/>
          </w:tcPr>
          <w:p w14:paraId="48D9E3B1" w14:textId="77777777" w:rsidR="00256A25" w:rsidRDefault="00000000">
            <w:pPr>
              <w:pStyle w:val="TableParagraph"/>
              <w:ind w:left="1122" w:right="11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 (3.3%)</w:t>
            </w:r>
          </w:p>
        </w:tc>
        <w:tc>
          <w:tcPr>
            <w:tcW w:w="3010" w:type="dxa"/>
          </w:tcPr>
          <w:p w14:paraId="6A00E260" w14:textId="77777777" w:rsidR="00256A25" w:rsidRDefault="00000000">
            <w:pPr>
              <w:pStyle w:val="TableParagraph"/>
              <w:ind w:left="862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 (1.1%)</w:t>
            </w:r>
          </w:p>
        </w:tc>
        <w:tc>
          <w:tcPr>
            <w:tcW w:w="1524" w:type="dxa"/>
          </w:tcPr>
          <w:p w14:paraId="3EF97E5A" w14:textId="77777777" w:rsidR="00256A25" w:rsidRDefault="00000000">
            <w:pPr>
              <w:pStyle w:val="TableParagraph"/>
              <w:ind w:right="1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256A25" w14:paraId="214D0E0A" w14:textId="77777777">
        <w:trPr>
          <w:trHeight w:val="229"/>
        </w:trPr>
        <w:tc>
          <w:tcPr>
            <w:tcW w:w="2460" w:type="dxa"/>
          </w:tcPr>
          <w:p w14:paraId="01A88DB9" w14:textId="77777777" w:rsidR="00256A25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Induction of labour</w:t>
            </w:r>
          </w:p>
        </w:tc>
        <w:tc>
          <w:tcPr>
            <w:tcW w:w="3093" w:type="dxa"/>
          </w:tcPr>
          <w:p w14:paraId="3A51A070" w14:textId="77777777" w:rsidR="00256A25" w:rsidRDefault="00000000">
            <w:pPr>
              <w:pStyle w:val="TableParagraph"/>
              <w:ind w:left="1122" w:right="11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 (13.3%)</w:t>
            </w:r>
          </w:p>
        </w:tc>
        <w:tc>
          <w:tcPr>
            <w:tcW w:w="3010" w:type="dxa"/>
          </w:tcPr>
          <w:p w14:paraId="6884C54C" w14:textId="77777777" w:rsidR="00256A25" w:rsidRDefault="00000000">
            <w:pPr>
              <w:pStyle w:val="TableParagraph"/>
              <w:ind w:left="862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 (0%)</w:t>
            </w:r>
          </w:p>
        </w:tc>
        <w:tc>
          <w:tcPr>
            <w:tcW w:w="1524" w:type="dxa"/>
          </w:tcPr>
          <w:p w14:paraId="4891ED65" w14:textId="77777777" w:rsidR="00256A25" w:rsidRDefault="00000000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&lt;0.0001</w:t>
            </w:r>
          </w:p>
        </w:tc>
      </w:tr>
      <w:tr w:rsidR="00256A25" w14:paraId="3006A145" w14:textId="77777777">
        <w:trPr>
          <w:trHeight w:val="224"/>
        </w:trPr>
        <w:tc>
          <w:tcPr>
            <w:tcW w:w="2460" w:type="dxa"/>
            <w:tcBorders>
              <w:bottom w:val="single" w:sz="8" w:space="0" w:color="2E3092"/>
            </w:tcBorders>
          </w:tcPr>
          <w:p w14:paraId="24206103" w14:textId="77777777" w:rsidR="00256A25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SVD</w:t>
            </w:r>
          </w:p>
        </w:tc>
        <w:tc>
          <w:tcPr>
            <w:tcW w:w="3093" w:type="dxa"/>
            <w:tcBorders>
              <w:bottom w:val="single" w:sz="8" w:space="0" w:color="2E3092"/>
            </w:tcBorders>
          </w:tcPr>
          <w:p w14:paraId="09367F98" w14:textId="77777777" w:rsidR="00256A25" w:rsidRDefault="00000000">
            <w:pPr>
              <w:pStyle w:val="TableParagraph"/>
              <w:spacing w:line="197" w:lineRule="exact"/>
              <w:ind w:left="1123" w:right="11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75 (83.4%)</w:t>
            </w:r>
          </w:p>
        </w:tc>
        <w:tc>
          <w:tcPr>
            <w:tcW w:w="3010" w:type="dxa"/>
            <w:tcBorders>
              <w:bottom w:val="single" w:sz="8" w:space="0" w:color="2E3092"/>
            </w:tcBorders>
          </w:tcPr>
          <w:p w14:paraId="0AC992FC" w14:textId="77777777" w:rsidR="00256A25" w:rsidRDefault="00000000">
            <w:pPr>
              <w:pStyle w:val="TableParagraph"/>
              <w:spacing w:line="197" w:lineRule="exact"/>
              <w:ind w:left="862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89 (98.9%)</w:t>
            </w:r>
          </w:p>
        </w:tc>
        <w:tc>
          <w:tcPr>
            <w:tcW w:w="1524" w:type="dxa"/>
            <w:tcBorders>
              <w:bottom w:val="single" w:sz="8" w:space="0" w:color="2E3092"/>
            </w:tcBorders>
          </w:tcPr>
          <w:p w14:paraId="721879D4" w14:textId="77777777" w:rsidR="00256A25" w:rsidRDefault="00000000">
            <w:pPr>
              <w:pStyle w:val="TableParagraph"/>
              <w:spacing w:line="197" w:lineRule="exact"/>
              <w:ind w:right="1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</w:tbl>
    <w:p w14:paraId="0965933C" w14:textId="77777777" w:rsidR="00256A25" w:rsidRDefault="00000000">
      <w:pPr>
        <w:spacing w:before="82"/>
        <w:ind w:left="118"/>
        <w:rPr>
          <w:sz w:val="18"/>
        </w:rPr>
      </w:pPr>
      <w:r>
        <w:rPr>
          <w:color w:val="231F20"/>
          <w:w w:val="110"/>
          <w:sz w:val="18"/>
        </w:rPr>
        <w:t>*EGA = estimated gestational age, GA = gestational age, w = weeks, d = days, SVD = spontaneous vertex delivery</w:t>
      </w:r>
    </w:p>
    <w:p w14:paraId="18CE1CFF" w14:textId="39DEF15E" w:rsidR="00256A25" w:rsidRDefault="00694C96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14B9B62" wp14:editId="3B25F2C3">
                <wp:simplePos x="0" y="0"/>
                <wp:positionH relativeFrom="page">
                  <wp:posOffset>687705</wp:posOffset>
                </wp:positionH>
                <wp:positionV relativeFrom="paragraph">
                  <wp:posOffset>246380</wp:posOffset>
                </wp:positionV>
                <wp:extent cx="640080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080"/>
                            <a:gd name="T2" fmla="+- 0 11163 10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7CFA4" id="Freeform 4" o:spid="_x0000_s1026" style="position:absolute;margin-left:54.15pt;margin-top:19.4pt;width:7in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63B1EF4" w14:textId="77777777" w:rsidR="00256A25" w:rsidRDefault="00000000">
      <w:pPr>
        <w:pStyle w:val="Heading3"/>
        <w:spacing w:before="0" w:after="27" w:line="214" w:lineRule="exact"/>
        <w:ind w:left="2018" w:right="2030"/>
        <w:jc w:val="center"/>
      </w:pPr>
      <w:r>
        <w:rPr>
          <w:color w:val="2E3092"/>
        </w:rPr>
        <w:t>Table 2: Doppler indices (RI, PI, and SD) of the study and control groups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1761"/>
        <w:gridCol w:w="1838"/>
        <w:gridCol w:w="938"/>
        <w:gridCol w:w="826"/>
        <w:gridCol w:w="2356"/>
      </w:tblGrid>
      <w:tr w:rsidR="00256A25" w14:paraId="5BEE461D" w14:textId="77777777">
        <w:trPr>
          <w:trHeight w:val="210"/>
        </w:trPr>
        <w:tc>
          <w:tcPr>
            <w:tcW w:w="2361" w:type="dxa"/>
            <w:tcBorders>
              <w:top w:val="single" w:sz="8" w:space="0" w:color="2E3092"/>
            </w:tcBorders>
          </w:tcPr>
          <w:p w14:paraId="151F58F3" w14:textId="77777777" w:rsidR="00256A25" w:rsidRDefault="00000000">
            <w:pPr>
              <w:pStyle w:val="TableParagraph"/>
              <w:spacing w:before="0" w:line="191" w:lineRule="exact"/>
              <w:ind w:left="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Parameters</w:t>
            </w:r>
          </w:p>
        </w:tc>
        <w:tc>
          <w:tcPr>
            <w:tcW w:w="1761" w:type="dxa"/>
            <w:tcBorders>
              <w:top w:val="single" w:sz="8" w:space="0" w:color="2E3092"/>
              <w:bottom w:val="single" w:sz="4" w:space="0" w:color="2E3092"/>
            </w:tcBorders>
          </w:tcPr>
          <w:p w14:paraId="6EA421BD" w14:textId="77777777" w:rsidR="00256A25" w:rsidRDefault="00000000">
            <w:pPr>
              <w:pStyle w:val="TableParagraph"/>
              <w:spacing w:before="0" w:line="198" w:lineRule="exact"/>
              <w:ind w:left="10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Subjects</w:t>
            </w:r>
          </w:p>
        </w:tc>
        <w:tc>
          <w:tcPr>
            <w:tcW w:w="1838" w:type="dxa"/>
            <w:tcBorders>
              <w:top w:val="single" w:sz="8" w:space="0" w:color="2E3092"/>
              <w:bottom w:val="single" w:sz="4" w:space="0" w:color="2E3092"/>
            </w:tcBorders>
          </w:tcPr>
          <w:p w14:paraId="29AF4A18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38" w:type="dxa"/>
            <w:tcBorders>
              <w:top w:val="single" w:sz="8" w:space="0" w:color="2E3092"/>
              <w:bottom w:val="single" w:sz="4" w:space="0" w:color="2E3092"/>
            </w:tcBorders>
          </w:tcPr>
          <w:p w14:paraId="44BA4D11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26" w:type="dxa"/>
            <w:tcBorders>
              <w:top w:val="single" w:sz="8" w:space="0" w:color="2E3092"/>
              <w:bottom w:val="single" w:sz="4" w:space="0" w:color="2E3092"/>
            </w:tcBorders>
          </w:tcPr>
          <w:p w14:paraId="3A2B508E" w14:textId="77777777" w:rsidR="00256A25" w:rsidRDefault="00000000">
            <w:pPr>
              <w:pStyle w:val="TableParagraph"/>
              <w:spacing w:before="0" w:line="198" w:lineRule="exact"/>
              <w:ind w:left="4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Controls</w:t>
            </w:r>
          </w:p>
        </w:tc>
        <w:tc>
          <w:tcPr>
            <w:tcW w:w="2356" w:type="dxa"/>
            <w:tcBorders>
              <w:top w:val="single" w:sz="8" w:space="0" w:color="2E3092"/>
              <w:bottom w:val="single" w:sz="4" w:space="0" w:color="2E3092"/>
            </w:tcBorders>
          </w:tcPr>
          <w:p w14:paraId="2ABE2716" w14:textId="77777777" w:rsidR="00256A25" w:rsidRDefault="00000000">
            <w:pPr>
              <w:pStyle w:val="TableParagraph"/>
              <w:spacing w:before="0" w:line="198" w:lineRule="exact"/>
              <w:ind w:right="13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P </w:t>
            </w: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256A25" w14:paraId="092CF1E1" w14:textId="77777777">
        <w:trPr>
          <w:trHeight w:val="226"/>
        </w:trPr>
        <w:tc>
          <w:tcPr>
            <w:tcW w:w="2361" w:type="dxa"/>
            <w:tcBorders>
              <w:bottom w:val="single" w:sz="4" w:space="0" w:color="2E3092"/>
            </w:tcBorders>
          </w:tcPr>
          <w:p w14:paraId="5F04BF8B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761" w:type="dxa"/>
            <w:tcBorders>
              <w:top w:val="single" w:sz="4" w:space="0" w:color="2E3092"/>
              <w:bottom w:val="single" w:sz="4" w:space="0" w:color="2E3092"/>
            </w:tcBorders>
          </w:tcPr>
          <w:p w14:paraId="54351EBF" w14:textId="77777777" w:rsidR="00256A25" w:rsidRDefault="00000000">
            <w:pPr>
              <w:pStyle w:val="TableParagraph"/>
              <w:spacing w:before="0" w:line="185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Mean ±SD</w:t>
            </w:r>
          </w:p>
        </w:tc>
        <w:tc>
          <w:tcPr>
            <w:tcW w:w="1838" w:type="dxa"/>
            <w:tcBorders>
              <w:top w:val="single" w:sz="4" w:space="0" w:color="2E3092"/>
              <w:bottom w:val="single" w:sz="4" w:space="0" w:color="2E3092"/>
            </w:tcBorders>
          </w:tcPr>
          <w:p w14:paraId="14E96AC5" w14:textId="77777777" w:rsidR="00256A25" w:rsidRDefault="00000000">
            <w:pPr>
              <w:pStyle w:val="TableParagraph"/>
              <w:spacing w:before="0" w:line="206" w:lineRule="exact"/>
              <w:ind w:left="1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Range</w:t>
            </w:r>
          </w:p>
        </w:tc>
        <w:tc>
          <w:tcPr>
            <w:tcW w:w="938" w:type="dxa"/>
            <w:tcBorders>
              <w:top w:val="single" w:sz="4" w:space="0" w:color="2E3092"/>
              <w:bottom w:val="single" w:sz="4" w:space="0" w:color="2E3092"/>
            </w:tcBorders>
          </w:tcPr>
          <w:p w14:paraId="59B1B1D3" w14:textId="77777777" w:rsidR="00256A25" w:rsidRDefault="00000000">
            <w:pPr>
              <w:pStyle w:val="TableParagraph"/>
              <w:spacing w:before="0" w:line="185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</w:t>
            </w:r>
            <w:r>
              <w:rPr>
                <w:b/>
                <w:color w:val="231F20"/>
                <w:spacing w:val="-25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±</w:t>
            </w:r>
            <w:r>
              <w:rPr>
                <w:b/>
                <w:color w:val="231F20"/>
                <w:spacing w:val="-25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spacing w:val="-8"/>
                <w:w w:val="110"/>
                <w:sz w:val="18"/>
              </w:rPr>
              <w:t>SD</w:t>
            </w:r>
          </w:p>
        </w:tc>
        <w:tc>
          <w:tcPr>
            <w:tcW w:w="826" w:type="dxa"/>
            <w:tcBorders>
              <w:top w:val="single" w:sz="4" w:space="0" w:color="2E3092"/>
              <w:bottom w:val="single" w:sz="4" w:space="0" w:color="2E3092"/>
            </w:tcBorders>
          </w:tcPr>
          <w:p w14:paraId="10FFD694" w14:textId="77777777" w:rsidR="00256A25" w:rsidRDefault="00256A2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356" w:type="dxa"/>
            <w:tcBorders>
              <w:top w:val="single" w:sz="4" w:space="0" w:color="2E3092"/>
              <w:bottom w:val="single" w:sz="4" w:space="0" w:color="2E3092"/>
            </w:tcBorders>
          </w:tcPr>
          <w:p w14:paraId="41D7A6F6" w14:textId="77777777" w:rsidR="00256A25" w:rsidRDefault="00000000">
            <w:pPr>
              <w:pStyle w:val="TableParagraph"/>
              <w:spacing w:before="0" w:line="206" w:lineRule="exact"/>
              <w:ind w:left="1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Range</w:t>
            </w:r>
          </w:p>
        </w:tc>
      </w:tr>
      <w:tr w:rsidR="00256A25" w14:paraId="70F0AFAA" w14:textId="77777777">
        <w:trPr>
          <w:trHeight w:val="213"/>
        </w:trPr>
        <w:tc>
          <w:tcPr>
            <w:tcW w:w="2361" w:type="dxa"/>
            <w:tcBorders>
              <w:top w:val="single" w:sz="4" w:space="0" w:color="2E3092"/>
            </w:tcBorders>
          </w:tcPr>
          <w:p w14:paraId="1C47F54B" w14:textId="77777777" w:rsidR="00256A25" w:rsidRDefault="00000000">
            <w:pPr>
              <w:pStyle w:val="TableParagraph"/>
              <w:spacing w:before="0" w:line="188" w:lineRule="exact"/>
              <w:ind w:left="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RI</w:t>
            </w:r>
          </w:p>
        </w:tc>
        <w:tc>
          <w:tcPr>
            <w:tcW w:w="1761" w:type="dxa"/>
            <w:tcBorders>
              <w:top w:val="single" w:sz="4" w:space="0" w:color="2E3092"/>
            </w:tcBorders>
          </w:tcPr>
          <w:p w14:paraId="0F9A0CB3" w14:textId="77777777" w:rsidR="00256A25" w:rsidRDefault="00000000">
            <w:pPr>
              <w:pStyle w:val="TableParagraph"/>
              <w:spacing w:before="0" w:line="188" w:lineRule="exact"/>
              <w:ind w:left="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0.74 ± 0.17</w:t>
            </w:r>
          </w:p>
        </w:tc>
        <w:tc>
          <w:tcPr>
            <w:tcW w:w="1838" w:type="dxa"/>
            <w:tcBorders>
              <w:top w:val="single" w:sz="4" w:space="0" w:color="2E3092"/>
            </w:tcBorders>
          </w:tcPr>
          <w:p w14:paraId="23E5E953" w14:textId="77777777" w:rsidR="00256A25" w:rsidRDefault="00000000">
            <w:pPr>
              <w:pStyle w:val="TableParagraph"/>
              <w:spacing w:before="0" w:line="188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0.5–1.26</w:t>
            </w:r>
          </w:p>
        </w:tc>
        <w:tc>
          <w:tcPr>
            <w:tcW w:w="938" w:type="dxa"/>
            <w:tcBorders>
              <w:top w:val="single" w:sz="4" w:space="0" w:color="2E3092"/>
            </w:tcBorders>
          </w:tcPr>
          <w:p w14:paraId="4634D4C4" w14:textId="77777777" w:rsidR="00256A25" w:rsidRDefault="00000000">
            <w:pPr>
              <w:pStyle w:val="TableParagraph"/>
              <w:spacing w:before="0" w:line="188" w:lineRule="exact"/>
              <w:ind w:right="86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0.68</w:t>
            </w:r>
            <w:r>
              <w:rPr>
                <w:color w:val="231F20"/>
                <w:spacing w:val="-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±</w:t>
            </w:r>
            <w:r>
              <w:rPr>
                <w:color w:val="231F20"/>
                <w:spacing w:val="-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0.11</w:t>
            </w:r>
          </w:p>
        </w:tc>
        <w:tc>
          <w:tcPr>
            <w:tcW w:w="826" w:type="dxa"/>
            <w:tcBorders>
              <w:top w:val="single" w:sz="4" w:space="0" w:color="2E3092"/>
            </w:tcBorders>
          </w:tcPr>
          <w:p w14:paraId="73D34535" w14:textId="77777777" w:rsidR="00256A25" w:rsidRDefault="00256A2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356" w:type="dxa"/>
            <w:tcBorders>
              <w:top w:val="single" w:sz="4" w:space="0" w:color="2E3092"/>
            </w:tcBorders>
          </w:tcPr>
          <w:p w14:paraId="0B12F293" w14:textId="77777777" w:rsidR="00256A25" w:rsidRDefault="00000000">
            <w:pPr>
              <w:pStyle w:val="TableParagraph"/>
              <w:tabs>
                <w:tab w:val="left" w:pos="1604"/>
              </w:tabs>
              <w:spacing w:before="0" w:line="188" w:lineRule="exact"/>
              <w:ind w:right="3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0.4–0.8</w:t>
            </w:r>
            <w:r>
              <w:rPr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sz w:val="18"/>
              </w:rPr>
              <w:t>&lt;0.001</w:t>
            </w:r>
          </w:p>
        </w:tc>
      </w:tr>
      <w:tr w:rsidR="00256A25" w14:paraId="23ACED9B" w14:textId="77777777">
        <w:trPr>
          <w:trHeight w:val="229"/>
        </w:trPr>
        <w:tc>
          <w:tcPr>
            <w:tcW w:w="2361" w:type="dxa"/>
          </w:tcPr>
          <w:p w14:paraId="5C900AC9" w14:textId="77777777" w:rsidR="00256A25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PI</w:t>
            </w:r>
          </w:p>
        </w:tc>
        <w:tc>
          <w:tcPr>
            <w:tcW w:w="1761" w:type="dxa"/>
          </w:tcPr>
          <w:p w14:paraId="1CFAAEF1" w14:textId="77777777" w:rsidR="00256A25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1.27 ± 0.64</w:t>
            </w:r>
          </w:p>
        </w:tc>
        <w:tc>
          <w:tcPr>
            <w:tcW w:w="1838" w:type="dxa"/>
          </w:tcPr>
          <w:p w14:paraId="581618EF" w14:textId="77777777" w:rsidR="00256A25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0.7–4.7</w:t>
            </w:r>
          </w:p>
        </w:tc>
        <w:tc>
          <w:tcPr>
            <w:tcW w:w="938" w:type="dxa"/>
          </w:tcPr>
          <w:p w14:paraId="62C76A4E" w14:textId="77777777" w:rsidR="00256A25" w:rsidRDefault="00000000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1.02</w:t>
            </w:r>
            <w:r>
              <w:rPr>
                <w:color w:val="231F20"/>
                <w:spacing w:val="-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±</w:t>
            </w:r>
            <w:r>
              <w:rPr>
                <w:color w:val="231F20"/>
                <w:spacing w:val="-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0.29</w:t>
            </w:r>
          </w:p>
        </w:tc>
        <w:tc>
          <w:tcPr>
            <w:tcW w:w="826" w:type="dxa"/>
          </w:tcPr>
          <w:p w14:paraId="1746183E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56" w:type="dxa"/>
          </w:tcPr>
          <w:p w14:paraId="771CB732" w14:textId="77777777" w:rsidR="00256A25" w:rsidRDefault="00000000">
            <w:pPr>
              <w:pStyle w:val="TableParagraph"/>
              <w:tabs>
                <w:tab w:val="left" w:pos="1649"/>
              </w:tabs>
              <w:ind w:right="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-1.5</w:t>
            </w:r>
            <w:r>
              <w:rPr>
                <w:color w:val="231F20"/>
                <w:sz w:val="18"/>
              </w:rPr>
              <w:tab/>
              <w:t>&lt;0.001</w:t>
            </w:r>
          </w:p>
        </w:tc>
      </w:tr>
      <w:tr w:rsidR="00256A25" w14:paraId="52A3F771" w14:textId="77777777">
        <w:trPr>
          <w:trHeight w:val="229"/>
        </w:trPr>
        <w:tc>
          <w:tcPr>
            <w:tcW w:w="2361" w:type="dxa"/>
          </w:tcPr>
          <w:p w14:paraId="3C241146" w14:textId="77777777" w:rsidR="00256A25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SD ratio</w:t>
            </w:r>
          </w:p>
        </w:tc>
        <w:tc>
          <w:tcPr>
            <w:tcW w:w="1761" w:type="dxa"/>
          </w:tcPr>
          <w:p w14:paraId="4EB78C96" w14:textId="77777777" w:rsidR="00256A25" w:rsidRDefault="00000000">
            <w:pPr>
              <w:pStyle w:val="TableParagraph"/>
              <w:ind w:left="4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3.49 ± 1.08</w:t>
            </w:r>
          </w:p>
        </w:tc>
        <w:tc>
          <w:tcPr>
            <w:tcW w:w="1838" w:type="dxa"/>
          </w:tcPr>
          <w:p w14:paraId="72992E61" w14:textId="77777777" w:rsidR="00256A25" w:rsidRDefault="00000000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31F20"/>
                <w:sz w:val="18"/>
              </w:rPr>
              <w:t>2.66–4.88</w:t>
            </w:r>
          </w:p>
        </w:tc>
        <w:tc>
          <w:tcPr>
            <w:tcW w:w="938" w:type="dxa"/>
          </w:tcPr>
          <w:p w14:paraId="799541E9" w14:textId="77777777" w:rsidR="00256A25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3.11</w:t>
            </w:r>
            <w:r>
              <w:rPr>
                <w:color w:val="231F20"/>
                <w:spacing w:val="-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±</w:t>
            </w:r>
            <w:r>
              <w:rPr>
                <w:color w:val="231F20"/>
                <w:spacing w:val="-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0.71</w:t>
            </w:r>
          </w:p>
        </w:tc>
        <w:tc>
          <w:tcPr>
            <w:tcW w:w="826" w:type="dxa"/>
          </w:tcPr>
          <w:p w14:paraId="6E0E7F74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56" w:type="dxa"/>
          </w:tcPr>
          <w:p w14:paraId="3D3C7010" w14:textId="77777777" w:rsidR="00256A25" w:rsidRDefault="00000000">
            <w:pPr>
              <w:pStyle w:val="TableParagraph"/>
              <w:tabs>
                <w:tab w:val="left" w:pos="1649"/>
              </w:tabs>
              <w:ind w:right="3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2.30–3.4</w:t>
            </w:r>
            <w:r>
              <w:rPr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sz w:val="18"/>
              </w:rPr>
              <w:t>&lt;0.001</w:t>
            </w:r>
          </w:p>
        </w:tc>
      </w:tr>
      <w:tr w:rsidR="00256A25" w14:paraId="4FD6767A" w14:textId="77777777">
        <w:trPr>
          <w:trHeight w:val="229"/>
        </w:trPr>
        <w:tc>
          <w:tcPr>
            <w:tcW w:w="2361" w:type="dxa"/>
          </w:tcPr>
          <w:p w14:paraId="77589DE3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761" w:type="dxa"/>
          </w:tcPr>
          <w:p w14:paraId="1DAE06A0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38" w:type="dxa"/>
          </w:tcPr>
          <w:p w14:paraId="3840F706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938" w:type="dxa"/>
          </w:tcPr>
          <w:p w14:paraId="2F518549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26" w:type="dxa"/>
          </w:tcPr>
          <w:p w14:paraId="65730EC5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56" w:type="dxa"/>
          </w:tcPr>
          <w:p w14:paraId="0A0A7FD3" w14:textId="77777777" w:rsidR="00256A25" w:rsidRDefault="00000000"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256A25" w14:paraId="3BE7F819" w14:textId="77777777">
        <w:trPr>
          <w:trHeight w:val="229"/>
        </w:trPr>
        <w:tc>
          <w:tcPr>
            <w:tcW w:w="2361" w:type="dxa"/>
          </w:tcPr>
          <w:p w14:paraId="718C0254" w14:textId="77777777" w:rsidR="00256A25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APGAR score*</w:t>
            </w:r>
          </w:p>
        </w:tc>
        <w:tc>
          <w:tcPr>
            <w:tcW w:w="1761" w:type="dxa"/>
          </w:tcPr>
          <w:p w14:paraId="234252D1" w14:textId="77777777" w:rsidR="00256A25" w:rsidRDefault="00000000">
            <w:pPr>
              <w:pStyle w:val="TableParagraph"/>
              <w:ind w:left="4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6.93 ± 1.72</w:t>
            </w:r>
          </w:p>
        </w:tc>
        <w:tc>
          <w:tcPr>
            <w:tcW w:w="1838" w:type="dxa"/>
          </w:tcPr>
          <w:p w14:paraId="426FF0F8" w14:textId="77777777" w:rsidR="00256A25" w:rsidRDefault="00000000">
            <w:pPr>
              <w:pStyle w:val="TableParagraph"/>
              <w:ind w:left="275"/>
              <w:rPr>
                <w:sz w:val="18"/>
              </w:rPr>
            </w:pPr>
            <w:r>
              <w:rPr>
                <w:color w:val="231F20"/>
                <w:sz w:val="18"/>
              </w:rPr>
              <w:t>3 – 9</w:t>
            </w:r>
          </w:p>
        </w:tc>
        <w:tc>
          <w:tcPr>
            <w:tcW w:w="938" w:type="dxa"/>
          </w:tcPr>
          <w:p w14:paraId="5B7C3A27" w14:textId="77777777" w:rsidR="00256A25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8.03</w:t>
            </w:r>
            <w:r>
              <w:rPr>
                <w:color w:val="231F20"/>
                <w:spacing w:val="-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±</w:t>
            </w:r>
            <w:r>
              <w:rPr>
                <w:color w:val="231F20"/>
                <w:spacing w:val="-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0.94</w:t>
            </w:r>
          </w:p>
        </w:tc>
        <w:tc>
          <w:tcPr>
            <w:tcW w:w="826" w:type="dxa"/>
          </w:tcPr>
          <w:p w14:paraId="47CFBEC3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56" w:type="dxa"/>
          </w:tcPr>
          <w:p w14:paraId="07D61B74" w14:textId="77777777" w:rsidR="00256A25" w:rsidRDefault="00000000">
            <w:pPr>
              <w:pStyle w:val="TableParagraph"/>
              <w:tabs>
                <w:tab w:val="left" w:pos="1649"/>
              </w:tabs>
              <w:ind w:right="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6–10</w:t>
            </w:r>
            <w:r>
              <w:rPr>
                <w:color w:val="231F20"/>
                <w:sz w:val="18"/>
              </w:rPr>
              <w:tab/>
              <w:t>&lt;0.001</w:t>
            </w:r>
          </w:p>
        </w:tc>
      </w:tr>
      <w:tr w:rsidR="00256A25" w14:paraId="2C6E5060" w14:textId="77777777">
        <w:trPr>
          <w:trHeight w:val="224"/>
        </w:trPr>
        <w:tc>
          <w:tcPr>
            <w:tcW w:w="2361" w:type="dxa"/>
            <w:tcBorders>
              <w:bottom w:val="single" w:sz="8" w:space="0" w:color="2E3092"/>
            </w:tcBorders>
          </w:tcPr>
          <w:p w14:paraId="4D25B172" w14:textId="77777777" w:rsidR="00256A25" w:rsidRDefault="00000000">
            <w:pPr>
              <w:pStyle w:val="TableParagraph"/>
              <w:spacing w:line="197" w:lineRule="exact"/>
              <w:ind w:left="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Birth weight (kg)</w:t>
            </w:r>
          </w:p>
        </w:tc>
        <w:tc>
          <w:tcPr>
            <w:tcW w:w="1761" w:type="dxa"/>
            <w:tcBorders>
              <w:bottom w:val="single" w:sz="8" w:space="0" w:color="2E3092"/>
            </w:tcBorders>
          </w:tcPr>
          <w:p w14:paraId="3A153E80" w14:textId="77777777" w:rsidR="00256A25" w:rsidRDefault="00000000">
            <w:pPr>
              <w:pStyle w:val="TableParagraph"/>
              <w:spacing w:line="197" w:lineRule="exact"/>
              <w:ind w:left="4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2.76 ± 0.66</w:t>
            </w:r>
          </w:p>
        </w:tc>
        <w:tc>
          <w:tcPr>
            <w:tcW w:w="1838" w:type="dxa"/>
            <w:tcBorders>
              <w:bottom w:val="single" w:sz="8" w:space="0" w:color="2E3092"/>
            </w:tcBorders>
          </w:tcPr>
          <w:p w14:paraId="5C0B9767" w14:textId="77777777" w:rsidR="00256A25" w:rsidRDefault="00000000">
            <w:pPr>
              <w:pStyle w:val="TableParagraph"/>
              <w:spacing w:line="197" w:lineRule="exact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1.8–3.85</w:t>
            </w:r>
          </w:p>
        </w:tc>
        <w:tc>
          <w:tcPr>
            <w:tcW w:w="938" w:type="dxa"/>
            <w:tcBorders>
              <w:bottom w:val="single" w:sz="8" w:space="0" w:color="2E3092"/>
            </w:tcBorders>
          </w:tcPr>
          <w:p w14:paraId="43BC41A1" w14:textId="77777777" w:rsidR="00256A25" w:rsidRDefault="00000000">
            <w:pPr>
              <w:pStyle w:val="TableParagraph"/>
              <w:spacing w:line="197" w:lineRule="exact"/>
              <w:ind w:right="8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3.62</w:t>
            </w:r>
            <w:r>
              <w:rPr>
                <w:color w:val="231F20"/>
                <w:spacing w:val="-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±</w:t>
            </w:r>
            <w:r>
              <w:rPr>
                <w:color w:val="231F20"/>
                <w:spacing w:val="-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0.37</w:t>
            </w:r>
          </w:p>
        </w:tc>
        <w:tc>
          <w:tcPr>
            <w:tcW w:w="826" w:type="dxa"/>
            <w:tcBorders>
              <w:bottom w:val="single" w:sz="8" w:space="0" w:color="2E3092"/>
            </w:tcBorders>
          </w:tcPr>
          <w:p w14:paraId="282E96F4" w14:textId="77777777" w:rsidR="00256A25" w:rsidRDefault="00256A2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56" w:type="dxa"/>
            <w:tcBorders>
              <w:bottom w:val="single" w:sz="8" w:space="0" w:color="2E3092"/>
            </w:tcBorders>
          </w:tcPr>
          <w:p w14:paraId="1E61E3D6" w14:textId="77777777" w:rsidR="00256A25" w:rsidRDefault="00000000">
            <w:pPr>
              <w:pStyle w:val="TableParagraph"/>
              <w:spacing w:line="197" w:lineRule="exact"/>
              <w:ind w:left="145"/>
              <w:rPr>
                <w:sz w:val="18"/>
              </w:rPr>
            </w:pPr>
            <w:r>
              <w:rPr>
                <w:color w:val="231F20"/>
                <w:sz w:val="18"/>
              </w:rPr>
              <w:t>2.5–3.95</w:t>
            </w:r>
          </w:p>
        </w:tc>
      </w:tr>
    </w:tbl>
    <w:p w14:paraId="1F0E3F3B" w14:textId="77777777" w:rsidR="00256A25" w:rsidRDefault="00000000">
      <w:pPr>
        <w:spacing w:before="82" w:line="254" w:lineRule="auto"/>
        <w:ind w:left="124" w:right="4023"/>
        <w:rPr>
          <w:sz w:val="18"/>
        </w:rPr>
      </w:pPr>
      <w:r>
        <w:rPr>
          <w:color w:val="231F20"/>
          <w:w w:val="105"/>
          <w:sz w:val="18"/>
        </w:rPr>
        <w:t>*APGAR (Appearance, Pulse, Grimace, Activity, and Respiration) score at 5 min RI = resistive index; PI = pulsatility index; SD ratio = systolic-diastolic ratio</w:t>
      </w:r>
    </w:p>
    <w:p w14:paraId="009C716F" w14:textId="77777777" w:rsidR="00256A25" w:rsidRDefault="00256A25">
      <w:pPr>
        <w:pStyle w:val="BodyText"/>
        <w:spacing w:before="5"/>
        <w:rPr>
          <w:sz w:val="9"/>
        </w:rPr>
      </w:pPr>
    </w:p>
    <w:p w14:paraId="0CB86F3E" w14:textId="77777777" w:rsidR="00256A25" w:rsidRDefault="00256A25">
      <w:pPr>
        <w:rPr>
          <w:sz w:val="9"/>
        </w:rPr>
        <w:sectPr w:rsidR="00256A25">
          <w:pgSz w:w="12240" w:h="15840"/>
          <w:pgMar w:top="900" w:right="940" w:bottom="280" w:left="960" w:header="215" w:footer="0" w:gutter="0"/>
          <w:cols w:space="720"/>
        </w:sectPr>
      </w:pPr>
    </w:p>
    <w:p w14:paraId="1A904EAE" w14:textId="77777777" w:rsidR="00256A25" w:rsidRDefault="00000000">
      <w:pPr>
        <w:pStyle w:val="BodyText"/>
        <w:spacing w:before="97" w:line="249" w:lineRule="auto"/>
        <w:ind w:left="118" w:right="41"/>
        <w:jc w:val="both"/>
      </w:pPr>
      <w:r>
        <w:rPr>
          <w:noProof/>
        </w:rPr>
        <w:drawing>
          <wp:anchor distT="0" distB="0" distL="0" distR="0" simplePos="0" relativeHeight="487261696" behindDoc="1" locked="0" layoutInCell="1" allowOverlap="1" wp14:anchorId="2C94EE3F" wp14:editId="6884B316">
            <wp:simplePos x="0" y="0"/>
            <wp:positionH relativeFrom="page">
              <wp:posOffset>3200400</wp:posOffset>
            </wp:positionH>
            <wp:positionV relativeFrom="paragraph">
              <wp:posOffset>85063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  <w:w w:val="105"/>
        </w:rPr>
        <w:t>Low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birth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weight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(&lt;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2.5Kg)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low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APGAR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(&lt;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6)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at </w:t>
      </w:r>
      <w:r>
        <w:rPr>
          <w:color w:val="231F20"/>
          <w:w w:val="105"/>
        </w:rPr>
        <w:t xml:space="preserve">5 min were the main outcome measures against which the abnormal </w:t>
      </w:r>
      <w:r>
        <w:rPr>
          <w:color w:val="231F20"/>
          <w:spacing w:val="-5"/>
          <w:w w:val="105"/>
        </w:rPr>
        <w:t xml:space="preserve">UADI </w:t>
      </w:r>
      <w:r>
        <w:rPr>
          <w:color w:val="231F20"/>
          <w:w w:val="105"/>
        </w:rPr>
        <w:t xml:space="preserve">were compared to calculate their </w:t>
      </w:r>
      <w:r>
        <w:rPr>
          <w:color w:val="231F20"/>
          <w:spacing w:val="-3"/>
          <w:w w:val="105"/>
        </w:rPr>
        <w:t xml:space="preserve">efficacy </w:t>
      </w:r>
      <w:r>
        <w:rPr>
          <w:color w:val="231F20"/>
          <w:w w:val="105"/>
        </w:rPr>
        <w:t xml:space="preserve">using the following formulae: Sensitivity = </w:t>
      </w:r>
      <w:r>
        <w:rPr>
          <w:color w:val="231F20"/>
          <w:spacing w:val="-5"/>
          <w:w w:val="105"/>
        </w:rPr>
        <w:t xml:space="preserve">True </w:t>
      </w:r>
      <w:r>
        <w:rPr>
          <w:color w:val="231F20"/>
          <w:w w:val="105"/>
        </w:rPr>
        <w:t xml:space="preserve">positive </w:t>
      </w:r>
      <w:r>
        <w:rPr>
          <w:color w:val="231F20"/>
          <w:spacing w:val="-15"/>
          <w:w w:val="105"/>
        </w:rPr>
        <w:t xml:space="preserve">/ </w:t>
      </w:r>
      <w:r>
        <w:rPr>
          <w:color w:val="231F20"/>
          <w:spacing w:val="-4"/>
          <w:w w:val="105"/>
        </w:rPr>
        <w:t>(True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positive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+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False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Negative)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x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100%;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Specificity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True </w:t>
      </w:r>
      <w:r>
        <w:rPr>
          <w:color w:val="231F20"/>
          <w:spacing w:val="-3"/>
          <w:w w:val="105"/>
        </w:rPr>
        <w:t>Negative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(True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Negative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+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False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Positive)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x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100%;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Positive </w:t>
      </w:r>
      <w:r>
        <w:rPr>
          <w:color w:val="231F20"/>
          <w:w w:val="105"/>
        </w:rPr>
        <w:t xml:space="preserve">Predictive </w:t>
      </w:r>
      <w:r>
        <w:rPr>
          <w:color w:val="231F20"/>
          <w:spacing w:val="-3"/>
          <w:w w:val="105"/>
        </w:rPr>
        <w:t xml:space="preserve">Value </w:t>
      </w:r>
      <w:r>
        <w:rPr>
          <w:color w:val="231F20"/>
          <w:w w:val="105"/>
        </w:rPr>
        <w:t xml:space="preserve">(PPV) = </w:t>
      </w:r>
      <w:r>
        <w:rPr>
          <w:color w:val="231F20"/>
          <w:spacing w:val="-4"/>
          <w:w w:val="105"/>
        </w:rPr>
        <w:t xml:space="preserve">True </w:t>
      </w:r>
      <w:r>
        <w:rPr>
          <w:color w:val="231F20"/>
          <w:w w:val="105"/>
        </w:rPr>
        <w:t>Positive /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(True </w:t>
      </w:r>
      <w:r>
        <w:rPr>
          <w:color w:val="231F20"/>
          <w:w w:val="105"/>
        </w:rPr>
        <w:t>positive</w:t>
      </w:r>
    </w:p>
    <w:p w14:paraId="2D272E2F" w14:textId="77777777" w:rsidR="00256A25" w:rsidRDefault="00000000">
      <w:pPr>
        <w:pStyle w:val="BodyText"/>
        <w:spacing w:before="6" w:line="249" w:lineRule="auto"/>
        <w:ind w:left="118" w:right="41"/>
        <w:jc w:val="both"/>
        <w:rPr>
          <w:sz w:val="11"/>
        </w:rPr>
      </w:pPr>
      <w:r>
        <w:rPr>
          <w:color w:val="231F20"/>
          <w:w w:val="105"/>
        </w:rPr>
        <w:t xml:space="preserve">+ </w:t>
      </w:r>
      <w:r>
        <w:rPr>
          <w:color w:val="231F20"/>
          <w:spacing w:val="-3"/>
          <w:w w:val="105"/>
        </w:rPr>
        <w:t xml:space="preserve">False </w:t>
      </w:r>
      <w:r>
        <w:rPr>
          <w:color w:val="231F20"/>
          <w:w w:val="105"/>
        </w:rPr>
        <w:t xml:space="preserve">Positive) x 100%; and Negative Predictive </w:t>
      </w:r>
      <w:r>
        <w:rPr>
          <w:color w:val="231F20"/>
          <w:spacing w:val="-3"/>
          <w:w w:val="105"/>
        </w:rPr>
        <w:t xml:space="preserve">Value </w:t>
      </w:r>
      <w:r>
        <w:rPr>
          <w:color w:val="231F20"/>
          <w:w w:val="105"/>
        </w:rPr>
        <w:t>(NPV)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5"/>
          <w:w w:val="105"/>
        </w:rPr>
        <w:t>True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Negative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(True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Negative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+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False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Negative) x 100%.</w:t>
      </w:r>
      <w:r>
        <w:rPr>
          <w:color w:val="231F20"/>
          <w:w w:val="105"/>
          <w:position w:val="7"/>
          <w:sz w:val="11"/>
        </w:rPr>
        <w:t xml:space="preserve">[24] </w:t>
      </w:r>
      <w:r>
        <w:rPr>
          <w:color w:val="231F20"/>
          <w:spacing w:val="-5"/>
          <w:w w:val="105"/>
        </w:rPr>
        <w:t xml:space="preserve">True </w:t>
      </w:r>
      <w:r>
        <w:rPr>
          <w:color w:val="231F20"/>
          <w:w w:val="105"/>
        </w:rPr>
        <w:t xml:space="preserve">positive: the patient has the disease,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w w:val="105"/>
        </w:rPr>
        <w:t xml:space="preserve">the test is positive; False positive: the patient does not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 xml:space="preserve">the disease, but the test is positive; </w:t>
      </w:r>
      <w:r>
        <w:rPr>
          <w:color w:val="231F20"/>
          <w:spacing w:val="-5"/>
          <w:w w:val="105"/>
        </w:rPr>
        <w:t xml:space="preserve">True </w:t>
      </w:r>
      <w:r>
        <w:rPr>
          <w:color w:val="231F20"/>
          <w:w w:val="105"/>
        </w:rPr>
        <w:t>negative: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 xml:space="preserve">the patient does not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 xml:space="preserve">the disease, and the test is </w:t>
      </w:r>
      <w:r>
        <w:rPr>
          <w:color w:val="231F20"/>
          <w:spacing w:val="-4"/>
          <w:w w:val="105"/>
        </w:rPr>
        <w:t xml:space="preserve">negative; </w:t>
      </w:r>
      <w:r>
        <w:rPr>
          <w:color w:val="231F20"/>
          <w:spacing w:val="-3"/>
          <w:w w:val="105"/>
        </w:rPr>
        <w:t xml:space="preserve">False </w:t>
      </w:r>
      <w:r>
        <w:rPr>
          <w:color w:val="231F20"/>
          <w:w w:val="105"/>
        </w:rPr>
        <w:t xml:space="preserve">negative: the patient has the disease, but the test </w:t>
      </w:r>
      <w:r>
        <w:rPr>
          <w:color w:val="231F20"/>
          <w:spacing w:val="-8"/>
          <w:w w:val="105"/>
        </w:rPr>
        <w:t xml:space="preserve">is </w:t>
      </w:r>
      <w:r>
        <w:rPr>
          <w:color w:val="231F20"/>
          <w:w w:val="105"/>
        </w:rPr>
        <w:t>negative.</w:t>
      </w:r>
      <w:r>
        <w:rPr>
          <w:color w:val="231F20"/>
          <w:w w:val="105"/>
          <w:position w:val="7"/>
          <w:sz w:val="11"/>
        </w:rPr>
        <w:t>[24]</w:t>
      </w:r>
    </w:p>
    <w:p w14:paraId="53238F69" w14:textId="77777777" w:rsidR="00256A25" w:rsidRDefault="00000000">
      <w:pPr>
        <w:pStyle w:val="Heading1"/>
      </w:pPr>
      <w:r>
        <w:rPr>
          <w:color w:val="2E3092"/>
        </w:rPr>
        <w:t>Results</w:t>
      </w:r>
    </w:p>
    <w:p w14:paraId="16419889" w14:textId="77777777" w:rsidR="00256A25" w:rsidRDefault="00000000">
      <w:pPr>
        <w:pStyle w:val="BodyText"/>
        <w:spacing w:before="117" w:line="249" w:lineRule="auto"/>
        <w:ind w:left="118" w:right="41"/>
        <w:jc w:val="both"/>
      </w:pPr>
      <w:r>
        <w:rPr>
          <w:color w:val="231F20"/>
          <w:w w:val="105"/>
        </w:rPr>
        <w:t xml:space="preserve">One hundred and eighty pregnant women were </w:t>
      </w:r>
      <w:r>
        <w:rPr>
          <w:color w:val="231F20"/>
          <w:spacing w:val="-3"/>
          <w:w w:val="105"/>
        </w:rPr>
        <w:t xml:space="preserve">enrolled, </w:t>
      </w:r>
      <w:r>
        <w:rPr>
          <w:color w:val="231F20"/>
          <w:w w:val="105"/>
        </w:rPr>
        <w:t xml:space="preserve">comprising 90 pregnant women with FGR (Subjects) </w:t>
      </w:r>
      <w:r>
        <w:rPr>
          <w:color w:val="231F20"/>
          <w:spacing w:val="-5"/>
          <w:w w:val="105"/>
        </w:rPr>
        <w:t xml:space="preserve">and </w:t>
      </w:r>
      <w:r>
        <w:rPr>
          <w:color w:val="231F20"/>
          <w:w w:val="105"/>
        </w:rPr>
        <w:t>90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pregnant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women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without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FGR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(Controls).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mean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age </w:t>
      </w:r>
      <w:r>
        <w:rPr>
          <w:color w:val="231F20"/>
          <w:w w:val="105"/>
        </w:rPr>
        <w:t>of the subjects and controls were was 31.7 ± 4.9 years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</w:p>
    <w:p w14:paraId="6D85726B" w14:textId="77777777" w:rsidR="00256A25" w:rsidRDefault="00000000">
      <w:pPr>
        <w:pStyle w:val="BodyText"/>
        <w:spacing w:before="3" w:line="249" w:lineRule="auto"/>
        <w:ind w:left="118" w:right="40" w:hanging="1"/>
        <w:jc w:val="both"/>
      </w:pPr>
      <w:r>
        <w:rPr>
          <w:color w:val="231F20"/>
          <w:w w:val="105"/>
        </w:rPr>
        <w:t>32.0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4.8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years,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respectively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7"/>
          <w:w w:val="105"/>
        </w:rPr>
        <w:t>[Table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1].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gestational </w:t>
      </w:r>
      <w:r>
        <w:rPr>
          <w:color w:val="231F20"/>
          <w:w w:val="105"/>
        </w:rPr>
        <w:t>age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(GA)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delivery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37weeks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3days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(±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week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3days) in subjects and 38 weeks 2 days (± 1 week 4days) in the controls group </w:t>
      </w:r>
      <w:r>
        <w:rPr>
          <w:color w:val="231F20"/>
          <w:spacing w:val="-5"/>
          <w:w w:val="105"/>
        </w:rPr>
        <w:t>[Table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1].</w:t>
      </w:r>
    </w:p>
    <w:p w14:paraId="33836AFB" w14:textId="77777777" w:rsidR="00256A25" w:rsidRDefault="00000000">
      <w:pPr>
        <w:pStyle w:val="BodyText"/>
        <w:spacing w:before="123" w:line="249" w:lineRule="auto"/>
        <w:ind w:left="118" w:right="41"/>
        <w:jc w:val="both"/>
      </w:pPr>
      <w:r>
        <w:rPr>
          <w:color w:val="231F20"/>
          <w:w w:val="105"/>
        </w:rPr>
        <w:t xml:space="preserve">Fifty (55%) women with FGR foetuses were </w:t>
      </w:r>
      <w:r>
        <w:rPr>
          <w:color w:val="231F20"/>
          <w:spacing w:val="-4"/>
          <w:w w:val="105"/>
        </w:rPr>
        <w:t xml:space="preserve">primiparous, </w:t>
      </w:r>
      <w:r>
        <w:rPr>
          <w:color w:val="231F20"/>
          <w:w w:val="105"/>
        </w:rPr>
        <w:t>24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(26.7%)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PIH,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11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(12.2%)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SCD,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(1.1%)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had</w:t>
      </w:r>
    </w:p>
    <w:p w14:paraId="53ABFF9E" w14:textId="77777777" w:rsidR="00256A25" w:rsidRDefault="00000000">
      <w:pPr>
        <w:pStyle w:val="BodyText"/>
        <w:spacing w:before="2" w:line="249" w:lineRule="auto"/>
        <w:ind w:left="118" w:right="41"/>
        <w:jc w:val="both"/>
      </w:pPr>
      <w:r>
        <w:rPr>
          <w:color w:val="231F20"/>
          <w:w w:val="105"/>
        </w:rPr>
        <w:t>renal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disease,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six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(6.7%)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DM.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previous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history </w:t>
      </w:r>
      <w:r>
        <w:rPr>
          <w:color w:val="231F20"/>
          <w:w w:val="105"/>
        </w:rPr>
        <w:t>of FGR was present in 17 subjects (18.9%).</w:t>
      </w:r>
    </w:p>
    <w:p w14:paraId="087A2179" w14:textId="77777777" w:rsidR="00256A25" w:rsidRDefault="00000000">
      <w:pPr>
        <w:pStyle w:val="BodyText"/>
        <w:spacing w:before="122" w:line="249" w:lineRule="auto"/>
        <w:ind w:left="118" w:right="38"/>
        <w:jc w:val="both"/>
      </w:pPr>
      <w:r>
        <w:rPr>
          <w:color w:val="231F20"/>
          <w:w w:val="105"/>
        </w:rPr>
        <w:t>Of all the women with FGR foetuses, 84 (93.3%) had live births, two (2.2%) had stillbirths, and four (4.5%) had</w:t>
      </w:r>
    </w:p>
    <w:p w14:paraId="5062E6F6" w14:textId="77777777" w:rsidR="00256A25" w:rsidRDefault="00000000">
      <w:pPr>
        <w:pStyle w:val="BodyText"/>
        <w:spacing w:before="10" w:after="39"/>
        <w:rPr>
          <w:sz w:val="10"/>
        </w:rPr>
      </w:pPr>
      <w:r>
        <w:br w:type="column"/>
      </w:r>
    </w:p>
    <w:p w14:paraId="7D435A8F" w14:textId="4930093D" w:rsidR="00256A25" w:rsidRDefault="00694C96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D748C8" wp14:editId="040B8668">
                <wp:extent cx="3086100" cy="12700"/>
                <wp:effectExtent l="14605" t="4445" r="13970" b="190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2E75E" id="Group 2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">
                <v:line id="Line 3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AJ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3r9RQewiz8AAAD//wMAUEsBAi0AFAAGAAgAAAAhANvh9svuAAAAhQEAABMAAAAAAAAAAAAA&#10;AAAAAAAAAFtDb250ZW50X1R5cGVzXS54bWxQSwECLQAUAAYACAAAACEAWvQsW78AAAAVAQAACwAA&#10;AAAAAAAAAAAAAAAfAQAAX3JlbHMvLnJlbHNQSwECLQAUAAYACAAAACEA5dkQC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1BF60F12" w14:textId="77777777" w:rsidR="00256A25" w:rsidRDefault="00000000">
      <w:pPr>
        <w:pStyle w:val="Heading3"/>
        <w:spacing w:before="13"/>
        <w:ind w:left="0" w:right="15"/>
        <w:jc w:val="center"/>
      </w:pPr>
      <w:r>
        <w:rPr>
          <w:color w:val="2E3092"/>
        </w:rPr>
        <w:t>Table</w:t>
      </w:r>
      <w:r>
        <w:rPr>
          <w:color w:val="2E3092"/>
          <w:spacing w:val="-31"/>
        </w:rPr>
        <w:t xml:space="preserve"> </w:t>
      </w:r>
      <w:r>
        <w:rPr>
          <w:color w:val="2E3092"/>
        </w:rPr>
        <w:t>3:</w:t>
      </w:r>
      <w:r>
        <w:rPr>
          <w:color w:val="2E3092"/>
          <w:spacing w:val="-30"/>
        </w:rPr>
        <w:t xml:space="preserve"> </w:t>
      </w:r>
      <w:r>
        <w:rPr>
          <w:color w:val="2E3092"/>
          <w:spacing w:val="-4"/>
        </w:rPr>
        <w:t>Term</w:t>
      </w:r>
      <w:r>
        <w:rPr>
          <w:color w:val="2E3092"/>
          <w:spacing w:val="-30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31"/>
        </w:rPr>
        <w:t xml:space="preserve"> </w:t>
      </w:r>
      <w:r>
        <w:rPr>
          <w:color w:val="2E3092"/>
        </w:rPr>
        <w:t>preterm</w:t>
      </w:r>
      <w:r>
        <w:rPr>
          <w:color w:val="2E3092"/>
          <w:spacing w:val="-30"/>
        </w:rPr>
        <w:t xml:space="preserve"> </w:t>
      </w:r>
      <w:r>
        <w:rPr>
          <w:color w:val="2E3092"/>
        </w:rPr>
        <w:t>deliveries</w:t>
      </w:r>
      <w:r>
        <w:rPr>
          <w:color w:val="2E3092"/>
          <w:spacing w:val="-30"/>
        </w:rPr>
        <w:t xml:space="preserve"> </w:t>
      </w:r>
      <w:r>
        <w:rPr>
          <w:color w:val="2E3092"/>
        </w:rPr>
        <w:t>in</w:t>
      </w:r>
      <w:r>
        <w:rPr>
          <w:color w:val="2E3092"/>
          <w:spacing w:val="-31"/>
        </w:rPr>
        <w:t xml:space="preserve"> </w:t>
      </w:r>
      <w:r>
        <w:rPr>
          <w:color w:val="2E3092"/>
        </w:rPr>
        <w:t>the</w:t>
      </w:r>
      <w:r>
        <w:rPr>
          <w:color w:val="2E3092"/>
          <w:spacing w:val="-30"/>
        </w:rPr>
        <w:t xml:space="preserve"> </w:t>
      </w:r>
      <w:r>
        <w:rPr>
          <w:color w:val="2E3092"/>
        </w:rPr>
        <w:t>subjects</w:t>
      </w:r>
      <w:r>
        <w:rPr>
          <w:color w:val="2E3092"/>
          <w:spacing w:val="-30"/>
        </w:rPr>
        <w:t xml:space="preserve"> </w:t>
      </w:r>
      <w:r>
        <w:rPr>
          <w:color w:val="2E3092"/>
        </w:rPr>
        <w:t>and</w:t>
      </w:r>
    </w:p>
    <w:p w14:paraId="49ACE767" w14:textId="77777777" w:rsidR="00256A25" w:rsidRDefault="00000000">
      <w:pPr>
        <w:tabs>
          <w:tab w:val="left" w:pos="2101"/>
          <w:tab w:val="left" w:pos="4859"/>
        </w:tabs>
        <w:spacing w:before="10"/>
        <w:ind w:right="15"/>
        <w:jc w:val="center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  <w:t>controls</w:t>
      </w:r>
      <w:r>
        <w:rPr>
          <w:b/>
          <w:color w:val="2E3092"/>
          <w:sz w:val="20"/>
          <w:u w:val="single" w:color="2E3092"/>
        </w:rPr>
        <w:tab/>
      </w:r>
    </w:p>
    <w:p w14:paraId="0936274C" w14:textId="77777777" w:rsidR="00256A25" w:rsidRDefault="00000000">
      <w:pPr>
        <w:tabs>
          <w:tab w:val="left" w:pos="1142"/>
          <w:tab w:val="left" w:pos="2673"/>
          <w:tab w:val="left" w:pos="4221"/>
        </w:tabs>
        <w:spacing w:before="28"/>
        <w:ind w:right="15"/>
        <w:jc w:val="center"/>
        <w:rPr>
          <w:b/>
          <w:sz w:val="18"/>
        </w:rPr>
      </w:pPr>
      <w:r>
        <w:rPr>
          <w:b/>
          <w:color w:val="231F20"/>
          <w:sz w:val="18"/>
          <w:u w:val="single" w:color="2E3092"/>
        </w:rPr>
        <w:t>Parameter</w:t>
      </w:r>
      <w:r>
        <w:rPr>
          <w:b/>
          <w:color w:val="231F20"/>
          <w:sz w:val="18"/>
          <w:u w:val="single" w:color="2E3092"/>
        </w:rPr>
        <w:tab/>
        <w:t>Subjects,</w:t>
      </w:r>
      <w:r>
        <w:rPr>
          <w:b/>
          <w:color w:val="231F20"/>
          <w:spacing w:val="-13"/>
          <w:sz w:val="18"/>
          <w:u w:val="single" w:color="2E3092"/>
        </w:rPr>
        <w:t xml:space="preserve"> </w:t>
      </w:r>
      <w:r>
        <w:rPr>
          <w:b/>
          <w:i/>
          <w:color w:val="231F20"/>
          <w:sz w:val="18"/>
          <w:u w:val="single" w:color="2E3092"/>
        </w:rPr>
        <w:t>n</w:t>
      </w:r>
      <w:r>
        <w:rPr>
          <w:b/>
          <w:i/>
          <w:color w:val="231F20"/>
          <w:spacing w:val="-13"/>
          <w:sz w:val="18"/>
          <w:u w:val="single" w:color="2E3092"/>
        </w:rPr>
        <w:t xml:space="preserve"> </w:t>
      </w:r>
      <w:r>
        <w:rPr>
          <w:b/>
          <w:color w:val="231F20"/>
          <w:sz w:val="18"/>
          <w:u w:val="single" w:color="2E3092"/>
        </w:rPr>
        <w:t>(%)</w:t>
      </w:r>
      <w:r>
        <w:rPr>
          <w:b/>
          <w:color w:val="231F20"/>
          <w:sz w:val="18"/>
          <w:u w:val="single" w:color="2E3092"/>
        </w:rPr>
        <w:tab/>
        <w:t>Controls,</w:t>
      </w:r>
      <w:r>
        <w:rPr>
          <w:b/>
          <w:color w:val="231F20"/>
          <w:spacing w:val="-13"/>
          <w:sz w:val="18"/>
          <w:u w:val="single" w:color="2E3092"/>
        </w:rPr>
        <w:t xml:space="preserve"> </w:t>
      </w:r>
      <w:r>
        <w:rPr>
          <w:b/>
          <w:i/>
          <w:color w:val="231F20"/>
          <w:sz w:val="18"/>
          <w:u w:val="single" w:color="2E3092"/>
        </w:rPr>
        <w:t>n</w:t>
      </w:r>
      <w:r>
        <w:rPr>
          <w:b/>
          <w:i/>
          <w:color w:val="231F20"/>
          <w:spacing w:val="-14"/>
          <w:sz w:val="18"/>
          <w:u w:val="single" w:color="2E3092"/>
        </w:rPr>
        <w:t xml:space="preserve"> </w:t>
      </w:r>
      <w:r>
        <w:rPr>
          <w:b/>
          <w:color w:val="231F20"/>
          <w:sz w:val="18"/>
          <w:u w:val="single" w:color="2E3092"/>
        </w:rPr>
        <w:t>(%)</w:t>
      </w:r>
      <w:r>
        <w:rPr>
          <w:b/>
          <w:color w:val="231F20"/>
          <w:sz w:val="18"/>
          <w:u w:val="single" w:color="2E3092"/>
        </w:rPr>
        <w:tab/>
      </w:r>
      <w:r>
        <w:rPr>
          <w:b/>
          <w:i/>
          <w:color w:val="231F20"/>
          <w:sz w:val="18"/>
          <w:u w:val="single" w:color="2E3092"/>
        </w:rPr>
        <w:t>P</w:t>
      </w:r>
      <w:r>
        <w:rPr>
          <w:b/>
          <w:i/>
          <w:color w:val="231F20"/>
          <w:spacing w:val="-4"/>
          <w:sz w:val="18"/>
          <w:u w:val="single" w:color="2E3092"/>
        </w:rPr>
        <w:t xml:space="preserve"> </w:t>
      </w:r>
      <w:r>
        <w:rPr>
          <w:b/>
          <w:color w:val="231F20"/>
          <w:sz w:val="18"/>
          <w:u w:val="single" w:color="2E3092"/>
        </w:rPr>
        <w:t>value</w:t>
      </w:r>
      <w:r>
        <w:rPr>
          <w:b/>
          <w:color w:val="231F20"/>
          <w:spacing w:val="1"/>
          <w:sz w:val="18"/>
          <w:u w:val="single" w:color="2E3092"/>
        </w:rPr>
        <w:t xml:space="preserve"> </w:t>
      </w:r>
    </w:p>
    <w:p w14:paraId="7D8E5005" w14:textId="77777777" w:rsidR="00256A25" w:rsidRDefault="00256A25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1435"/>
        <w:gridCol w:w="1516"/>
        <w:gridCol w:w="1037"/>
      </w:tblGrid>
      <w:tr w:rsidR="00256A25" w14:paraId="2DD7E7F9" w14:textId="77777777">
        <w:trPr>
          <w:trHeight w:val="218"/>
        </w:trPr>
        <w:tc>
          <w:tcPr>
            <w:tcW w:w="951" w:type="dxa"/>
          </w:tcPr>
          <w:p w14:paraId="57A0BF9C" w14:textId="77777777" w:rsidR="00256A25" w:rsidRDefault="00000000">
            <w:pPr>
              <w:pStyle w:val="TableParagraph"/>
              <w:spacing w:before="0" w:line="199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Term</w:t>
            </w:r>
          </w:p>
        </w:tc>
        <w:tc>
          <w:tcPr>
            <w:tcW w:w="1435" w:type="dxa"/>
          </w:tcPr>
          <w:p w14:paraId="4CE39DCF" w14:textId="77777777" w:rsidR="00256A25" w:rsidRDefault="00000000">
            <w:pPr>
              <w:pStyle w:val="TableParagraph"/>
              <w:spacing w:before="0" w:line="199" w:lineRule="exact"/>
              <w:ind w:left="269" w:right="3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 (17.8%)</w:t>
            </w:r>
          </w:p>
        </w:tc>
        <w:tc>
          <w:tcPr>
            <w:tcW w:w="1516" w:type="dxa"/>
          </w:tcPr>
          <w:p w14:paraId="5329FBBE" w14:textId="77777777" w:rsidR="00256A25" w:rsidRDefault="00000000">
            <w:pPr>
              <w:pStyle w:val="TableParagraph"/>
              <w:spacing w:before="0" w:line="199" w:lineRule="exact"/>
              <w:ind w:left="319" w:right="3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83 (92.2%)</w:t>
            </w:r>
          </w:p>
        </w:tc>
        <w:tc>
          <w:tcPr>
            <w:tcW w:w="1037" w:type="dxa"/>
          </w:tcPr>
          <w:p w14:paraId="0CAB974C" w14:textId="77777777" w:rsidR="00256A25" w:rsidRDefault="00000000">
            <w:pPr>
              <w:pStyle w:val="TableParagraph"/>
              <w:spacing w:before="0" w:line="199" w:lineRule="exact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&lt;0.0001</w:t>
            </w:r>
          </w:p>
        </w:tc>
      </w:tr>
      <w:tr w:rsidR="00256A25" w14:paraId="5715F300" w14:textId="77777777">
        <w:trPr>
          <w:trHeight w:val="218"/>
        </w:trPr>
        <w:tc>
          <w:tcPr>
            <w:tcW w:w="951" w:type="dxa"/>
          </w:tcPr>
          <w:p w14:paraId="4EEAF91F" w14:textId="77777777" w:rsidR="00256A25" w:rsidRDefault="00000000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Preterm</w:t>
            </w:r>
          </w:p>
        </w:tc>
        <w:tc>
          <w:tcPr>
            <w:tcW w:w="1435" w:type="dxa"/>
          </w:tcPr>
          <w:p w14:paraId="276406E9" w14:textId="77777777" w:rsidR="00256A25" w:rsidRDefault="00000000">
            <w:pPr>
              <w:pStyle w:val="TableParagraph"/>
              <w:spacing w:line="191" w:lineRule="exact"/>
              <w:ind w:left="269" w:right="3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74 (82.2%)</w:t>
            </w:r>
          </w:p>
        </w:tc>
        <w:tc>
          <w:tcPr>
            <w:tcW w:w="1516" w:type="dxa"/>
          </w:tcPr>
          <w:p w14:paraId="4369DAA8" w14:textId="77777777" w:rsidR="00256A25" w:rsidRDefault="00000000">
            <w:pPr>
              <w:pStyle w:val="TableParagraph"/>
              <w:spacing w:line="191" w:lineRule="exact"/>
              <w:ind w:left="319" w:right="3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 (7.8%)</w:t>
            </w:r>
          </w:p>
        </w:tc>
        <w:tc>
          <w:tcPr>
            <w:tcW w:w="1037" w:type="dxa"/>
          </w:tcPr>
          <w:p w14:paraId="4EF639D8" w14:textId="77777777" w:rsidR="00256A25" w:rsidRDefault="00000000">
            <w:pPr>
              <w:pStyle w:val="TableParagraph"/>
              <w:spacing w:line="191" w:lineRule="exact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&lt;0.0001</w:t>
            </w:r>
          </w:p>
        </w:tc>
      </w:tr>
    </w:tbl>
    <w:p w14:paraId="0018378C" w14:textId="77777777" w:rsidR="00256A25" w:rsidRDefault="00000000">
      <w:pPr>
        <w:tabs>
          <w:tab w:val="left" w:pos="1187"/>
          <w:tab w:val="left" w:pos="2673"/>
          <w:tab w:val="left" w:pos="4476"/>
          <w:tab w:val="left" w:pos="4859"/>
        </w:tabs>
        <w:spacing w:before="18"/>
        <w:ind w:right="14"/>
        <w:jc w:val="center"/>
        <w:rPr>
          <w:sz w:val="18"/>
        </w:rPr>
      </w:pPr>
      <w:r>
        <w:rPr>
          <w:color w:val="231F20"/>
          <w:spacing w:val="-4"/>
          <w:sz w:val="18"/>
          <w:u w:val="single" w:color="2E3092"/>
        </w:rPr>
        <w:t>Total</w:t>
      </w:r>
      <w:r>
        <w:rPr>
          <w:color w:val="231F20"/>
          <w:spacing w:val="-4"/>
          <w:sz w:val="18"/>
          <w:u w:val="single" w:color="2E3092"/>
        </w:rPr>
        <w:tab/>
      </w:r>
      <w:r>
        <w:rPr>
          <w:color w:val="231F20"/>
          <w:sz w:val="18"/>
          <w:u w:val="single" w:color="2E3092"/>
        </w:rPr>
        <w:t>90</w:t>
      </w:r>
      <w:r>
        <w:rPr>
          <w:color w:val="231F20"/>
          <w:spacing w:val="-1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>(100%)</w:t>
      </w:r>
      <w:r>
        <w:rPr>
          <w:color w:val="231F20"/>
          <w:sz w:val="18"/>
          <w:u w:val="single" w:color="2E3092"/>
        </w:rPr>
        <w:tab/>
        <w:t>90</w:t>
      </w:r>
      <w:r>
        <w:rPr>
          <w:color w:val="231F20"/>
          <w:spacing w:val="-1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>(100%)</w:t>
      </w:r>
      <w:r>
        <w:rPr>
          <w:color w:val="231F20"/>
          <w:sz w:val="18"/>
          <w:u w:val="single" w:color="2E3092"/>
        </w:rPr>
        <w:tab/>
        <w:t>–</w:t>
      </w:r>
      <w:r>
        <w:rPr>
          <w:color w:val="231F20"/>
          <w:sz w:val="18"/>
          <w:u w:val="single" w:color="2E3092"/>
        </w:rPr>
        <w:tab/>
      </w:r>
    </w:p>
    <w:p w14:paraId="3C17A298" w14:textId="77777777" w:rsidR="00256A25" w:rsidRDefault="00256A25">
      <w:pPr>
        <w:pStyle w:val="BodyText"/>
        <w:spacing w:before="5"/>
        <w:rPr>
          <w:sz w:val="28"/>
        </w:rPr>
      </w:pPr>
    </w:p>
    <w:p w14:paraId="71C5658D" w14:textId="77777777" w:rsidR="00256A25" w:rsidRDefault="00000000">
      <w:pPr>
        <w:pStyle w:val="BodyText"/>
        <w:spacing w:line="249" w:lineRule="auto"/>
        <w:ind w:left="118" w:right="134"/>
        <w:jc w:val="both"/>
      </w:pPr>
      <w:r>
        <w:rPr>
          <w:color w:val="231F20"/>
          <w:w w:val="105"/>
        </w:rPr>
        <w:t xml:space="preserve">neonatal </w:t>
      </w:r>
      <w:r>
        <w:rPr>
          <w:color w:val="231F20"/>
          <w:spacing w:val="-3"/>
          <w:w w:val="105"/>
        </w:rPr>
        <w:t xml:space="preserve">deaths. </w:t>
      </w:r>
      <w:r>
        <w:rPr>
          <w:color w:val="231F20"/>
          <w:w w:val="105"/>
        </w:rPr>
        <w:t xml:space="preserve">SVD was the highest mode of </w:t>
      </w:r>
      <w:r>
        <w:rPr>
          <w:color w:val="231F20"/>
          <w:spacing w:val="-3"/>
          <w:w w:val="105"/>
        </w:rPr>
        <w:t xml:space="preserve">delivery </w:t>
      </w:r>
      <w:r>
        <w:rPr>
          <w:color w:val="231F20"/>
          <w:w w:val="105"/>
        </w:rPr>
        <w:t xml:space="preserve">(75 women, 83.4%) </w:t>
      </w:r>
      <w:r>
        <w:rPr>
          <w:color w:val="231F20"/>
          <w:spacing w:val="-5"/>
          <w:w w:val="105"/>
        </w:rPr>
        <w:t xml:space="preserve">[Table </w:t>
      </w:r>
      <w:r>
        <w:rPr>
          <w:color w:val="231F20"/>
          <w:w w:val="105"/>
        </w:rPr>
        <w:t>1] and was associated with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one perinatal death and one neonatal death. Caesarean section (three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women,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3.3%)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accounted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perinatal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death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and one neonatal death, while labour induction (12 women, 13.3%) accounted </w:t>
      </w:r>
      <w:r>
        <w:rPr>
          <w:color w:val="231F20"/>
          <w:spacing w:val="-3"/>
          <w:w w:val="105"/>
        </w:rPr>
        <w:t xml:space="preserve">for two </w:t>
      </w:r>
      <w:r>
        <w:rPr>
          <w:color w:val="231F20"/>
          <w:w w:val="105"/>
        </w:rPr>
        <w:t xml:space="preserve">neonatal </w:t>
      </w:r>
      <w:r>
        <w:rPr>
          <w:color w:val="231F20"/>
          <w:spacing w:val="-3"/>
          <w:w w:val="105"/>
        </w:rPr>
        <w:t xml:space="preserve">deaths. </w:t>
      </w:r>
      <w:r>
        <w:rPr>
          <w:color w:val="231F20"/>
          <w:w w:val="105"/>
        </w:rPr>
        <w:t>There was no death in the control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4"/>
          <w:w w:val="105"/>
        </w:rPr>
        <w:t>group.</w:t>
      </w:r>
    </w:p>
    <w:p w14:paraId="3CD5D2E0" w14:textId="77777777" w:rsidR="00256A25" w:rsidRDefault="00000000">
      <w:pPr>
        <w:pStyle w:val="BodyText"/>
        <w:spacing w:before="126" w:line="249" w:lineRule="auto"/>
        <w:ind w:left="118" w:right="135"/>
        <w:jc w:val="both"/>
      </w:pPr>
      <w:r>
        <w:rPr>
          <w:color w:val="231F20"/>
          <w:w w:val="105"/>
        </w:rPr>
        <w:t xml:space="preserve">Thirty-six (40%) of the foetuses with FGR had </w:t>
      </w:r>
      <w:r>
        <w:rPr>
          <w:color w:val="231F20"/>
          <w:spacing w:val="-3"/>
          <w:w w:val="105"/>
        </w:rPr>
        <w:t xml:space="preserve">abnormal </w:t>
      </w:r>
      <w:r>
        <w:rPr>
          <w:color w:val="231F20"/>
          <w:spacing w:val="-5"/>
          <w:w w:val="105"/>
        </w:rPr>
        <w:t>UADI.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umbilical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artery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Doppler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indices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 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subjects and controls are shown in </w:t>
      </w:r>
      <w:r>
        <w:rPr>
          <w:color w:val="231F20"/>
          <w:spacing w:val="-5"/>
          <w:w w:val="105"/>
        </w:rPr>
        <w:t>[Table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2].</w:t>
      </w:r>
    </w:p>
    <w:p w14:paraId="7207B091" w14:textId="77777777" w:rsidR="00256A25" w:rsidRDefault="00000000">
      <w:pPr>
        <w:pStyle w:val="BodyText"/>
        <w:spacing w:before="122" w:line="249" w:lineRule="auto"/>
        <w:ind w:left="118" w:right="129"/>
        <w:jc w:val="both"/>
      </w:pPr>
      <w:r>
        <w:rPr>
          <w:color w:val="231F20"/>
          <w:w w:val="105"/>
        </w:rPr>
        <w:t>Seven foetuses (7.8%) had absent end-diastolic flow (AEDF), four (4.4%) had reversed end-diastolic flow (REDF), while 25 (27.8%) had decreased end-diastolic flow in the FGR group. No abnormal umbilical artery waveform was detected in the control group.</w:t>
      </w:r>
    </w:p>
    <w:p w14:paraId="2C0D98AC" w14:textId="77777777" w:rsidR="00256A25" w:rsidRDefault="00000000">
      <w:pPr>
        <w:pStyle w:val="BodyText"/>
        <w:spacing w:before="125" w:line="249" w:lineRule="auto"/>
        <w:ind w:left="118" w:right="132"/>
        <w:jc w:val="both"/>
      </w:pPr>
      <w:r>
        <w:rPr>
          <w:color w:val="231F20"/>
          <w:w w:val="105"/>
        </w:rPr>
        <w:t xml:space="preserve">FGR pregnancies with abnormal umbilical artery Doppler were </w:t>
      </w:r>
      <w:r>
        <w:rPr>
          <w:color w:val="231F20"/>
          <w:spacing w:val="2"/>
          <w:w w:val="105"/>
        </w:rPr>
        <w:t xml:space="preserve">associated with higher </w:t>
      </w:r>
      <w:r>
        <w:rPr>
          <w:color w:val="231F20"/>
          <w:w w:val="105"/>
        </w:rPr>
        <w:t>rates of oligohydramnios, preterm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delivery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[Table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3],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birth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weight.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also had increased NICU admission and neonatal </w:t>
      </w:r>
      <w:r>
        <w:rPr>
          <w:color w:val="231F20"/>
          <w:spacing w:val="-3"/>
          <w:w w:val="105"/>
        </w:rPr>
        <w:t xml:space="preserve">mortality. </w:t>
      </w:r>
      <w:r>
        <w:rPr>
          <w:color w:val="231F20"/>
          <w:w w:val="105"/>
        </w:rPr>
        <w:t xml:space="preserve">All the stillbirths that occurred in the study group had </w:t>
      </w:r>
      <w:r>
        <w:rPr>
          <w:color w:val="231F20"/>
          <w:spacing w:val="-3"/>
          <w:w w:val="105"/>
        </w:rPr>
        <w:t xml:space="preserve">abnormal </w:t>
      </w:r>
      <w:r>
        <w:rPr>
          <w:color w:val="231F20"/>
          <w:spacing w:val="-5"/>
          <w:w w:val="105"/>
        </w:rPr>
        <w:t xml:space="preserve">UADI. </w:t>
      </w:r>
      <w:r>
        <w:rPr>
          <w:color w:val="231F20"/>
          <w:w w:val="105"/>
        </w:rPr>
        <w:t xml:space="preserve">Of those admitted in the </w:t>
      </w:r>
      <w:r>
        <w:rPr>
          <w:color w:val="231F20"/>
          <w:spacing w:val="-5"/>
          <w:w w:val="105"/>
        </w:rPr>
        <w:t xml:space="preserve">NICU, </w:t>
      </w:r>
      <w:r>
        <w:rPr>
          <w:color w:val="231F20"/>
          <w:spacing w:val="-3"/>
          <w:w w:val="105"/>
        </w:rPr>
        <w:t xml:space="preserve">neonatal </w:t>
      </w:r>
      <w:r>
        <w:rPr>
          <w:color w:val="231F20"/>
          <w:w w:val="105"/>
        </w:rPr>
        <w:t xml:space="preserve">mortality was highest among those with AEDF or </w:t>
      </w:r>
      <w:r>
        <w:rPr>
          <w:color w:val="231F20"/>
          <w:spacing w:val="-9"/>
          <w:w w:val="105"/>
        </w:rPr>
        <w:t xml:space="preserve">REDF. </w:t>
      </w:r>
      <w:r>
        <w:rPr>
          <w:color w:val="231F20"/>
          <w:w w:val="105"/>
        </w:rPr>
        <w:t>Eight foetuses (8.9%) from the study group were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admitted</w:t>
      </w:r>
    </w:p>
    <w:p w14:paraId="20A6CAD7" w14:textId="77777777" w:rsidR="00256A25" w:rsidRDefault="00256A25">
      <w:pPr>
        <w:spacing w:line="249" w:lineRule="auto"/>
        <w:jc w:val="both"/>
        <w:sectPr w:rsidR="00256A25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5" w:space="198"/>
            <w:col w:w="5117"/>
          </w:cols>
        </w:sectPr>
      </w:pPr>
    </w:p>
    <w:p w14:paraId="39C0511B" w14:textId="77777777" w:rsidR="00256A25" w:rsidRDefault="00256A25">
      <w:pPr>
        <w:pStyle w:val="BodyText"/>
        <w:spacing w:before="10"/>
        <w:rPr>
          <w:sz w:val="16"/>
        </w:rPr>
      </w:pPr>
    </w:p>
    <w:p w14:paraId="21F438B9" w14:textId="77777777" w:rsidR="00256A25" w:rsidRDefault="00000000">
      <w:pPr>
        <w:tabs>
          <w:tab w:val="left" w:pos="3808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66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3130E8B9" w14:textId="77777777" w:rsidR="00256A25" w:rsidRDefault="00256A25">
      <w:pPr>
        <w:rPr>
          <w:rFonts w:ascii="BPG Sans Modern GPL&amp;GNU" w:hAnsi="BPG Sans Modern GPL&amp;GNU"/>
          <w:sz w:val="16"/>
        </w:rPr>
        <w:sectPr w:rsidR="00256A25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3C5CE10A" w14:textId="77777777" w:rsidR="00256A25" w:rsidRDefault="00256A25">
      <w:pPr>
        <w:pStyle w:val="BodyText"/>
        <w:spacing w:before="1"/>
        <w:rPr>
          <w:rFonts w:ascii="BPG Sans Modern GPL&amp;GNU"/>
          <w:sz w:val="14"/>
        </w:rPr>
      </w:pPr>
    </w:p>
    <w:p w14:paraId="523222AF" w14:textId="77777777" w:rsidR="00256A25" w:rsidRDefault="00256A25">
      <w:pPr>
        <w:rPr>
          <w:rFonts w:ascii="BPG Sans Modern GPL&amp;GNU"/>
          <w:sz w:val="14"/>
        </w:rPr>
        <w:sectPr w:rsidR="00256A25">
          <w:pgSz w:w="12240" w:h="15840"/>
          <w:pgMar w:top="900" w:right="940" w:bottom="280" w:left="960" w:header="215" w:footer="0" w:gutter="0"/>
          <w:cols w:space="720"/>
        </w:sectPr>
      </w:pPr>
    </w:p>
    <w:p w14:paraId="68697C8C" w14:textId="77777777" w:rsidR="00256A25" w:rsidRDefault="00000000">
      <w:pPr>
        <w:pStyle w:val="BodyText"/>
        <w:spacing w:before="96" w:line="252" w:lineRule="auto"/>
        <w:ind w:left="117" w:right="40"/>
        <w:jc w:val="both"/>
      </w:pPr>
      <w:r>
        <w:rPr>
          <w:color w:val="231F20"/>
          <w:w w:val="105"/>
        </w:rPr>
        <w:t>to the NICU because of birth asphyxia, out of which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three (3.3%)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died,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remaining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discharged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alive.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In comparison, only one </w:t>
      </w:r>
      <w:r>
        <w:rPr>
          <w:color w:val="231F20"/>
          <w:spacing w:val="-4"/>
          <w:w w:val="105"/>
        </w:rPr>
        <w:t xml:space="preserve">baby </w:t>
      </w:r>
      <w:r>
        <w:rPr>
          <w:color w:val="231F20"/>
          <w:w w:val="105"/>
        </w:rPr>
        <w:t xml:space="preserve">(1.1%) in the control group was admitted to NICU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physiological jaundice and </w:t>
      </w:r>
      <w:r>
        <w:rPr>
          <w:color w:val="231F20"/>
          <w:spacing w:val="-7"/>
          <w:w w:val="105"/>
        </w:rPr>
        <w:t xml:space="preserve">was </w:t>
      </w:r>
      <w:r>
        <w:rPr>
          <w:color w:val="231F20"/>
          <w:w w:val="105"/>
        </w:rPr>
        <w:t>discharged</w:t>
      </w:r>
      <w:r>
        <w:rPr>
          <w:color w:val="231F20"/>
          <w:spacing w:val="-3"/>
          <w:w w:val="105"/>
        </w:rPr>
        <w:t xml:space="preserve"> alive.</w:t>
      </w:r>
    </w:p>
    <w:p w14:paraId="31DBF30F" w14:textId="77777777" w:rsidR="00256A25" w:rsidRDefault="00000000">
      <w:pPr>
        <w:pStyle w:val="BodyText"/>
        <w:spacing w:before="121" w:line="252" w:lineRule="auto"/>
        <w:ind w:left="117" w:right="40"/>
        <w:jc w:val="both"/>
      </w:pPr>
      <w:r>
        <w:rPr>
          <w:color w:val="231F20"/>
          <w:w w:val="105"/>
        </w:rPr>
        <w:t xml:space="preserve">The </w:t>
      </w:r>
      <w:r>
        <w:rPr>
          <w:color w:val="231F20"/>
          <w:spacing w:val="2"/>
          <w:w w:val="105"/>
        </w:rPr>
        <w:t xml:space="preserve">relationships </w:t>
      </w:r>
      <w:r>
        <w:rPr>
          <w:color w:val="231F20"/>
          <w:w w:val="105"/>
        </w:rPr>
        <w:t xml:space="preserve">of resistive index </w:t>
      </w:r>
      <w:r>
        <w:rPr>
          <w:color w:val="231F20"/>
          <w:spacing w:val="2"/>
          <w:w w:val="105"/>
        </w:rPr>
        <w:t xml:space="preserve">(RI)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APGAR </w:t>
      </w:r>
      <w:r>
        <w:rPr>
          <w:color w:val="231F20"/>
          <w:w w:val="105"/>
        </w:rPr>
        <w:t xml:space="preserve">score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5 min were: 34 (75.6%) of the foetuses with high RI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(&gt;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0.68)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APGAR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(≤6)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at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min,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11 (24.4%)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normal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APGAR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(&gt;6)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group.</w:t>
      </w:r>
    </w:p>
    <w:p w14:paraId="5E084503" w14:textId="77777777" w:rsidR="00256A25" w:rsidRDefault="00000000">
      <w:pPr>
        <w:pStyle w:val="BodyText"/>
        <w:spacing w:before="120" w:line="252" w:lineRule="auto"/>
        <w:ind w:left="117" w:right="38"/>
        <w:jc w:val="both"/>
      </w:pPr>
      <w:r>
        <w:rPr>
          <w:color w:val="231F20"/>
          <w:w w:val="105"/>
        </w:rPr>
        <w:t xml:space="preserve">PI and S/D ratio showed an inverse relationship to low APGAR </w:t>
      </w:r>
      <w:r>
        <w:rPr>
          <w:color w:val="231F20"/>
          <w:spacing w:val="-3"/>
          <w:w w:val="105"/>
        </w:rPr>
        <w:t xml:space="preserve">score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10"/>
          <w:w w:val="105"/>
        </w:rPr>
        <w:t xml:space="preserve">LBW. </w:t>
      </w:r>
      <w:r>
        <w:rPr>
          <w:color w:val="231F20"/>
          <w:w w:val="105"/>
        </w:rPr>
        <w:t xml:space="preserve">PI &gt;1.02 </w:t>
      </w:r>
      <w:r>
        <w:rPr>
          <w:color w:val="231F20"/>
          <w:spacing w:val="-3"/>
          <w:w w:val="105"/>
        </w:rPr>
        <w:t xml:space="preserve">was </w:t>
      </w:r>
      <w:r>
        <w:rPr>
          <w:color w:val="231F20"/>
          <w:w w:val="105"/>
        </w:rPr>
        <w:t xml:space="preserve">seen in 36 (76.6%) and 37(78.7%) of </w:t>
      </w:r>
      <w:r>
        <w:rPr>
          <w:color w:val="231F20"/>
          <w:spacing w:val="-4"/>
          <w:w w:val="105"/>
        </w:rPr>
        <w:t xml:space="preserve">babies </w:t>
      </w:r>
      <w:r>
        <w:rPr>
          <w:color w:val="231F20"/>
          <w:w w:val="105"/>
        </w:rPr>
        <w:t xml:space="preserve">with </w:t>
      </w:r>
      <w:r>
        <w:rPr>
          <w:color w:val="231F20"/>
          <w:spacing w:val="-4"/>
          <w:w w:val="105"/>
        </w:rPr>
        <w:t xml:space="preserve">low </w:t>
      </w:r>
      <w:r>
        <w:rPr>
          <w:color w:val="231F20"/>
          <w:w w:val="105"/>
        </w:rPr>
        <w:t xml:space="preserve">APGAR </w:t>
      </w:r>
      <w:r>
        <w:rPr>
          <w:color w:val="231F20"/>
          <w:spacing w:val="-3"/>
          <w:w w:val="105"/>
        </w:rPr>
        <w:t xml:space="preserve">score </w:t>
      </w:r>
      <w:r>
        <w:rPr>
          <w:color w:val="231F20"/>
          <w:w w:val="105"/>
        </w:rPr>
        <w:t xml:space="preserve">(≤6) </w:t>
      </w:r>
      <w:r>
        <w:rPr>
          <w:color w:val="231F20"/>
          <w:spacing w:val="-2"/>
          <w:w w:val="105"/>
        </w:rPr>
        <w:t xml:space="preserve">and </w:t>
      </w:r>
      <w:r>
        <w:rPr>
          <w:color w:val="231F20"/>
          <w:spacing w:val="-4"/>
          <w:w w:val="105"/>
        </w:rPr>
        <w:t>low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birth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weight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(&lt;2.5kg),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respectively,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study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group.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PI</w:t>
      </w:r>
    </w:p>
    <w:p w14:paraId="7E4C77A0" w14:textId="77777777" w:rsidR="00256A25" w:rsidRDefault="00000000">
      <w:pPr>
        <w:pStyle w:val="BodyText"/>
        <w:spacing w:before="1" w:line="252" w:lineRule="auto"/>
        <w:ind w:left="117" w:right="40"/>
        <w:jc w:val="both"/>
      </w:pPr>
      <w:r>
        <w:rPr>
          <w:color w:val="231F20"/>
          <w:spacing w:val="-4"/>
          <w:w w:val="105"/>
        </w:rPr>
        <w:t>&gt;1.02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was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seen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zero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(0%)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one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(2.8%)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6"/>
          <w:w w:val="105"/>
        </w:rPr>
        <w:t>babies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with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low </w:t>
      </w:r>
      <w:r>
        <w:rPr>
          <w:color w:val="231F20"/>
          <w:w w:val="105"/>
        </w:rPr>
        <w:t xml:space="preserve">APGAR </w:t>
      </w:r>
      <w:r>
        <w:rPr>
          <w:color w:val="231F20"/>
          <w:spacing w:val="-3"/>
          <w:w w:val="105"/>
        </w:rPr>
        <w:t xml:space="preserve">score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9"/>
          <w:w w:val="105"/>
        </w:rPr>
        <w:t xml:space="preserve">LBW, </w:t>
      </w:r>
      <w:r>
        <w:rPr>
          <w:color w:val="231F20"/>
          <w:spacing w:val="-5"/>
          <w:w w:val="105"/>
        </w:rPr>
        <w:t xml:space="preserve">respectively, </w:t>
      </w:r>
      <w:r>
        <w:rPr>
          <w:color w:val="231F20"/>
          <w:w w:val="105"/>
        </w:rPr>
        <w:t xml:space="preserve">in the </w:t>
      </w:r>
      <w:r>
        <w:rPr>
          <w:color w:val="231F20"/>
          <w:spacing w:val="-3"/>
          <w:w w:val="105"/>
        </w:rPr>
        <w:t>control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spacing w:val="-5"/>
          <w:w w:val="105"/>
        </w:rPr>
        <w:t>group.</w:t>
      </w:r>
    </w:p>
    <w:p w14:paraId="569638C6" w14:textId="77777777" w:rsidR="00256A25" w:rsidRDefault="00000000">
      <w:pPr>
        <w:pStyle w:val="BodyText"/>
        <w:spacing w:before="120" w:line="252" w:lineRule="auto"/>
        <w:ind w:left="117" w:right="39"/>
        <w:jc w:val="both"/>
      </w:pPr>
      <w:r>
        <w:rPr>
          <w:color w:val="231F20"/>
          <w:w w:val="105"/>
        </w:rPr>
        <w:t>S/D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ratio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&gt;3.11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seen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35(74.5%)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36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(76.6%)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babies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APGAR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birth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weight,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respectively in the study </w:t>
      </w:r>
      <w:r>
        <w:rPr>
          <w:color w:val="231F20"/>
          <w:spacing w:val="-3"/>
          <w:w w:val="105"/>
        </w:rPr>
        <w:t xml:space="preserve">group, </w:t>
      </w:r>
      <w:r>
        <w:rPr>
          <w:color w:val="231F20"/>
          <w:w w:val="105"/>
        </w:rPr>
        <w:t>while S/D &gt;3.11 was seen in zero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(0%) </w:t>
      </w:r>
      <w:r>
        <w:rPr>
          <w:color w:val="231F20"/>
          <w:w w:val="105"/>
        </w:rPr>
        <w:t xml:space="preserve">and one (1.1%) of babies low APGAR score and </w:t>
      </w:r>
      <w:r>
        <w:rPr>
          <w:color w:val="231F20"/>
          <w:spacing w:val="-8"/>
          <w:w w:val="105"/>
        </w:rPr>
        <w:t xml:space="preserve">LBW, </w:t>
      </w:r>
      <w:r>
        <w:rPr>
          <w:color w:val="231F20"/>
          <w:spacing w:val="-3"/>
          <w:w w:val="105"/>
        </w:rPr>
        <w:t xml:space="preserve">respectively, </w:t>
      </w:r>
      <w:r>
        <w:rPr>
          <w:color w:val="231F20"/>
          <w:w w:val="105"/>
        </w:rPr>
        <w:t>in the control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group.</w:t>
      </w:r>
    </w:p>
    <w:p w14:paraId="5C0CE350" w14:textId="77777777" w:rsidR="00256A25" w:rsidRDefault="00000000">
      <w:pPr>
        <w:pStyle w:val="BodyText"/>
        <w:spacing w:before="121" w:line="252" w:lineRule="auto"/>
        <w:ind w:left="117" w:right="40"/>
        <w:jc w:val="both"/>
      </w:pPr>
      <w:r>
        <w:rPr>
          <w:noProof/>
        </w:rPr>
        <w:drawing>
          <wp:anchor distT="0" distB="0" distL="0" distR="0" simplePos="0" relativeHeight="487262720" behindDoc="1" locked="0" layoutInCell="1" allowOverlap="1" wp14:anchorId="50634A54" wp14:editId="0C275F8C">
            <wp:simplePos x="0" y="0"/>
            <wp:positionH relativeFrom="page">
              <wp:posOffset>3200400</wp:posOffset>
            </wp:positionH>
            <wp:positionV relativeFrom="paragraph">
              <wp:posOffset>359612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abnormal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6"/>
          <w:w w:val="105"/>
        </w:rPr>
        <w:t>waveform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patterns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detected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include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decreased </w:t>
      </w:r>
      <w:r>
        <w:rPr>
          <w:color w:val="231F20"/>
          <w:w w:val="105"/>
        </w:rPr>
        <w:t>end-diastolic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flow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48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(53.3%),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AEDF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14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(15.6%)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w w:val="105"/>
        </w:rPr>
        <w:t xml:space="preserve">REDF in eight (8.9%) FGR </w:t>
      </w:r>
      <w:r>
        <w:rPr>
          <w:color w:val="231F20"/>
          <w:spacing w:val="-3"/>
          <w:w w:val="105"/>
        </w:rPr>
        <w:t xml:space="preserve">foetuses. </w:t>
      </w:r>
      <w:r>
        <w:rPr>
          <w:color w:val="231F20"/>
          <w:w w:val="105"/>
        </w:rPr>
        <w:t xml:space="preserve">Normal </w:t>
      </w:r>
      <w:r>
        <w:rPr>
          <w:color w:val="231F20"/>
          <w:spacing w:val="-6"/>
          <w:w w:val="105"/>
        </w:rPr>
        <w:t xml:space="preserve">waveform </w:t>
      </w:r>
      <w:r>
        <w:rPr>
          <w:color w:val="231F20"/>
          <w:w w:val="105"/>
        </w:rPr>
        <w:t xml:space="preserve">pattern was recorded in 20 (22%) of the study group (in those with RI ≤0.68). By contrast, there was a </w:t>
      </w:r>
      <w:r>
        <w:rPr>
          <w:color w:val="231F20"/>
          <w:spacing w:val="2"/>
          <w:w w:val="105"/>
        </w:rPr>
        <w:t>normal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waveform </w:t>
      </w:r>
      <w:r>
        <w:rPr>
          <w:color w:val="231F20"/>
          <w:w w:val="105"/>
        </w:rPr>
        <w:t>pattern in all the control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foetuses.</w:t>
      </w:r>
    </w:p>
    <w:p w14:paraId="757956AA" w14:textId="77777777" w:rsidR="00256A25" w:rsidRDefault="00000000">
      <w:pPr>
        <w:pStyle w:val="BodyText"/>
        <w:spacing w:before="120" w:line="252" w:lineRule="auto"/>
        <w:ind w:left="117" w:right="30"/>
      </w:pPr>
      <w:r>
        <w:rPr>
          <w:color w:val="231F20"/>
          <w:w w:val="105"/>
        </w:rPr>
        <w:t>RI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&gt;0.68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sensitivity,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specificity,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7"/>
          <w:w w:val="105"/>
        </w:rPr>
        <w:t>PPV,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NPV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 72.9%,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76.2%,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77.8%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71.1%,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5"/>
          <w:w w:val="105"/>
        </w:rPr>
        <w:t>respectively,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predicting</w:t>
      </w:r>
    </w:p>
    <w:p w14:paraId="4AFEB975" w14:textId="77777777" w:rsidR="00256A25" w:rsidRDefault="00000000">
      <w:pPr>
        <w:pStyle w:val="BodyText"/>
        <w:spacing w:before="1" w:line="252" w:lineRule="auto"/>
        <w:ind w:left="117" w:right="30"/>
      </w:pPr>
      <w:r>
        <w:rPr>
          <w:color w:val="231F20"/>
          <w:w w:val="105"/>
        </w:rPr>
        <w:t>LBW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(&lt;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2.5kg);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93.5%,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72.9%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95.6%,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respectively, for </w:t>
      </w:r>
      <w:r>
        <w:rPr>
          <w:color w:val="231F20"/>
          <w:w w:val="105"/>
        </w:rPr>
        <w:t>predicting low APGAR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3"/>
          <w:w w:val="105"/>
        </w:rPr>
        <w:t>score.</w:t>
      </w:r>
    </w:p>
    <w:p w14:paraId="291DA787" w14:textId="77777777" w:rsidR="00256A25" w:rsidRDefault="00000000">
      <w:pPr>
        <w:pStyle w:val="BodyText"/>
        <w:spacing w:before="120" w:line="252" w:lineRule="auto"/>
        <w:ind w:left="117" w:right="39"/>
      </w:pPr>
      <w:r>
        <w:rPr>
          <w:color w:val="231F20"/>
          <w:w w:val="105"/>
        </w:rPr>
        <w:t>PI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&gt;1.02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>sensitivity,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specificity,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PPV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NPV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77.1%, </w:t>
      </w:r>
      <w:r>
        <w:rPr>
          <w:color w:val="231F20"/>
          <w:w w:val="105"/>
        </w:rPr>
        <w:t>76.2%,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78.7%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74.4%,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respectively,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predicting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LBW</w:t>
      </w:r>
    </w:p>
    <w:p w14:paraId="71B0C0B4" w14:textId="77777777" w:rsidR="00256A25" w:rsidRDefault="00000000">
      <w:pPr>
        <w:pStyle w:val="BodyText"/>
        <w:spacing w:line="252" w:lineRule="auto"/>
        <w:ind w:left="117" w:right="30"/>
      </w:pPr>
      <w:r>
        <w:rPr>
          <w:color w:val="231F20"/>
          <w:w w:val="105"/>
        </w:rPr>
        <w:t>(&lt;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2.5kg);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100%,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72.9%,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66%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100%,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respectively, for </w:t>
      </w:r>
      <w:r>
        <w:rPr>
          <w:color w:val="231F20"/>
          <w:w w:val="105"/>
        </w:rPr>
        <w:t>predicting low APGAR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3"/>
          <w:w w:val="105"/>
        </w:rPr>
        <w:t>score.</w:t>
      </w:r>
    </w:p>
    <w:p w14:paraId="24DDB15A" w14:textId="77777777" w:rsidR="00256A25" w:rsidRDefault="00000000">
      <w:pPr>
        <w:pStyle w:val="BodyText"/>
        <w:spacing w:before="120" w:line="252" w:lineRule="auto"/>
        <w:ind w:left="117" w:right="34"/>
      </w:pPr>
      <w:r>
        <w:rPr>
          <w:color w:val="231F20"/>
          <w:w w:val="105"/>
        </w:rPr>
        <w:t>S/D ratio &gt;3.11 had a sensitivity, specificity, PPV and NPV of 75%, 73.8%, 76.6%, and 72.1%, respectively, for</w:t>
      </w:r>
    </w:p>
    <w:p w14:paraId="67E99C30" w14:textId="77777777" w:rsidR="00256A25" w:rsidRDefault="00000000">
      <w:pPr>
        <w:pStyle w:val="BodyText"/>
        <w:spacing w:before="1" w:line="252" w:lineRule="auto"/>
        <w:ind w:left="117" w:right="30"/>
      </w:pPr>
      <w:r>
        <w:rPr>
          <w:color w:val="231F20"/>
          <w:w w:val="105"/>
        </w:rPr>
        <w:t>predicting LBW (&lt;2.5kg) and 96.8%, 71.2%, 63.8% and 97.7%, respectively, for predicting low APGAR score.</w:t>
      </w:r>
    </w:p>
    <w:p w14:paraId="0819DD1E" w14:textId="77777777" w:rsidR="00256A25" w:rsidRDefault="00000000">
      <w:pPr>
        <w:pStyle w:val="Heading1"/>
        <w:spacing w:before="166"/>
        <w:ind w:left="117"/>
      </w:pPr>
      <w:r>
        <w:rPr>
          <w:color w:val="2E3092"/>
        </w:rPr>
        <w:t>Discussion</w:t>
      </w:r>
    </w:p>
    <w:p w14:paraId="63448F27" w14:textId="77777777" w:rsidR="00256A25" w:rsidRDefault="00000000">
      <w:pPr>
        <w:pStyle w:val="BodyText"/>
        <w:spacing w:before="119" w:line="252" w:lineRule="auto"/>
        <w:ind w:left="117" w:right="38"/>
        <w:jc w:val="both"/>
      </w:pPr>
      <w:r>
        <w:rPr>
          <w:color w:val="231F20"/>
          <w:w w:val="110"/>
        </w:rPr>
        <w:t xml:space="preserve">Foetal growth restriction (FGR) is often a sequela of </w:t>
      </w:r>
      <w:r>
        <w:rPr>
          <w:color w:val="231F20"/>
          <w:spacing w:val="-5"/>
          <w:w w:val="110"/>
        </w:rPr>
        <w:t>chronic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5"/>
          <w:w w:val="110"/>
        </w:rPr>
        <w:t>foetal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6"/>
          <w:w w:val="110"/>
        </w:rPr>
        <w:t>hypoxaemia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4"/>
          <w:w w:val="110"/>
        </w:rPr>
        <w:t>secondary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4"/>
          <w:w w:val="110"/>
        </w:rPr>
        <w:t>impairment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the </w:t>
      </w:r>
      <w:r>
        <w:rPr>
          <w:color w:val="231F20"/>
          <w:spacing w:val="-5"/>
          <w:w w:val="110"/>
        </w:rPr>
        <w:t>uteroplacental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5"/>
          <w:w w:val="110"/>
        </w:rPr>
        <w:t>circulation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3"/>
          <w:w w:val="110"/>
        </w:rPr>
        <w:t>and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5"/>
          <w:w w:val="110"/>
        </w:rPr>
        <w:t>associated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3"/>
          <w:w w:val="110"/>
        </w:rPr>
        <w:t>with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significant </w:t>
      </w:r>
      <w:r>
        <w:rPr>
          <w:color w:val="231F20"/>
          <w:spacing w:val="-7"/>
          <w:w w:val="105"/>
        </w:rPr>
        <w:t xml:space="preserve">perinatal morbidity </w:t>
      </w:r>
      <w:r>
        <w:rPr>
          <w:color w:val="231F20"/>
          <w:spacing w:val="-5"/>
          <w:w w:val="105"/>
        </w:rPr>
        <w:t xml:space="preserve">and </w:t>
      </w:r>
      <w:r>
        <w:rPr>
          <w:color w:val="231F20"/>
          <w:spacing w:val="-7"/>
          <w:w w:val="105"/>
        </w:rPr>
        <w:t>mortality.</w:t>
      </w:r>
      <w:r>
        <w:rPr>
          <w:color w:val="231F20"/>
          <w:spacing w:val="-7"/>
          <w:w w:val="105"/>
          <w:position w:val="7"/>
          <w:sz w:val="11"/>
        </w:rPr>
        <w:t xml:space="preserve">[9,25] </w:t>
      </w:r>
      <w:r>
        <w:rPr>
          <w:color w:val="231F20"/>
          <w:spacing w:val="-11"/>
          <w:w w:val="105"/>
        </w:rPr>
        <w:t xml:space="preserve">Available </w:t>
      </w:r>
      <w:r>
        <w:rPr>
          <w:color w:val="231F20"/>
          <w:spacing w:val="-7"/>
          <w:w w:val="105"/>
        </w:rPr>
        <w:t xml:space="preserve">evidence </w:t>
      </w:r>
      <w:r>
        <w:rPr>
          <w:color w:val="231F20"/>
          <w:spacing w:val="-8"/>
          <w:w w:val="105"/>
        </w:rPr>
        <w:t xml:space="preserve">shows </w:t>
      </w:r>
      <w:r>
        <w:rPr>
          <w:color w:val="231F20"/>
          <w:spacing w:val="-3"/>
          <w:w w:val="110"/>
        </w:rPr>
        <w:t>the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3"/>
          <w:w w:val="110"/>
        </w:rPr>
        <w:t>benefits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>umbilical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artery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4"/>
          <w:w w:val="110"/>
        </w:rPr>
        <w:t>Doppler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3"/>
          <w:w w:val="110"/>
        </w:rPr>
        <w:t>the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management </w:t>
      </w:r>
      <w:r>
        <w:rPr>
          <w:color w:val="231F20"/>
          <w:w w:val="110"/>
        </w:rPr>
        <w:t xml:space="preserve">of FGR: for distinguishing FGR from constitutionally small </w:t>
      </w:r>
      <w:r>
        <w:rPr>
          <w:color w:val="231F20"/>
          <w:spacing w:val="-3"/>
          <w:w w:val="110"/>
        </w:rPr>
        <w:t xml:space="preserve">foetuses </w:t>
      </w:r>
      <w:r>
        <w:rPr>
          <w:color w:val="231F20"/>
          <w:w w:val="110"/>
        </w:rPr>
        <w:t xml:space="preserve">and </w:t>
      </w:r>
      <w:r>
        <w:rPr>
          <w:color w:val="231F20"/>
          <w:spacing w:val="-4"/>
          <w:w w:val="110"/>
        </w:rPr>
        <w:t xml:space="preserve">for </w:t>
      </w:r>
      <w:r>
        <w:rPr>
          <w:color w:val="231F20"/>
          <w:w w:val="110"/>
        </w:rPr>
        <w:t xml:space="preserve">detecting FGR </w:t>
      </w:r>
      <w:r>
        <w:rPr>
          <w:color w:val="231F20"/>
          <w:spacing w:val="-3"/>
          <w:w w:val="110"/>
        </w:rPr>
        <w:t xml:space="preserve">foetuses </w:t>
      </w:r>
      <w:r>
        <w:rPr>
          <w:color w:val="231F20"/>
          <w:spacing w:val="-4"/>
          <w:w w:val="110"/>
        </w:rPr>
        <w:t xml:space="preserve">at </w:t>
      </w:r>
      <w:r>
        <w:rPr>
          <w:color w:val="231F20"/>
          <w:w w:val="110"/>
        </w:rPr>
        <w:t xml:space="preserve">risk of adverse perinatal outcomes. Umbilical artery Doppler </w:t>
      </w:r>
      <w:r>
        <w:rPr>
          <w:color w:val="231F20"/>
          <w:spacing w:val="-5"/>
          <w:w w:val="110"/>
        </w:rPr>
        <w:t>abnormalities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6"/>
          <w:w w:val="110"/>
        </w:rPr>
        <w:t>may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>become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>evident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up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>week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>earlier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than </w:t>
      </w:r>
      <w:r>
        <w:rPr>
          <w:color w:val="231F20"/>
          <w:spacing w:val="-5"/>
          <w:w w:val="110"/>
        </w:rPr>
        <w:t>cardiotogographic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5"/>
          <w:w w:val="110"/>
        </w:rPr>
        <w:t>changes.</w:t>
      </w:r>
      <w:r>
        <w:rPr>
          <w:color w:val="231F20"/>
          <w:spacing w:val="-5"/>
          <w:w w:val="110"/>
          <w:position w:val="7"/>
          <w:sz w:val="11"/>
        </w:rPr>
        <w:t>[12,26]</w:t>
      </w:r>
      <w:r>
        <w:rPr>
          <w:color w:val="231F20"/>
          <w:spacing w:val="-13"/>
          <w:w w:val="110"/>
          <w:position w:val="7"/>
          <w:sz w:val="11"/>
        </w:rPr>
        <w:t xml:space="preserve"> </w:t>
      </w:r>
      <w:r>
        <w:rPr>
          <w:color w:val="231F20"/>
          <w:spacing w:val="-3"/>
          <w:w w:val="110"/>
        </w:rPr>
        <w:t>This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5"/>
          <w:w w:val="110"/>
        </w:rPr>
        <w:t>study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  <w:w w:val="110"/>
        </w:rPr>
        <w:t>was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  <w:w w:val="110"/>
        </w:rPr>
        <w:t>conducted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  <w:w w:val="110"/>
        </w:rPr>
        <w:t>to assess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3"/>
          <w:w w:val="110"/>
        </w:rPr>
        <w:t>the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>efficacy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4"/>
          <w:w w:val="110"/>
        </w:rPr>
        <w:t>umbilical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>artery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4"/>
          <w:w w:val="110"/>
        </w:rPr>
        <w:t>Doppler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5"/>
          <w:w w:val="110"/>
        </w:rPr>
        <w:t>predicting adverse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10"/>
        </w:rPr>
        <w:t>outcomes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 xml:space="preserve">of </w:t>
      </w:r>
      <w:r>
        <w:rPr>
          <w:color w:val="231F20"/>
          <w:spacing w:val="-3"/>
          <w:w w:val="110"/>
        </w:rPr>
        <w:t>FGR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10"/>
        </w:rPr>
        <w:t>pregnancy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3"/>
          <w:w w:val="110"/>
        </w:rPr>
        <w:t>our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7"/>
          <w:w w:val="110"/>
        </w:rPr>
        <w:t>locality.</w:t>
      </w:r>
    </w:p>
    <w:p w14:paraId="5834C167" w14:textId="77777777" w:rsidR="00256A25" w:rsidRDefault="00000000">
      <w:pPr>
        <w:pStyle w:val="BodyText"/>
        <w:spacing w:before="96" w:line="249" w:lineRule="auto"/>
        <w:ind w:left="117" w:right="131"/>
        <w:jc w:val="both"/>
      </w:pPr>
      <w:r>
        <w:br w:type="column"/>
      </w:r>
      <w:r>
        <w:rPr>
          <w:color w:val="231F20"/>
          <w:spacing w:val="2"/>
          <w:w w:val="105"/>
        </w:rPr>
        <w:t xml:space="preserve">Fifty (55%) </w:t>
      </w:r>
      <w:r>
        <w:rPr>
          <w:color w:val="231F20"/>
          <w:w w:val="105"/>
        </w:rPr>
        <w:t>of the 90 women in the FGR group were primigravida. This is roughly similar to the observations 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previous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investigators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(54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60%).</w:t>
      </w:r>
      <w:r>
        <w:rPr>
          <w:color w:val="231F20"/>
          <w:w w:val="105"/>
          <w:position w:val="7"/>
          <w:sz w:val="11"/>
        </w:rPr>
        <w:t>[27,28]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Manandhar</w:t>
      </w:r>
      <w:r>
        <w:rPr>
          <w:color w:val="231F20"/>
          <w:spacing w:val="-13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w w:val="105"/>
        </w:rPr>
        <w:t xml:space="preserve">al. </w:t>
      </w:r>
      <w:r>
        <w:rPr>
          <w:color w:val="231F20"/>
          <w:w w:val="105"/>
        </w:rPr>
        <w:t xml:space="preserve">also identified primigravidity as a risk factor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FGR.</w:t>
      </w:r>
      <w:r>
        <w:rPr>
          <w:color w:val="231F20"/>
          <w:w w:val="105"/>
          <w:position w:val="7"/>
          <w:sz w:val="11"/>
        </w:rPr>
        <w:t xml:space="preserve">[17] </w:t>
      </w:r>
      <w:r>
        <w:rPr>
          <w:color w:val="231F20"/>
          <w:w w:val="105"/>
        </w:rPr>
        <w:t xml:space="preserve">The contribution of primigravidity to the evolution of FGR could be due to it also predisposing to PIH, which  is a major risk factor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FGR. Indeed, 24 (26.7%) of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w w:val="105"/>
        </w:rPr>
        <w:t>FGR group in this study had preeclampsia. The other identifiable risk factors in the subjects were a history of previous FGR pregnancies in 17 women (18.9%), SCD (12.2%), DM (6.7%), and renal disease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(1.1%).</w:t>
      </w:r>
    </w:p>
    <w:p w14:paraId="7AEC7E61" w14:textId="77777777" w:rsidR="00256A25" w:rsidRDefault="00000000">
      <w:pPr>
        <w:pStyle w:val="BodyText"/>
        <w:spacing w:before="136" w:line="249" w:lineRule="auto"/>
        <w:ind w:left="117" w:right="133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birth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weight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FGR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group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2.8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0.7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Kg. This is much higher than that reported by some </w:t>
      </w:r>
      <w:r>
        <w:rPr>
          <w:color w:val="231F20"/>
          <w:spacing w:val="-3"/>
          <w:w w:val="105"/>
        </w:rPr>
        <w:t xml:space="preserve">previous </w:t>
      </w:r>
      <w:r>
        <w:rPr>
          <w:color w:val="231F20"/>
          <w:w w:val="105"/>
        </w:rPr>
        <w:t>studies.</w:t>
      </w:r>
      <w:r>
        <w:rPr>
          <w:color w:val="231F20"/>
          <w:w w:val="105"/>
          <w:position w:val="7"/>
          <w:sz w:val="11"/>
        </w:rPr>
        <w:t>[25,27,29-32]</w:t>
      </w:r>
      <w:r>
        <w:rPr>
          <w:color w:val="231F20"/>
          <w:spacing w:val="2"/>
          <w:w w:val="105"/>
          <w:position w:val="7"/>
          <w:sz w:val="11"/>
        </w:rPr>
        <w:t xml:space="preserve"> </w:t>
      </w:r>
      <w:r>
        <w:rPr>
          <w:color w:val="231F20"/>
          <w:spacing w:val="-10"/>
          <w:w w:val="105"/>
        </w:rPr>
        <w:t>We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may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reasonably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surmise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differences 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severity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FGR,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gestational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age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at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delivery,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possibly differences in neonatal weighing scales used account </w:t>
      </w:r>
      <w:r>
        <w:rPr>
          <w:color w:val="231F20"/>
          <w:spacing w:val="-7"/>
          <w:w w:val="105"/>
        </w:rPr>
        <w:t xml:space="preserve">for </w:t>
      </w:r>
      <w:r>
        <w:rPr>
          <w:color w:val="231F20"/>
          <w:w w:val="105"/>
        </w:rPr>
        <w:t xml:space="preserve">the observed </w:t>
      </w:r>
      <w:r>
        <w:rPr>
          <w:color w:val="231F20"/>
          <w:spacing w:val="-3"/>
          <w:w w:val="105"/>
        </w:rPr>
        <w:t xml:space="preserve">disparity. </w:t>
      </w:r>
      <w:r>
        <w:rPr>
          <w:color w:val="231F20"/>
          <w:w w:val="105"/>
        </w:rPr>
        <w:t>Nevertheless, the overall pattern  in all the studies cited is still in keeping with the grossly diminished foetal birth weight 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FGR.</w:t>
      </w:r>
    </w:p>
    <w:p w14:paraId="5DB95A01" w14:textId="77777777" w:rsidR="00256A25" w:rsidRDefault="00000000">
      <w:pPr>
        <w:pStyle w:val="BodyText"/>
        <w:spacing w:before="133" w:line="249" w:lineRule="auto"/>
        <w:ind w:left="117" w:right="127"/>
        <w:jc w:val="both"/>
      </w:pPr>
      <w:r>
        <w:rPr>
          <w:color w:val="231F20"/>
          <w:w w:val="110"/>
        </w:rPr>
        <w:t>FGR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foetuses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5"/>
          <w:w w:val="110"/>
        </w:rPr>
        <w:t>have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increased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risk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NICU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admission due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various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perinatal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morbidities.</w:t>
      </w:r>
      <w:r>
        <w:rPr>
          <w:color w:val="231F20"/>
          <w:w w:val="110"/>
          <w:position w:val="7"/>
          <w:sz w:val="11"/>
        </w:rPr>
        <w:t>[16]</w:t>
      </w:r>
      <w:r>
        <w:rPr>
          <w:color w:val="231F20"/>
          <w:spacing w:val="-11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Eight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(8.9%)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the FGR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foetuses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admitted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NICU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due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to birth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asphyxia.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NICU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admissions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some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 xml:space="preserve">previous </w:t>
      </w:r>
      <w:r>
        <w:rPr>
          <w:color w:val="231F20"/>
          <w:spacing w:val="-3"/>
          <w:w w:val="105"/>
        </w:rPr>
        <w:t>studies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much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higher: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Gyawali</w:t>
      </w:r>
      <w:r>
        <w:rPr>
          <w:color w:val="231F20"/>
          <w:spacing w:val="-5"/>
          <w:w w:val="105"/>
          <w:position w:val="7"/>
          <w:sz w:val="11"/>
        </w:rPr>
        <w:t>[27]</w:t>
      </w:r>
      <w:r>
        <w:rPr>
          <w:color w:val="231F20"/>
          <w:w w:val="105"/>
          <w:position w:val="7"/>
          <w:sz w:val="11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6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(30/140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21.4%), </w:t>
      </w:r>
      <w:r>
        <w:rPr>
          <w:color w:val="231F20"/>
          <w:spacing w:val="5"/>
          <w:w w:val="110"/>
        </w:rPr>
        <w:t xml:space="preserve">Afroze and </w:t>
      </w:r>
      <w:r>
        <w:rPr>
          <w:color w:val="231F20"/>
          <w:spacing w:val="6"/>
          <w:w w:val="110"/>
        </w:rPr>
        <w:t xml:space="preserve">Begum (22/50 </w:t>
      </w:r>
      <w:r>
        <w:rPr>
          <w:color w:val="231F20"/>
          <w:w w:val="110"/>
        </w:rPr>
        <w:t xml:space="preserve">= </w:t>
      </w:r>
      <w:r>
        <w:rPr>
          <w:color w:val="231F20"/>
          <w:spacing w:val="5"/>
          <w:w w:val="110"/>
        </w:rPr>
        <w:t>44%),</w:t>
      </w:r>
      <w:r>
        <w:rPr>
          <w:color w:val="231F20"/>
          <w:spacing w:val="5"/>
          <w:w w:val="110"/>
          <w:position w:val="7"/>
          <w:sz w:val="11"/>
        </w:rPr>
        <w:t xml:space="preserve">[25] </w:t>
      </w:r>
      <w:r>
        <w:rPr>
          <w:color w:val="231F20"/>
          <w:spacing w:val="6"/>
          <w:w w:val="110"/>
        </w:rPr>
        <w:t xml:space="preserve">Netam </w:t>
      </w:r>
      <w:r>
        <w:rPr>
          <w:i/>
          <w:color w:val="231F20"/>
          <w:spacing w:val="4"/>
          <w:w w:val="110"/>
        </w:rPr>
        <w:t xml:space="preserve">et </w:t>
      </w:r>
      <w:r>
        <w:rPr>
          <w:i/>
          <w:color w:val="231F20"/>
          <w:spacing w:val="8"/>
          <w:w w:val="110"/>
        </w:rPr>
        <w:t xml:space="preserve">al. </w:t>
      </w:r>
      <w:r>
        <w:rPr>
          <w:color w:val="231F20"/>
          <w:w w:val="110"/>
        </w:rPr>
        <w:t>(18/100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18%),</w:t>
      </w:r>
      <w:r>
        <w:rPr>
          <w:color w:val="231F20"/>
          <w:w w:val="110"/>
          <w:position w:val="7"/>
          <w:sz w:val="11"/>
        </w:rPr>
        <w:t>[29]</w:t>
      </w:r>
      <w:r>
        <w:rPr>
          <w:color w:val="231F20"/>
          <w:spacing w:val="-14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Bhowmik</w:t>
      </w:r>
      <w:r>
        <w:rPr>
          <w:color w:val="231F20"/>
          <w:spacing w:val="-40"/>
          <w:w w:val="110"/>
        </w:rPr>
        <w:t xml:space="preserve"> </w:t>
      </w:r>
      <w:r>
        <w:rPr>
          <w:i/>
          <w:color w:val="231F20"/>
          <w:w w:val="110"/>
        </w:rPr>
        <w:t>et</w:t>
      </w:r>
      <w:r>
        <w:rPr>
          <w:i/>
          <w:color w:val="231F20"/>
          <w:spacing w:val="-40"/>
          <w:w w:val="110"/>
        </w:rPr>
        <w:t xml:space="preserve"> </w:t>
      </w:r>
      <w:r>
        <w:rPr>
          <w:i/>
          <w:color w:val="231F20"/>
          <w:w w:val="110"/>
        </w:rPr>
        <w:t>al.</w:t>
      </w:r>
      <w:r>
        <w:rPr>
          <w:i/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>(8/50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>16%),</w:t>
      </w:r>
      <w:r>
        <w:rPr>
          <w:color w:val="231F20"/>
          <w:w w:val="110"/>
          <w:position w:val="7"/>
          <w:sz w:val="11"/>
        </w:rPr>
        <w:t>[30]</w:t>
      </w:r>
      <w:r>
        <w:rPr>
          <w:color w:val="231F20"/>
          <w:spacing w:val="-15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 xml:space="preserve">Ali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4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(53/100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53.7%).</w:t>
      </w:r>
      <w:r>
        <w:rPr>
          <w:color w:val="231F20"/>
          <w:w w:val="105"/>
          <w:position w:val="7"/>
          <w:sz w:val="11"/>
        </w:rPr>
        <w:t xml:space="preserve">[31]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reason(s)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much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higher </w:t>
      </w:r>
      <w:r>
        <w:rPr>
          <w:color w:val="231F20"/>
          <w:spacing w:val="-3"/>
          <w:w w:val="110"/>
        </w:rPr>
        <w:t>NICU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>admission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  <w:w w:val="110"/>
        </w:rPr>
        <w:t>elsewhere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5"/>
          <w:w w:val="110"/>
        </w:rPr>
        <w:t>may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due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3"/>
          <w:w w:val="110"/>
        </w:rPr>
        <w:t>more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  <w:w w:val="110"/>
        </w:rPr>
        <w:t>severe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FGR </w:t>
      </w:r>
      <w:r>
        <w:rPr>
          <w:color w:val="231F20"/>
          <w:w w:val="110"/>
        </w:rPr>
        <w:t>complications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>at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delivery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possible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underutilisation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of NICU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services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Nigeria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due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prohibitive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cost.</w:t>
      </w:r>
    </w:p>
    <w:p w14:paraId="2ABEC17D" w14:textId="77777777" w:rsidR="00256A25" w:rsidRDefault="00000000">
      <w:pPr>
        <w:pStyle w:val="BodyText"/>
        <w:spacing w:before="136" w:line="249" w:lineRule="auto"/>
        <w:ind w:left="117" w:right="127"/>
        <w:jc w:val="both"/>
        <w:rPr>
          <w:sz w:val="11"/>
        </w:rPr>
      </w:pPr>
      <w:r>
        <w:rPr>
          <w:color w:val="231F20"/>
          <w:w w:val="105"/>
        </w:rPr>
        <w:t xml:space="preserve">Abnormal </w:t>
      </w:r>
      <w:r>
        <w:rPr>
          <w:color w:val="231F20"/>
          <w:spacing w:val="-5"/>
          <w:w w:val="105"/>
        </w:rPr>
        <w:t xml:space="preserve">UADI </w:t>
      </w:r>
      <w:r>
        <w:rPr>
          <w:color w:val="231F20"/>
          <w:w w:val="105"/>
        </w:rPr>
        <w:t>were detected in 36 (40%) FGR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foetuses in this </w:t>
      </w:r>
      <w:r>
        <w:rPr>
          <w:color w:val="231F20"/>
          <w:spacing w:val="-5"/>
          <w:w w:val="105"/>
        </w:rPr>
        <w:t xml:space="preserve">study. </w:t>
      </w:r>
      <w:r>
        <w:rPr>
          <w:color w:val="231F20"/>
          <w:w w:val="105"/>
        </w:rPr>
        <w:t xml:space="preserve">This prevalence is lower than that described by </w:t>
      </w:r>
      <w:r>
        <w:rPr>
          <w:color w:val="231F20"/>
          <w:spacing w:val="-3"/>
          <w:w w:val="105"/>
        </w:rPr>
        <w:t xml:space="preserve">Gyawali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(72/140 = 51.4%),</w:t>
      </w:r>
      <w:r>
        <w:rPr>
          <w:color w:val="231F20"/>
          <w:w w:val="105"/>
          <w:position w:val="7"/>
          <w:sz w:val="11"/>
        </w:rPr>
        <w:t xml:space="preserve">[27] </w:t>
      </w:r>
      <w:r>
        <w:rPr>
          <w:color w:val="231F20"/>
          <w:w w:val="105"/>
        </w:rPr>
        <w:t>Afroze and Begum (33/50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66%),</w:t>
      </w:r>
      <w:r>
        <w:rPr>
          <w:color w:val="231F20"/>
          <w:w w:val="105"/>
          <w:position w:val="7"/>
          <w:sz w:val="11"/>
        </w:rPr>
        <w:t>[25]</w:t>
      </w:r>
      <w:r>
        <w:rPr>
          <w:color w:val="231F20"/>
          <w:spacing w:val="-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Ali</w:t>
      </w:r>
      <w:r>
        <w:rPr>
          <w:color w:val="231F20"/>
          <w:spacing w:val="-26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5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(50/100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50%),</w:t>
      </w:r>
      <w:r>
        <w:rPr>
          <w:color w:val="231F20"/>
          <w:w w:val="105"/>
          <w:position w:val="7"/>
          <w:sz w:val="11"/>
        </w:rPr>
        <w:t>[31]</w:t>
      </w:r>
      <w:r>
        <w:rPr>
          <w:color w:val="231F20"/>
          <w:spacing w:val="-3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 xml:space="preserve">Borowski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34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(14/18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77.8%),</w:t>
      </w:r>
      <w:r>
        <w:rPr>
          <w:color w:val="231F20"/>
          <w:w w:val="105"/>
          <w:position w:val="7"/>
          <w:sz w:val="11"/>
        </w:rPr>
        <w:t>[33]</w:t>
      </w:r>
      <w:r>
        <w:rPr>
          <w:color w:val="231F20"/>
          <w:spacing w:val="-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Anshul</w:t>
      </w:r>
      <w:r>
        <w:rPr>
          <w:color w:val="231F20"/>
          <w:spacing w:val="-33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34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(46/100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46%)</w:t>
      </w:r>
      <w:r>
        <w:rPr>
          <w:color w:val="231F20"/>
          <w:w w:val="105"/>
          <w:position w:val="7"/>
          <w:sz w:val="11"/>
        </w:rPr>
        <w:t>[34]</w:t>
      </w:r>
      <w:r>
        <w:rPr>
          <w:color w:val="231F20"/>
          <w:w w:val="105"/>
        </w:rPr>
        <w:t>; but higher than Ghosh</w:t>
      </w:r>
      <w:r>
        <w:rPr>
          <w:color w:val="231F20"/>
          <w:w w:val="105"/>
          <w:position w:val="7"/>
          <w:sz w:val="11"/>
        </w:rPr>
        <w:t xml:space="preserve">[35]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 xml:space="preserve">(102/353 = 28.4%)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w w:val="105"/>
        </w:rPr>
        <w:t>Arora</w:t>
      </w:r>
      <w:r>
        <w:rPr>
          <w:color w:val="231F20"/>
          <w:w w:val="105"/>
          <w:position w:val="7"/>
          <w:sz w:val="11"/>
        </w:rPr>
        <w:t>[36]</w:t>
      </w:r>
      <w:r>
        <w:rPr>
          <w:color w:val="231F20"/>
          <w:spacing w:val="13"/>
          <w:w w:val="105"/>
          <w:position w:val="7"/>
          <w:sz w:val="11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0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(44/134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32.8%).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Despite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differences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>prevalence,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aforementioned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unanimous </w:t>
      </w:r>
      <w:r>
        <w:rPr>
          <w:color w:val="231F20"/>
          <w:spacing w:val="2"/>
          <w:w w:val="105"/>
        </w:rPr>
        <w:t xml:space="preserve">in </w:t>
      </w:r>
      <w:r>
        <w:rPr>
          <w:color w:val="231F20"/>
          <w:spacing w:val="4"/>
          <w:w w:val="105"/>
        </w:rPr>
        <w:t xml:space="preserve">identifying </w:t>
      </w:r>
      <w:r>
        <w:rPr>
          <w:color w:val="231F20"/>
          <w:spacing w:val="3"/>
          <w:w w:val="105"/>
        </w:rPr>
        <w:t xml:space="preserve">AEDF </w:t>
      </w:r>
      <w:r>
        <w:rPr>
          <w:color w:val="231F20"/>
          <w:spacing w:val="2"/>
          <w:w w:val="105"/>
        </w:rPr>
        <w:t xml:space="preserve">or </w:t>
      </w:r>
      <w:r>
        <w:rPr>
          <w:color w:val="231F20"/>
          <w:spacing w:val="3"/>
          <w:w w:val="105"/>
        </w:rPr>
        <w:t xml:space="preserve">REDF </w:t>
      </w:r>
      <w:r>
        <w:rPr>
          <w:color w:val="231F20"/>
          <w:spacing w:val="2"/>
          <w:w w:val="105"/>
        </w:rPr>
        <w:t xml:space="preserve">as </w:t>
      </w:r>
      <w:r>
        <w:rPr>
          <w:color w:val="231F20"/>
          <w:spacing w:val="3"/>
          <w:w w:val="105"/>
        </w:rPr>
        <w:t xml:space="preserve">the most </w:t>
      </w:r>
      <w:r>
        <w:rPr>
          <w:color w:val="231F20"/>
          <w:w w:val="105"/>
        </w:rPr>
        <w:t xml:space="preserve">ominous findings of umbilical Doppler </w:t>
      </w:r>
      <w:r>
        <w:rPr>
          <w:color w:val="231F20"/>
          <w:spacing w:val="-5"/>
          <w:w w:val="105"/>
        </w:rPr>
        <w:t xml:space="preserve">sonography. </w:t>
      </w:r>
      <w:r>
        <w:rPr>
          <w:color w:val="231F20"/>
          <w:w w:val="105"/>
        </w:rPr>
        <w:t xml:space="preserve">In this </w:t>
      </w:r>
      <w:r>
        <w:rPr>
          <w:color w:val="231F20"/>
          <w:spacing w:val="-4"/>
          <w:w w:val="105"/>
        </w:rPr>
        <w:t xml:space="preserve">study, </w:t>
      </w:r>
      <w:r>
        <w:rPr>
          <w:color w:val="231F20"/>
          <w:w w:val="105"/>
        </w:rPr>
        <w:t xml:space="preserve">seven foetuses and four foetuses in the FGR group had AEDF and </w:t>
      </w:r>
      <w:r>
        <w:rPr>
          <w:color w:val="231F20"/>
          <w:spacing w:val="-5"/>
          <w:w w:val="105"/>
        </w:rPr>
        <w:t xml:space="preserve">REDF, </w:t>
      </w:r>
      <w:r>
        <w:rPr>
          <w:color w:val="231F20"/>
          <w:spacing w:val="-3"/>
          <w:w w:val="105"/>
        </w:rPr>
        <w:t xml:space="preserve">respectively. </w:t>
      </w:r>
      <w:r>
        <w:rPr>
          <w:color w:val="231F20"/>
          <w:w w:val="105"/>
        </w:rPr>
        <w:t>Three of the eight NICU admissions had AEDF/REDF and all the three died.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Other studies also reported higher mortality in foetuses with AEDF 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REDF.</w:t>
      </w:r>
      <w:r>
        <w:rPr>
          <w:color w:val="231F20"/>
          <w:spacing w:val="-3"/>
          <w:w w:val="105"/>
          <w:position w:val="7"/>
          <w:sz w:val="11"/>
        </w:rPr>
        <w:t>[15,31]</w:t>
      </w:r>
    </w:p>
    <w:p w14:paraId="7311AC2D" w14:textId="77777777" w:rsidR="00256A25" w:rsidRDefault="00000000">
      <w:pPr>
        <w:pStyle w:val="BodyText"/>
        <w:spacing w:before="139" w:line="249" w:lineRule="auto"/>
        <w:ind w:left="117" w:right="135"/>
        <w:jc w:val="both"/>
      </w:pPr>
      <w:r>
        <w:rPr>
          <w:color w:val="231F20"/>
          <w:w w:val="110"/>
        </w:rPr>
        <w:t>This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3"/>
          <w:w w:val="110"/>
        </w:rPr>
        <w:t>study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also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showed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3"/>
          <w:w w:val="110"/>
        </w:rPr>
        <w:t>that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3"/>
          <w:w w:val="110"/>
        </w:rPr>
        <w:t>foetuses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3"/>
          <w:w w:val="110"/>
        </w:rPr>
        <w:t>abnormal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10"/>
          <w:w w:val="110"/>
        </w:rPr>
        <w:t xml:space="preserve">UADI </w:t>
      </w:r>
      <w:r>
        <w:rPr>
          <w:color w:val="231F20"/>
          <w:spacing w:val="-3"/>
          <w:w w:val="105"/>
        </w:rPr>
        <w:t>had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more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preterm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deliveries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at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&lt;37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weeks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5"/>
          <w:w w:val="105"/>
        </w:rPr>
        <w:t>gestation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(17.8% </w:t>
      </w:r>
      <w:r>
        <w:rPr>
          <w:color w:val="231F20"/>
          <w:spacing w:val="-6"/>
          <w:w w:val="105"/>
        </w:rPr>
        <w:t>vs.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7.8%),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increased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neonatal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admission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(8.9%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>vs.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1.1%)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low </w:t>
      </w:r>
      <w:r>
        <w:rPr>
          <w:color w:val="231F20"/>
          <w:w w:val="110"/>
        </w:rPr>
        <w:t>APGAR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3"/>
          <w:w w:val="110"/>
        </w:rPr>
        <w:t>score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(40%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6"/>
          <w:w w:val="110"/>
        </w:rPr>
        <w:t>vs.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0%)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4"/>
          <w:w w:val="110"/>
        </w:rPr>
        <w:t>controls.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Also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noted </w:t>
      </w:r>
      <w:r>
        <w:rPr>
          <w:color w:val="231F20"/>
          <w:spacing w:val="-4"/>
          <w:w w:val="110"/>
        </w:rPr>
        <w:t>was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5"/>
          <w:w w:val="110"/>
        </w:rPr>
        <w:t>that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3"/>
          <w:w w:val="110"/>
        </w:rPr>
        <w:t>AEDF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3"/>
          <w:w w:val="110"/>
        </w:rPr>
        <w:t>and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3"/>
          <w:w w:val="110"/>
        </w:rPr>
        <w:t>REDF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>resulted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5"/>
          <w:w w:val="110"/>
        </w:rPr>
        <w:t>perinatal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5"/>
          <w:w w:val="110"/>
        </w:rPr>
        <w:t>death,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while </w:t>
      </w:r>
      <w:r>
        <w:rPr>
          <w:color w:val="231F20"/>
          <w:spacing w:val="-3"/>
          <w:w w:val="110"/>
        </w:rPr>
        <w:t>decreased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diastolic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5"/>
          <w:w w:val="110"/>
        </w:rPr>
        <w:t>flow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>recorded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3"/>
          <w:w w:val="110"/>
        </w:rPr>
        <w:t>perinatal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>death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>but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had </w:t>
      </w:r>
      <w:r>
        <w:rPr>
          <w:color w:val="231F20"/>
          <w:spacing w:val="-4"/>
          <w:w w:val="110"/>
        </w:rPr>
        <w:t>low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APGAR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3"/>
          <w:w w:val="110"/>
        </w:rPr>
        <w:t>score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(≤6)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low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birth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weight.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could </w:t>
      </w:r>
      <w:r>
        <w:rPr>
          <w:color w:val="231F20"/>
          <w:spacing w:val="-3"/>
          <w:w w:val="110"/>
        </w:rPr>
        <w:t>imply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3"/>
          <w:w w:val="110"/>
        </w:rPr>
        <w:t>that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perinatal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outcome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FGR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pregnancies </w:t>
      </w:r>
      <w:r>
        <w:rPr>
          <w:color w:val="231F20"/>
          <w:spacing w:val="-4"/>
          <w:w w:val="105"/>
        </w:rPr>
        <w:t>depends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severity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5"/>
          <w:w w:val="105"/>
        </w:rPr>
        <w:t>uteroplacental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insufficiency.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More</w:t>
      </w:r>
    </w:p>
    <w:p w14:paraId="08073D67" w14:textId="77777777" w:rsidR="00256A25" w:rsidRDefault="00256A25">
      <w:pPr>
        <w:spacing w:line="249" w:lineRule="auto"/>
        <w:jc w:val="both"/>
        <w:sectPr w:rsidR="00256A25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4" w:space="198"/>
            <w:col w:w="5118"/>
          </w:cols>
        </w:sectPr>
      </w:pPr>
    </w:p>
    <w:p w14:paraId="18CB400F" w14:textId="77777777" w:rsidR="00256A25" w:rsidRDefault="00256A25">
      <w:pPr>
        <w:pStyle w:val="BodyText"/>
        <w:spacing w:before="10"/>
        <w:rPr>
          <w:sz w:val="12"/>
        </w:rPr>
      </w:pPr>
    </w:p>
    <w:p w14:paraId="4865364C" w14:textId="77777777" w:rsidR="00256A25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67</w:t>
      </w:r>
    </w:p>
    <w:p w14:paraId="6DE0D9F3" w14:textId="77777777" w:rsidR="00256A25" w:rsidRDefault="00256A25">
      <w:pPr>
        <w:rPr>
          <w:rFonts w:ascii="BPG Sans Modern GPL&amp;GNU" w:hAnsi="BPG Sans Modern GPL&amp;GNU"/>
          <w:sz w:val="16"/>
        </w:rPr>
        <w:sectPr w:rsidR="00256A25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66161F09" w14:textId="77777777" w:rsidR="00256A25" w:rsidRDefault="00256A25">
      <w:pPr>
        <w:pStyle w:val="BodyText"/>
        <w:rPr>
          <w:rFonts w:ascii="BPG Sans Modern GPL&amp;GNU"/>
          <w:sz w:val="22"/>
        </w:rPr>
      </w:pPr>
    </w:p>
    <w:p w14:paraId="79B17B80" w14:textId="77777777" w:rsidR="00256A25" w:rsidRDefault="00000000">
      <w:pPr>
        <w:pStyle w:val="BodyText"/>
        <w:spacing w:line="252" w:lineRule="auto"/>
        <w:ind w:left="117" w:right="44"/>
        <w:jc w:val="both"/>
      </w:pPr>
      <w:r>
        <w:rPr>
          <w:color w:val="231F20"/>
          <w:spacing w:val="-4"/>
          <w:w w:val="105"/>
        </w:rPr>
        <w:t xml:space="preserve">severe </w:t>
      </w:r>
      <w:r>
        <w:rPr>
          <w:color w:val="231F20"/>
          <w:spacing w:val="-3"/>
          <w:w w:val="105"/>
        </w:rPr>
        <w:t xml:space="preserve">adverse </w:t>
      </w:r>
      <w:r>
        <w:rPr>
          <w:color w:val="231F20"/>
          <w:w w:val="105"/>
        </w:rPr>
        <w:t xml:space="preserve">outcomes </w:t>
      </w:r>
      <w:r>
        <w:rPr>
          <w:color w:val="231F20"/>
          <w:spacing w:val="-3"/>
          <w:w w:val="105"/>
        </w:rPr>
        <w:t xml:space="preserve">are associated </w:t>
      </w:r>
      <w:r>
        <w:rPr>
          <w:color w:val="231F20"/>
          <w:w w:val="105"/>
        </w:rPr>
        <w:t xml:space="preserve">with AEDF/REDF than with decreased diastolic </w:t>
      </w:r>
      <w:r>
        <w:rPr>
          <w:color w:val="231F20"/>
          <w:spacing w:val="-8"/>
          <w:w w:val="105"/>
        </w:rPr>
        <w:t xml:space="preserve">flow. </w:t>
      </w:r>
      <w:r>
        <w:rPr>
          <w:color w:val="231F20"/>
          <w:w w:val="105"/>
        </w:rPr>
        <w:t>Afroze and Begum</w:t>
      </w:r>
      <w:r>
        <w:rPr>
          <w:color w:val="231F20"/>
          <w:w w:val="105"/>
          <w:position w:val="7"/>
          <w:sz w:val="11"/>
        </w:rPr>
        <w:t xml:space="preserve">[25] </w:t>
      </w:r>
      <w:r>
        <w:rPr>
          <w:color w:val="231F20"/>
          <w:w w:val="105"/>
        </w:rPr>
        <w:t xml:space="preserve">reported eight cases of AEDF and </w:t>
      </w:r>
      <w:r>
        <w:rPr>
          <w:color w:val="231F20"/>
          <w:spacing w:val="-3"/>
          <w:w w:val="105"/>
        </w:rPr>
        <w:t xml:space="preserve">two </w:t>
      </w:r>
      <w:r>
        <w:rPr>
          <w:color w:val="231F20"/>
          <w:w w:val="105"/>
        </w:rPr>
        <w:t xml:space="preserve">cases of </w:t>
      </w:r>
      <w:r>
        <w:rPr>
          <w:color w:val="231F20"/>
          <w:spacing w:val="-7"/>
          <w:w w:val="105"/>
        </w:rPr>
        <w:t xml:space="preserve">REDF. </w:t>
      </w:r>
      <w:r>
        <w:rPr>
          <w:color w:val="231F20"/>
          <w:spacing w:val="-3"/>
          <w:w w:val="105"/>
        </w:rPr>
        <w:t xml:space="preserve">Both REDF </w:t>
      </w:r>
      <w:r>
        <w:rPr>
          <w:color w:val="231F20"/>
          <w:spacing w:val="-4"/>
          <w:w w:val="105"/>
        </w:rPr>
        <w:t xml:space="preserve">babies </w:t>
      </w:r>
      <w:r>
        <w:rPr>
          <w:color w:val="231F20"/>
          <w:spacing w:val="-3"/>
          <w:w w:val="105"/>
        </w:rPr>
        <w:t xml:space="preserve">died (one stillborn </w:t>
      </w:r>
      <w:r>
        <w:rPr>
          <w:color w:val="231F20"/>
          <w:w w:val="105"/>
        </w:rPr>
        <w:t xml:space="preserve">and the </w:t>
      </w:r>
      <w:r>
        <w:rPr>
          <w:color w:val="231F20"/>
          <w:spacing w:val="-3"/>
          <w:w w:val="105"/>
        </w:rPr>
        <w:t xml:space="preserve">other died on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seventh </w:t>
      </w:r>
      <w:r>
        <w:rPr>
          <w:color w:val="231F20"/>
          <w:spacing w:val="-4"/>
          <w:w w:val="105"/>
        </w:rPr>
        <w:t xml:space="preserve">day </w:t>
      </w:r>
      <w:r>
        <w:rPr>
          <w:color w:val="231F20"/>
          <w:w w:val="105"/>
        </w:rPr>
        <w:t xml:space="preserve">of life), </w:t>
      </w:r>
      <w:r>
        <w:rPr>
          <w:color w:val="231F20"/>
          <w:spacing w:val="-3"/>
          <w:w w:val="105"/>
        </w:rPr>
        <w:t xml:space="preserve">while three </w:t>
      </w:r>
      <w:r>
        <w:rPr>
          <w:color w:val="231F20"/>
          <w:w w:val="105"/>
        </w:rPr>
        <w:t xml:space="preserve">of the eight AEDF </w:t>
      </w:r>
      <w:r>
        <w:rPr>
          <w:color w:val="231F20"/>
          <w:spacing w:val="-6"/>
          <w:w w:val="105"/>
        </w:rPr>
        <w:t xml:space="preserve">had </w:t>
      </w:r>
      <w:r>
        <w:rPr>
          <w:color w:val="231F20"/>
          <w:spacing w:val="-2"/>
          <w:w w:val="105"/>
        </w:rPr>
        <w:t xml:space="preserve">intrauterine </w:t>
      </w:r>
      <w:r>
        <w:rPr>
          <w:color w:val="231F20"/>
          <w:spacing w:val="-3"/>
          <w:w w:val="105"/>
        </w:rPr>
        <w:t xml:space="preserve">foetal death </w:t>
      </w:r>
      <w:r>
        <w:rPr>
          <w:color w:val="231F20"/>
          <w:w w:val="105"/>
        </w:rPr>
        <w:t xml:space="preserve">(IUFD), </w:t>
      </w:r>
      <w:r>
        <w:rPr>
          <w:color w:val="231F20"/>
          <w:spacing w:val="-4"/>
          <w:w w:val="105"/>
        </w:rPr>
        <w:t xml:space="preserve">two </w:t>
      </w:r>
      <w:r>
        <w:rPr>
          <w:color w:val="231F20"/>
          <w:w w:val="105"/>
        </w:rPr>
        <w:t xml:space="preserve">had </w:t>
      </w:r>
      <w:r>
        <w:rPr>
          <w:color w:val="231F20"/>
          <w:spacing w:val="-3"/>
          <w:w w:val="105"/>
        </w:rPr>
        <w:t xml:space="preserve">neonatal </w:t>
      </w:r>
      <w:r>
        <w:rPr>
          <w:color w:val="231F20"/>
          <w:spacing w:val="-4"/>
          <w:w w:val="105"/>
        </w:rPr>
        <w:t xml:space="preserve">death </w:t>
      </w:r>
      <w:r>
        <w:rPr>
          <w:color w:val="231F20"/>
          <w:w w:val="105"/>
        </w:rPr>
        <w:t xml:space="preserve">(on the first and second </w:t>
      </w:r>
      <w:r>
        <w:rPr>
          <w:color w:val="231F20"/>
          <w:spacing w:val="-4"/>
          <w:w w:val="105"/>
        </w:rPr>
        <w:t xml:space="preserve">days </w:t>
      </w:r>
      <w:r>
        <w:rPr>
          <w:color w:val="231F20"/>
          <w:w w:val="105"/>
        </w:rPr>
        <w:t xml:space="preserve">of life), and </w:t>
      </w:r>
      <w:r>
        <w:rPr>
          <w:color w:val="231F20"/>
          <w:spacing w:val="-3"/>
          <w:w w:val="105"/>
        </w:rPr>
        <w:t xml:space="preserve">three survived. </w:t>
      </w:r>
      <w:r>
        <w:rPr>
          <w:color w:val="231F20"/>
          <w:w w:val="105"/>
        </w:rPr>
        <w:t>Netam</w:t>
      </w:r>
      <w:r>
        <w:rPr>
          <w:color w:val="231F20"/>
          <w:w w:val="105"/>
          <w:position w:val="7"/>
          <w:sz w:val="11"/>
        </w:rPr>
        <w:t xml:space="preserve">[29]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spacing w:val="-3"/>
          <w:w w:val="105"/>
        </w:rPr>
        <w:t xml:space="preserve">reported </w:t>
      </w:r>
      <w:r>
        <w:rPr>
          <w:color w:val="231F20"/>
          <w:w w:val="105"/>
        </w:rPr>
        <w:t xml:space="preserve">a 100% mortality of </w:t>
      </w:r>
      <w:r>
        <w:rPr>
          <w:color w:val="231F20"/>
          <w:spacing w:val="-3"/>
          <w:w w:val="105"/>
        </w:rPr>
        <w:t xml:space="preserve">foetuses </w:t>
      </w:r>
      <w:r>
        <w:rPr>
          <w:color w:val="231F20"/>
          <w:w w:val="105"/>
        </w:rPr>
        <w:t xml:space="preserve">with </w:t>
      </w:r>
      <w:r>
        <w:rPr>
          <w:color w:val="231F20"/>
          <w:spacing w:val="-3"/>
          <w:w w:val="105"/>
        </w:rPr>
        <w:t xml:space="preserve">AEDF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-8"/>
          <w:w w:val="105"/>
        </w:rPr>
        <w:t xml:space="preserve">REDF, </w:t>
      </w:r>
      <w:r>
        <w:rPr>
          <w:color w:val="231F20"/>
          <w:spacing w:val="-3"/>
          <w:w w:val="105"/>
        </w:rPr>
        <w:t>Bhowmik</w:t>
      </w:r>
      <w:r>
        <w:rPr>
          <w:color w:val="231F20"/>
          <w:spacing w:val="-3"/>
          <w:w w:val="105"/>
          <w:position w:val="7"/>
          <w:sz w:val="11"/>
        </w:rPr>
        <w:t xml:space="preserve">[30]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 xml:space="preserve">had </w:t>
      </w:r>
      <w:r>
        <w:rPr>
          <w:color w:val="231F20"/>
          <w:spacing w:val="-5"/>
          <w:w w:val="105"/>
        </w:rPr>
        <w:t xml:space="preserve">four </w:t>
      </w:r>
      <w:r>
        <w:rPr>
          <w:color w:val="231F20"/>
          <w:spacing w:val="-3"/>
          <w:w w:val="105"/>
        </w:rPr>
        <w:t xml:space="preserve">cases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REDF </w:t>
      </w:r>
      <w:r>
        <w:rPr>
          <w:color w:val="231F20"/>
          <w:spacing w:val="-4"/>
          <w:w w:val="105"/>
        </w:rPr>
        <w:t>(all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&lt;32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weeks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GA)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associated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IUFD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within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one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week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of </w:t>
      </w:r>
      <w:r>
        <w:rPr>
          <w:color w:val="231F20"/>
          <w:spacing w:val="-6"/>
          <w:w w:val="105"/>
        </w:rPr>
        <w:t>diagnosis,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Madazli</w:t>
      </w:r>
      <w:r>
        <w:rPr>
          <w:color w:val="231F20"/>
          <w:spacing w:val="-4"/>
          <w:w w:val="105"/>
          <w:position w:val="7"/>
          <w:sz w:val="11"/>
        </w:rPr>
        <w:t>[37]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1"/>
          <w:w w:val="105"/>
        </w:rPr>
        <w:t xml:space="preserve"> </w:t>
      </w:r>
      <w:r>
        <w:rPr>
          <w:i/>
          <w:color w:val="231F20"/>
          <w:spacing w:val="-3"/>
          <w:w w:val="105"/>
        </w:rPr>
        <w:t>al.</w:t>
      </w:r>
      <w:r>
        <w:rPr>
          <w:i/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study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6"/>
          <w:w w:val="105"/>
        </w:rPr>
        <w:t>severely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growth-restricted foetuses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AEDF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found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perinatal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mortality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3"/>
          <w:w w:val="105"/>
        </w:rPr>
        <w:t>40%,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while </w:t>
      </w:r>
      <w:r>
        <w:rPr>
          <w:color w:val="231F20"/>
          <w:spacing w:val="-3"/>
          <w:w w:val="105"/>
        </w:rPr>
        <w:t>Brodszki</w:t>
      </w:r>
      <w:r>
        <w:rPr>
          <w:color w:val="231F20"/>
          <w:spacing w:val="-3"/>
          <w:w w:val="105"/>
          <w:position w:val="7"/>
          <w:sz w:val="11"/>
        </w:rPr>
        <w:t xml:space="preserve">[38]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spacing w:val="-3"/>
          <w:w w:val="105"/>
        </w:rPr>
        <w:t xml:space="preserve">recorded </w:t>
      </w:r>
      <w:r>
        <w:rPr>
          <w:color w:val="231F20"/>
          <w:w w:val="105"/>
        </w:rPr>
        <w:t xml:space="preserve">59% </w:t>
      </w:r>
      <w:r>
        <w:rPr>
          <w:color w:val="231F20"/>
          <w:spacing w:val="-3"/>
          <w:w w:val="105"/>
        </w:rPr>
        <w:t xml:space="preserve">perinatal </w:t>
      </w:r>
      <w:r>
        <w:rPr>
          <w:color w:val="231F20"/>
          <w:w w:val="105"/>
        </w:rPr>
        <w:t xml:space="preserve">mortality in their </w:t>
      </w:r>
      <w:r>
        <w:rPr>
          <w:color w:val="231F20"/>
          <w:spacing w:val="-3"/>
          <w:w w:val="105"/>
        </w:rPr>
        <w:t xml:space="preserve">analysis </w:t>
      </w:r>
      <w:r>
        <w:rPr>
          <w:color w:val="231F20"/>
          <w:w w:val="105"/>
        </w:rPr>
        <w:t xml:space="preserve">of the outcomes of 44 </w:t>
      </w:r>
      <w:r>
        <w:rPr>
          <w:color w:val="231F20"/>
          <w:spacing w:val="-3"/>
          <w:w w:val="105"/>
        </w:rPr>
        <w:t xml:space="preserve">foetuses </w:t>
      </w:r>
      <w:r>
        <w:rPr>
          <w:color w:val="231F20"/>
          <w:w w:val="105"/>
        </w:rPr>
        <w:t>with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7"/>
          <w:w w:val="105"/>
        </w:rPr>
        <w:t>REDF.</w:t>
      </w:r>
    </w:p>
    <w:p w14:paraId="28DBD889" w14:textId="77777777" w:rsidR="00256A25" w:rsidRDefault="00000000">
      <w:pPr>
        <w:pStyle w:val="BodyText"/>
        <w:spacing w:before="107" w:line="252" w:lineRule="auto"/>
        <w:ind w:left="117" w:right="43"/>
        <w:jc w:val="both"/>
        <w:rPr>
          <w:sz w:val="11"/>
        </w:rPr>
      </w:pP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high-risk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pregnancies,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utilising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umbilical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artery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Doppler reduces perinatal mortality by 29% (CI = 2 – 48%).</w:t>
      </w:r>
      <w:r>
        <w:rPr>
          <w:color w:val="231F20"/>
          <w:w w:val="105"/>
          <w:position w:val="7"/>
          <w:sz w:val="11"/>
        </w:rPr>
        <w:t xml:space="preserve">[39] </w:t>
      </w:r>
      <w:r>
        <w:rPr>
          <w:color w:val="231F20"/>
          <w:w w:val="105"/>
        </w:rPr>
        <w:t>AEDF/REDF (the severest finding in the spectrum of umbilical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artery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Doppler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waveform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abnormalities)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to be present one week (on </w:t>
      </w:r>
      <w:r>
        <w:rPr>
          <w:color w:val="231F20"/>
          <w:spacing w:val="-4"/>
          <w:w w:val="105"/>
        </w:rPr>
        <w:t xml:space="preserve">average) </w:t>
      </w:r>
      <w:r>
        <w:rPr>
          <w:color w:val="231F20"/>
          <w:w w:val="105"/>
        </w:rPr>
        <w:t>before the onset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acute </w:t>
      </w:r>
      <w:r>
        <w:rPr>
          <w:color w:val="231F20"/>
          <w:w w:val="105"/>
        </w:rPr>
        <w:t xml:space="preserve">deterioration, with up to 40% of foetuses with acidosis showing abnormal umbilical </w:t>
      </w:r>
      <w:r>
        <w:rPr>
          <w:color w:val="231F20"/>
          <w:spacing w:val="-4"/>
          <w:w w:val="105"/>
        </w:rPr>
        <w:t xml:space="preserve">flow </w:t>
      </w:r>
      <w:r>
        <w:rPr>
          <w:color w:val="231F20"/>
          <w:w w:val="105"/>
        </w:rPr>
        <w:t>patterns.</w:t>
      </w:r>
      <w:r>
        <w:rPr>
          <w:color w:val="231F20"/>
          <w:w w:val="105"/>
          <w:position w:val="7"/>
          <w:sz w:val="11"/>
        </w:rPr>
        <w:t xml:space="preserve">[40] </w:t>
      </w:r>
      <w:r>
        <w:rPr>
          <w:color w:val="231F20"/>
          <w:w w:val="105"/>
        </w:rPr>
        <w:t xml:space="preserve">After </w:t>
      </w:r>
      <w:r>
        <w:rPr>
          <w:color w:val="231F20"/>
          <w:spacing w:val="-4"/>
          <w:w w:val="105"/>
        </w:rPr>
        <w:t xml:space="preserve">three </w:t>
      </w:r>
      <w:r>
        <w:rPr>
          <w:color w:val="231F20"/>
          <w:spacing w:val="-3"/>
          <w:w w:val="105"/>
        </w:rPr>
        <w:t xml:space="preserve">weeks, </w:t>
      </w:r>
      <w:r>
        <w:rPr>
          <w:color w:val="231F20"/>
          <w:w w:val="105"/>
        </w:rPr>
        <w:t>the risk of stillbirth of a foetus with isolated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REDF </w:t>
      </w:r>
      <w:r>
        <w:rPr>
          <w:color w:val="231F20"/>
          <w:w w:val="105"/>
        </w:rPr>
        <w:t>supersedes the risk 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prematurity.</w:t>
      </w:r>
      <w:r>
        <w:rPr>
          <w:color w:val="231F20"/>
          <w:w w:val="105"/>
          <w:position w:val="7"/>
          <w:sz w:val="11"/>
        </w:rPr>
        <w:t>[15]</w:t>
      </w:r>
    </w:p>
    <w:p w14:paraId="150EBD24" w14:textId="77777777" w:rsidR="00256A25" w:rsidRDefault="00000000">
      <w:pPr>
        <w:pStyle w:val="BodyText"/>
        <w:spacing w:before="113" w:line="252" w:lineRule="auto"/>
        <w:ind w:left="118" w:right="42"/>
        <w:jc w:val="both"/>
      </w:pPr>
      <w:r>
        <w:rPr>
          <w:noProof/>
        </w:rPr>
        <w:drawing>
          <wp:anchor distT="0" distB="0" distL="0" distR="0" simplePos="0" relativeHeight="487263232" behindDoc="1" locked="0" layoutInCell="1" allowOverlap="1" wp14:anchorId="5D8927F8" wp14:editId="71CF3214">
            <wp:simplePos x="0" y="0"/>
            <wp:positionH relativeFrom="page">
              <wp:posOffset>3200400</wp:posOffset>
            </wp:positionH>
            <wp:positionV relativeFrom="paragraph">
              <wp:posOffset>62254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Doppler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indices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(S/D,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RI)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show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variable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levels </w:t>
      </w:r>
      <w:r>
        <w:rPr>
          <w:color w:val="231F20"/>
          <w:w w:val="105"/>
        </w:rPr>
        <w:t>of efficacy in predicting the perinatal outcome of FGR pregnancies.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showed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sensitivity,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specificity, </w:t>
      </w:r>
      <w:r>
        <w:rPr>
          <w:color w:val="231F20"/>
          <w:spacing w:val="-7"/>
          <w:w w:val="105"/>
        </w:rPr>
        <w:t xml:space="preserve">PPV, </w:t>
      </w:r>
      <w:r>
        <w:rPr>
          <w:color w:val="231F20"/>
          <w:w w:val="105"/>
        </w:rPr>
        <w:t xml:space="preserve">NPV of S/D ratio ≥ 3.11 to be 75%, 73.8%, 76.6% and 74.4%, </w:t>
      </w:r>
      <w:r>
        <w:rPr>
          <w:color w:val="231F20"/>
          <w:spacing w:val="-3"/>
          <w:w w:val="105"/>
        </w:rPr>
        <w:t xml:space="preserve">respectively, </w:t>
      </w:r>
      <w:r>
        <w:rPr>
          <w:color w:val="231F20"/>
          <w:w w:val="105"/>
        </w:rPr>
        <w:t>which is comparable to the study done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Chanprapaph</w:t>
      </w:r>
      <w:r>
        <w:rPr>
          <w:color w:val="231F20"/>
          <w:w w:val="105"/>
          <w:position w:val="7"/>
          <w:sz w:val="11"/>
        </w:rPr>
        <w:t>[41]</w:t>
      </w:r>
      <w:r>
        <w:rPr>
          <w:color w:val="231F20"/>
          <w:spacing w:val="2"/>
          <w:w w:val="105"/>
          <w:position w:val="7"/>
          <w:sz w:val="11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3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(66.7%,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78.85%,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74.42%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717AB87C" w14:textId="77777777" w:rsidR="00256A25" w:rsidRDefault="00000000">
      <w:pPr>
        <w:pStyle w:val="BodyText"/>
        <w:spacing w:line="252" w:lineRule="auto"/>
        <w:ind w:left="117" w:right="42"/>
        <w:jc w:val="both"/>
      </w:pPr>
      <w:r>
        <w:rPr>
          <w:color w:val="231F20"/>
          <w:spacing w:val="-3"/>
          <w:w w:val="105"/>
        </w:rPr>
        <w:t>68.02%)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5"/>
          <w:w w:val="105"/>
        </w:rPr>
        <w:t>Gyawali</w:t>
      </w:r>
      <w:r>
        <w:rPr>
          <w:color w:val="231F20"/>
          <w:spacing w:val="-5"/>
          <w:w w:val="105"/>
          <w:position w:val="7"/>
          <w:sz w:val="11"/>
        </w:rPr>
        <w:t>[27]</w:t>
      </w:r>
      <w:r>
        <w:rPr>
          <w:color w:val="231F20"/>
          <w:spacing w:val="-8"/>
          <w:w w:val="105"/>
          <w:position w:val="7"/>
          <w:sz w:val="11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33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33"/>
          <w:w w:val="105"/>
        </w:rPr>
        <w:t xml:space="preserve"> </w:t>
      </w:r>
      <w:r>
        <w:rPr>
          <w:color w:val="231F20"/>
          <w:spacing w:val="-3"/>
          <w:w w:val="105"/>
        </w:rPr>
        <w:t>(76%,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3"/>
          <w:w w:val="105"/>
        </w:rPr>
        <w:t>76.9%,79.2%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73.5%, </w:t>
      </w:r>
      <w:r>
        <w:rPr>
          <w:color w:val="231F20"/>
          <w:w w:val="105"/>
        </w:rPr>
        <w:t xml:space="preserve">respectively), </w:t>
      </w:r>
      <w:r>
        <w:rPr>
          <w:color w:val="231F20"/>
          <w:spacing w:val="-3"/>
          <w:w w:val="105"/>
        </w:rPr>
        <w:t xml:space="preserve">respectively. </w:t>
      </w:r>
      <w:r>
        <w:rPr>
          <w:color w:val="231F20"/>
          <w:w w:val="105"/>
        </w:rPr>
        <w:t>Fleischer</w:t>
      </w:r>
      <w:r>
        <w:rPr>
          <w:color w:val="231F20"/>
          <w:w w:val="105"/>
          <w:position w:val="7"/>
          <w:sz w:val="11"/>
        </w:rPr>
        <w:t xml:space="preserve">[42]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 xml:space="preserve">also </w:t>
      </w:r>
      <w:r>
        <w:rPr>
          <w:color w:val="231F20"/>
          <w:spacing w:val="-3"/>
          <w:w w:val="105"/>
        </w:rPr>
        <w:t>reported that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S/D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ratio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&gt;3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sensitivity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78%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predicting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FGR– comparable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(sensitivity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75%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S/D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&gt;3.11). </w:t>
      </w:r>
      <w:r>
        <w:rPr>
          <w:color w:val="231F20"/>
          <w:spacing w:val="-3"/>
          <w:w w:val="105"/>
        </w:rPr>
        <w:t>Similarly,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Wang</w:t>
      </w:r>
      <w:r>
        <w:rPr>
          <w:color w:val="231F20"/>
          <w:spacing w:val="-3"/>
          <w:w w:val="105"/>
          <w:position w:val="7"/>
          <w:sz w:val="11"/>
        </w:rPr>
        <w:t>[43]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0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documented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sensitivity,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specificity and PPV of umbilical arterial S/D ratio to predict IUGR of 80.0%, 83.7% and 50.0%,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respectively.</w:t>
      </w:r>
    </w:p>
    <w:p w14:paraId="0C0465E9" w14:textId="77777777" w:rsidR="00256A25" w:rsidRDefault="00000000">
      <w:pPr>
        <w:pStyle w:val="BodyText"/>
        <w:spacing w:before="108" w:line="252" w:lineRule="auto"/>
        <w:ind w:left="117" w:right="38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study,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UADI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sampled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from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free-floating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loop </w:t>
      </w:r>
      <w:r>
        <w:rPr>
          <w:color w:val="231F20"/>
          <w:w w:val="105"/>
        </w:rPr>
        <w:t xml:space="preserve">of the cord, </w:t>
      </w:r>
      <w:r>
        <w:rPr>
          <w:color w:val="231F20"/>
          <w:spacing w:val="-7"/>
          <w:w w:val="105"/>
        </w:rPr>
        <w:t xml:space="preserve">away </w:t>
      </w:r>
      <w:r>
        <w:rPr>
          <w:color w:val="231F20"/>
          <w:w w:val="105"/>
        </w:rPr>
        <w:t xml:space="preserve">from its placental and foetal abdominal insertions. Many of the previous </w:t>
      </w:r>
      <w:r>
        <w:rPr>
          <w:color w:val="231F20"/>
          <w:spacing w:val="2"/>
          <w:w w:val="105"/>
        </w:rPr>
        <w:t xml:space="preserve">studies </w:t>
      </w:r>
      <w:r>
        <w:rPr>
          <w:color w:val="231F20"/>
          <w:w w:val="105"/>
        </w:rPr>
        <w:t xml:space="preserve">did not state where their sampling was </w:t>
      </w:r>
      <w:r>
        <w:rPr>
          <w:color w:val="231F20"/>
          <w:spacing w:val="-3"/>
          <w:w w:val="105"/>
        </w:rPr>
        <w:t xml:space="preserve">done. </w:t>
      </w:r>
      <w:r>
        <w:rPr>
          <w:color w:val="231F20"/>
          <w:w w:val="105"/>
        </w:rPr>
        <w:t xml:space="preserve">While it is theoretically acceptable to sample the umbilical artery anywhere along the cord, </w:t>
      </w:r>
      <w:r>
        <w:rPr>
          <w:color w:val="231F20"/>
          <w:spacing w:val="-3"/>
          <w:w w:val="105"/>
        </w:rPr>
        <w:t xml:space="preserve">waveforms </w:t>
      </w:r>
      <w:r>
        <w:rPr>
          <w:color w:val="231F20"/>
          <w:w w:val="105"/>
        </w:rPr>
        <w:t xml:space="preserve">obtained near the placental insertion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 xml:space="preserve">higher end-diastolic velocity </w:t>
      </w:r>
      <w:r>
        <w:rPr>
          <w:color w:val="231F20"/>
          <w:spacing w:val="-3"/>
          <w:w w:val="105"/>
        </w:rPr>
        <w:t xml:space="preserve">(EDV) </w:t>
      </w:r>
      <w:r>
        <w:rPr>
          <w:color w:val="231F20"/>
          <w:w w:val="105"/>
        </w:rPr>
        <w:t xml:space="preserve">than </w:t>
      </w:r>
      <w:r>
        <w:rPr>
          <w:color w:val="231F20"/>
          <w:spacing w:val="-3"/>
          <w:w w:val="105"/>
        </w:rPr>
        <w:t xml:space="preserve">waveforms </w:t>
      </w:r>
      <w:r>
        <w:rPr>
          <w:color w:val="231F20"/>
          <w:spacing w:val="3"/>
          <w:w w:val="105"/>
        </w:rPr>
        <w:t xml:space="preserve">obtained adjacent </w:t>
      </w:r>
      <w:r>
        <w:rPr>
          <w:color w:val="231F20"/>
          <w:spacing w:val="2"/>
          <w:w w:val="105"/>
        </w:rPr>
        <w:t xml:space="preserve">its foetal abdominal </w:t>
      </w:r>
      <w:r>
        <w:rPr>
          <w:color w:val="231F20"/>
          <w:spacing w:val="3"/>
          <w:w w:val="105"/>
        </w:rPr>
        <w:t xml:space="preserve">insertion.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w w:val="105"/>
        </w:rPr>
        <w:t xml:space="preserve">higher </w:t>
      </w:r>
      <w:r>
        <w:rPr>
          <w:color w:val="231F20"/>
          <w:spacing w:val="-3"/>
          <w:w w:val="105"/>
        </w:rPr>
        <w:t xml:space="preserve">EDV </w:t>
      </w:r>
      <w:r>
        <w:rPr>
          <w:color w:val="231F20"/>
          <w:w w:val="105"/>
        </w:rPr>
        <w:t>results in lower SD ratio and RI values.</w:t>
      </w:r>
      <w:r>
        <w:rPr>
          <w:color w:val="231F20"/>
          <w:w w:val="105"/>
          <w:position w:val="7"/>
          <w:sz w:val="11"/>
        </w:rPr>
        <w:t xml:space="preserve">[19]  </w:t>
      </w:r>
      <w:r>
        <w:rPr>
          <w:color w:val="231F20"/>
          <w:spacing w:val="-6"/>
          <w:w w:val="105"/>
        </w:rPr>
        <w:t xml:space="preserve">For </w:t>
      </w:r>
      <w:r>
        <w:rPr>
          <w:color w:val="231F20"/>
          <w:w w:val="105"/>
        </w:rPr>
        <w:t xml:space="preserve">simplicity and consistency, the International Society of Ultrasound in Obstetrics and Gynaecology (ISUOG) recommends obtaining </w:t>
      </w:r>
      <w:r>
        <w:rPr>
          <w:color w:val="231F20"/>
          <w:spacing w:val="-4"/>
          <w:w w:val="105"/>
        </w:rPr>
        <w:t xml:space="preserve">waveform </w:t>
      </w:r>
      <w:r>
        <w:rPr>
          <w:color w:val="231F20"/>
          <w:w w:val="105"/>
        </w:rPr>
        <w:t xml:space="preserve">samples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the free loop of the umbilical cord,</w:t>
      </w:r>
      <w:r>
        <w:rPr>
          <w:color w:val="231F20"/>
          <w:w w:val="105"/>
          <w:position w:val="7"/>
          <w:sz w:val="11"/>
        </w:rPr>
        <w:t xml:space="preserve">[19] </w:t>
      </w:r>
      <w:r>
        <w:rPr>
          <w:color w:val="231F20"/>
          <w:w w:val="105"/>
        </w:rPr>
        <w:t>which was adopted in this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5"/>
          <w:w w:val="105"/>
        </w:rPr>
        <w:t>study.</w:t>
      </w:r>
    </w:p>
    <w:p w14:paraId="1FC64EAC" w14:textId="77777777" w:rsidR="00256A25" w:rsidRDefault="00000000">
      <w:pPr>
        <w:pStyle w:val="BodyText"/>
        <w:spacing w:before="109" w:line="252" w:lineRule="auto"/>
        <w:ind w:left="118" w:right="47"/>
        <w:jc w:val="both"/>
      </w:pPr>
      <w:r>
        <w:rPr>
          <w:color w:val="231F20"/>
          <w:spacing w:val="-4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>limitations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of </w:t>
      </w:r>
      <w:r>
        <w:rPr>
          <w:color w:val="231F20"/>
          <w:spacing w:val="-5"/>
          <w:w w:val="105"/>
        </w:rPr>
        <w:t>this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>study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>include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8"/>
          <w:w w:val="105"/>
        </w:rPr>
        <w:t>relatively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>small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sample </w:t>
      </w:r>
      <w:r>
        <w:rPr>
          <w:color w:val="231F20"/>
          <w:spacing w:val="-7"/>
          <w:w w:val="105"/>
        </w:rPr>
        <w:t xml:space="preserve">size, convenient </w:t>
      </w:r>
      <w:r>
        <w:rPr>
          <w:color w:val="231F20"/>
          <w:spacing w:val="-6"/>
          <w:w w:val="105"/>
        </w:rPr>
        <w:t xml:space="preserve">sampling method,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spacing w:val="-6"/>
          <w:w w:val="105"/>
        </w:rPr>
        <w:t xml:space="preserve">participant </w:t>
      </w:r>
      <w:r>
        <w:rPr>
          <w:color w:val="231F20"/>
          <w:spacing w:val="-7"/>
          <w:w w:val="105"/>
        </w:rPr>
        <w:t xml:space="preserve">recruitment </w:t>
      </w:r>
      <w:r>
        <w:rPr>
          <w:color w:val="231F20"/>
          <w:spacing w:val="-5"/>
          <w:w w:val="105"/>
        </w:rPr>
        <w:t xml:space="preserve">from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4"/>
          <w:w w:val="105"/>
        </w:rPr>
        <w:t xml:space="preserve">tertiary hospital setting. </w:t>
      </w:r>
      <w:r>
        <w:rPr>
          <w:color w:val="231F20"/>
          <w:spacing w:val="-5"/>
          <w:w w:val="105"/>
        </w:rPr>
        <w:t xml:space="preserve">Also,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ultrasound </w:t>
      </w:r>
      <w:r>
        <w:rPr>
          <w:color w:val="231F20"/>
          <w:spacing w:val="-3"/>
          <w:w w:val="105"/>
        </w:rPr>
        <w:t xml:space="preserve">scan </w:t>
      </w:r>
      <w:r>
        <w:rPr>
          <w:color w:val="231F20"/>
          <w:spacing w:val="-4"/>
          <w:w w:val="105"/>
        </w:rPr>
        <w:t xml:space="preserve">to delivery </w:t>
      </w:r>
      <w:r>
        <w:rPr>
          <w:color w:val="231F20"/>
          <w:spacing w:val="-3"/>
          <w:w w:val="105"/>
        </w:rPr>
        <w:t xml:space="preserve">time </w:t>
      </w:r>
      <w:r>
        <w:rPr>
          <w:color w:val="231F20"/>
          <w:spacing w:val="-4"/>
          <w:w w:val="105"/>
        </w:rPr>
        <w:t xml:space="preserve">interval data </w:t>
      </w:r>
      <w:r>
        <w:rPr>
          <w:color w:val="231F20"/>
          <w:w w:val="105"/>
        </w:rPr>
        <w:t xml:space="preserve">and the </w:t>
      </w:r>
      <w:r>
        <w:rPr>
          <w:color w:val="231F20"/>
          <w:spacing w:val="-3"/>
          <w:w w:val="105"/>
        </w:rPr>
        <w:t xml:space="preserve">specific </w:t>
      </w:r>
      <w:r>
        <w:rPr>
          <w:color w:val="231F20"/>
          <w:spacing w:val="-4"/>
          <w:w w:val="105"/>
        </w:rPr>
        <w:t xml:space="preserve">indications </w:t>
      </w:r>
      <w:r>
        <w:rPr>
          <w:color w:val="231F20"/>
          <w:spacing w:val="-10"/>
          <w:w w:val="105"/>
        </w:rPr>
        <w:t xml:space="preserve">for </w:t>
      </w:r>
      <w:r>
        <w:rPr>
          <w:color w:val="231F20"/>
          <w:spacing w:val="-5"/>
          <w:w w:val="105"/>
        </w:rPr>
        <w:t xml:space="preserve">delivery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5"/>
          <w:w w:val="105"/>
        </w:rPr>
        <w:t xml:space="preserve">foetuses </w:t>
      </w:r>
      <w:r>
        <w:rPr>
          <w:color w:val="231F20"/>
          <w:spacing w:val="-3"/>
          <w:w w:val="105"/>
        </w:rPr>
        <w:t xml:space="preserve">with FGR </w:t>
      </w:r>
      <w:r>
        <w:rPr>
          <w:color w:val="231F20"/>
          <w:spacing w:val="-4"/>
          <w:w w:val="105"/>
        </w:rPr>
        <w:t xml:space="preserve">could </w:t>
      </w:r>
      <w:r>
        <w:rPr>
          <w:color w:val="231F20"/>
          <w:spacing w:val="-3"/>
          <w:w w:val="105"/>
        </w:rPr>
        <w:t xml:space="preserve">not </w:t>
      </w:r>
      <w:r>
        <w:rPr>
          <w:color w:val="231F20"/>
          <w:w w:val="105"/>
        </w:rPr>
        <w:t>be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5"/>
          <w:w w:val="105"/>
        </w:rPr>
        <w:t>recorded.</w:t>
      </w:r>
    </w:p>
    <w:p w14:paraId="15C4EAB6" w14:textId="77777777" w:rsidR="00256A25" w:rsidRDefault="00000000">
      <w:pPr>
        <w:pStyle w:val="BodyText"/>
        <w:spacing w:before="11"/>
        <w:rPr>
          <w:sz w:val="22"/>
        </w:rPr>
      </w:pPr>
      <w:r>
        <w:br w:type="column"/>
      </w:r>
    </w:p>
    <w:p w14:paraId="3E6D13DF" w14:textId="77777777" w:rsidR="00256A25" w:rsidRDefault="00000000">
      <w:pPr>
        <w:pStyle w:val="BodyText"/>
        <w:spacing w:line="249" w:lineRule="auto"/>
        <w:ind w:left="117" w:right="135"/>
        <w:jc w:val="both"/>
      </w:pPr>
      <w:r>
        <w:rPr>
          <w:color w:val="231F20"/>
          <w:w w:val="105"/>
        </w:rPr>
        <w:t xml:space="preserve">In conclusion, foetuses with FGR showed significantly higher quantitative Doppler indices (increased RI, PI, </w:t>
      </w:r>
      <w:r>
        <w:rPr>
          <w:color w:val="231F20"/>
          <w:spacing w:val="-8"/>
          <w:w w:val="105"/>
        </w:rPr>
        <w:t xml:space="preserve">SD </w:t>
      </w:r>
      <w:r>
        <w:rPr>
          <w:color w:val="231F20"/>
          <w:w w:val="105"/>
        </w:rPr>
        <w:t xml:space="preserve">ratio), higher prevalence of abnormal umbilical </w:t>
      </w:r>
      <w:r>
        <w:rPr>
          <w:color w:val="231F20"/>
          <w:spacing w:val="2"/>
          <w:w w:val="105"/>
        </w:rPr>
        <w:t xml:space="preserve">artery </w:t>
      </w:r>
      <w:r>
        <w:rPr>
          <w:color w:val="231F20"/>
          <w:spacing w:val="-6"/>
          <w:w w:val="105"/>
        </w:rPr>
        <w:t xml:space="preserve">waveform </w:t>
      </w:r>
      <w:r>
        <w:rPr>
          <w:color w:val="231F20"/>
          <w:spacing w:val="-4"/>
          <w:w w:val="105"/>
        </w:rPr>
        <w:t xml:space="preserve">pattern (qualitative),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higher </w:t>
      </w:r>
      <w:r>
        <w:rPr>
          <w:color w:val="231F20"/>
          <w:spacing w:val="-4"/>
          <w:w w:val="105"/>
        </w:rPr>
        <w:t xml:space="preserve">adverse perinatal </w:t>
      </w:r>
      <w:r>
        <w:rPr>
          <w:color w:val="231F20"/>
          <w:w w:val="105"/>
        </w:rPr>
        <w:t>incidents than healthy foetuses (controls).</w:t>
      </w:r>
    </w:p>
    <w:p w14:paraId="79A01DFC" w14:textId="77777777" w:rsidR="00256A25" w:rsidRDefault="00000000">
      <w:pPr>
        <w:pStyle w:val="Heading3"/>
        <w:spacing w:before="125"/>
        <w:jc w:val="both"/>
      </w:pPr>
      <w:r>
        <w:rPr>
          <w:color w:val="2E3092"/>
        </w:rPr>
        <w:t>Author contributions</w:t>
      </w:r>
    </w:p>
    <w:p w14:paraId="0EAB53CC" w14:textId="77777777" w:rsidR="00256A25" w:rsidRDefault="00000000">
      <w:pPr>
        <w:pStyle w:val="BodyText"/>
        <w:spacing w:before="116" w:line="249" w:lineRule="auto"/>
        <w:ind w:left="117" w:right="132"/>
        <w:jc w:val="both"/>
      </w:pPr>
      <w:r>
        <w:rPr>
          <w:color w:val="231F20"/>
          <w:w w:val="110"/>
        </w:rPr>
        <w:t>AA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Adedo: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Conception,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Design,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Literature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search,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 xml:space="preserve">Data </w:t>
      </w:r>
      <w:r>
        <w:rPr>
          <w:color w:val="231F20"/>
          <w:w w:val="105"/>
        </w:rPr>
        <w:t>acquisition, Data analysis, Statistical analysis,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 xml:space="preserve">Manuscript </w:t>
      </w:r>
      <w:r>
        <w:rPr>
          <w:color w:val="231F20"/>
          <w:spacing w:val="4"/>
          <w:w w:val="110"/>
        </w:rPr>
        <w:t xml:space="preserve">preparation, Manuscript </w:t>
      </w:r>
      <w:r>
        <w:rPr>
          <w:color w:val="231F20"/>
          <w:spacing w:val="5"/>
          <w:w w:val="110"/>
        </w:rPr>
        <w:t xml:space="preserve">editing, </w:t>
      </w:r>
      <w:r>
        <w:rPr>
          <w:color w:val="231F20"/>
          <w:spacing w:val="4"/>
          <w:w w:val="110"/>
        </w:rPr>
        <w:t xml:space="preserve">Manuscript </w:t>
      </w:r>
      <w:r>
        <w:rPr>
          <w:color w:val="231F20"/>
          <w:w w:val="110"/>
        </w:rPr>
        <w:t xml:space="preserve">review, </w:t>
      </w:r>
      <w:r>
        <w:rPr>
          <w:color w:val="231F20"/>
          <w:spacing w:val="-3"/>
          <w:w w:val="110"/>
        </w:rPr>
        <w:t xml:space="preserve">Approval </w:t>
      </w:r>
      <w:r>
        <w:rPr>
          <w:color w:val="231F20"/>
          <w:w w:val="110"/>
        </w:rPr>
        <w:t>of final draft,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Guarantor.</w:t>
      </w:r>
    </w:p>
    <w:p w14:paraId="5DBA6757" w14:textId="77777777" w:rsidR="00256A25" w:rsidRDefault="00000000">
      <w:pPr>
        <w:pStyle w:val="BodyText"/>
        <w:spacing w:before="124" w:line="249" w:lineRule="auto"/>
        <w:ind w:left="117" w:right="135"/>
        <w:jc w:val="both"/>
      </w:pPr>
      <w:r>
        <w:rPr>
          <w:color w:val="231F20"/>
          <w:w w:val="105"/>
        </w:rPr>
        <w:t xml:space="preserve">RA Arogundade: Manuscript editing, Manuscript </w:t>
      </w:r>
      <w:r>
        <w:rPr>
          <w:color w:val="231F20"/>
          <w:spacing w:val="-6"/>
          <w:w w:val="105"/>
        </w:rPr>
        <w:t xml:space="preserve">review, </w:t>
      </w:r>
      <w:r>
        <w:rPr>
          <w:color w:val="231F20"/>
          <w:spacing w:val="-3"/>
          <w:w w:val="105"/>
        </w:rPr>
        <w:t xml:space="preserve">Approval </w:t>
      </w:r>
      <w:r>
        <w:rPr>
          <w:color w:val="231F20"/>
          <w:w w:val="105"/>
        </w:rPr>
        <w:t>of final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draft.</w:t>
      </w:r>
    </w:p>
    <w:p w14:paraId="531B5137" w14:textId="77777777" w:rsidR="00256A25" w:rsidRDefault="00000000">
      <w:pPr>
        <w:pStyle w:val="BodyText"/>
        <w:spacing w:before="122" w:line="249" w:lineRule="auto"/>
        <w:ind w:left="117" w:right="138"/>
        <w:jc w:val="both"/>
      </w:pPr>
      <w:r>
        <w:rPr>
          <w:color w:val="231F20"/>
          <w:w w:val="105"/>
        </w:rPr>
        <w:t xml:space="preserve">AA Okunowo: Manuscript editing, Manuscript </w:t>
      </w:r>
      <w:r>
        <w:rPr>
          <w:color w:val="231F20"/>
          <w:spacing w:val="-5"/>
          <w:w w:val="105"/>
        </w:rPr>
        <w:t xml:space="preserve">review, </w:t>
      </w:r>
      <w:r>
        <w:rPr>
          <w:color w:val="231F20"/>
          <w:spacing w:val="-3"/>
          <w:w w:val="105"/>
        </w:rPr>
        <w:t xml:space="preserve">Approval </w:t>
      </w:r>
      <w:r>
        <w:rPr>
          <w:color w:val="231F20"/>
          <w:w w:val="105"/>
        </w:rPr>
        <w:t>of final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draft.</w:t>
      </w:r>
    </w:p>
    <w:p w14:paraId="5A07984D" w14:textId="77777777" w:rsidR="00256A25" w:rsidRDefault="00000000">
      <w:pPr>
        <w:pStyle w:val="BodyText"/>
        <w:spacing w:before="122" w:line="249" w:lineRule="auto"/>
        <w:ind w:left="117" w:right="132"/>
        <w:jc w:val="both"/>
      </w:pPr>
      <w:r>
        <w:rPr>
          <w:color w:val="231F20"/>
          <w:w w:val="110"/>
        </w:rPr>
        <w:t>BM Idowu: Literature search, Manuscript preparation, Manuscript editing, Manuscript review, Approval of final draft.</w:t>
      </w:r>
    </w:p>
    <w:p w14:paraId="706A9C55" w14:textId="77777777" w:rsidR="00256A25" w:rsidRDefault="00000000">
      <w:pPr>
        <w:pStyle w:val="BodyText"/>
        <w:spacing w:before="123" w:line="249" w:lineRule="auto"/>
        <w:ind w:left="117" w:right="136"/>
        <w:jc w:val="both"/>
      </w:pPr>
      <w:r>
        <w:rPr>
          <w:color w:val="231F20"/>
          <w:spacing w:val="-11"/>
          <w:w w:val="105"/>
        </w:rPr>
        <w:t>LT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Oduola-Owoo: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Manuscript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editing,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Manuscript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review, </w:t>
      </w:r>
      <w:r>
        <w:rPr>
          <w:color w:val="231F20"/>
          <w:spacing w:val="-3"/>
          <w:w w:val="105"/>
        </w:rPr>
        <w:t xml:space="preserve">Approval </w:t>
      </w:r>
      <w:r>
        <w:rPr>
          <w:color w:val="231F20"/>
          <w:w w:val="105"/>
        </w:rPr>
        <w:t>of final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draft</w:t>
      </w:r>
    </w:p>
    <w:p w14:paraId="44FC6B54" w14:textId="77777777" w:rsidR="00256A25" w:rsidRDefault="00000000">
      <w:pPr>
        <w:pStyle w:val="BodyText"/>
        <w:spacing w:before="122" w:line="249" w:lineRule="auto"/>
        <w:ind w:left="117" w:right="133"/>
        <w:jc w:val="both"/>
      </w:pPr>
      <w:r>
        <w:rPr>
          <w:color w:val="231F20"/>
          <w:w w:val="105"/>
        </w:rPr>
        <w:t xml:space="preserve">This manuscript has been read and </w:t>
      </w:r>
      <w:r>
        <w:rPr>
          <w:color w:val="231F20"/>
          <w:spacing w:val="-3"/>
          <w:w w:val="105"/>
        </w:rPr>
        <w:t xml:space="preserve">approved </w:t>
      </w:r>
      <w:r>
        <w:rPr>
          <w:color w:val="231F20"/>
          <w:w w:val="105"/>
        </w:rPr>
        <w:t xml:space="preserve">by all the authors, the requirements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authorship as stated in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spacing w:val="-9"/>
          <w:w w:val="105"/>
        </w:rPr>
        <w:t>JWACS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author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instructions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6"/>
          <w:w w:val="105"/>
        </w:rPr>
        <w:t>have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met,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author believes that the manuscript represents honest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work.</w:t>
      </w:r>
    </w:p>
    <w:p w14:paraId="22AE587F" w14:textId="77777777" w:rsidR="00256A25" w:rsidRDefault="00000000">
      <w:pPr>
        <w:pStyle w:val="Heading3"/>
        <w:spacing w:before="104"/>
      </w:pPr>
      <w:r>
        <w:rPr>
          <w:color w:val="2E3092"/>
        </w:rPr>
        <w:t>Acknowledgements</w:t>
      </w:r>
    </w:p>
    <w:p w14:paraId="1585D7F5" w14:textId="77777777" w:rsidR="00256A25" w:rsidRDefault="00000000">
      <w:pPr>
        <w:pStyle w:val="BodyText"/>
        <w:spacing w:before="117"/>
        <w:ind w:left="117"/>
      </w:pPr>
      <w:r>
        <w:rPr>
          <w:color w:val="231F20"/>
          <w:w w:val="110"/>
        </w:rPr>
        <w:t>Not applicable.</w:t>
      </w:r>
    </w:p>
    <w:p w14:paraId="4ABA80FC" w14:textId="77777777" w:rsidR="00256A25" w:rsidRDefault="00000000">
      <w:pPr>
        <w:pStyle w:val="Heading3"/>
      </w:pPr>
      <w:r>
        <w:rPr>
          <w:color w:val="2E3092"/>
        </w:rPr>
        <w:t>Financial support and sponsorship</w:t>
      </w:r>
    </w:p>
    <w:p w14:paraId="6FF3191D" w14:textId="77777777" w:rsidR="00256A25" w:rsidRDefault="00000000">
      <w:pPr>
        <w:pStyle w:val="BodyText"/>
        <w:spacing w:before="116"/>
        <w:ind w:left="117"/>
      </w:pPr>
      <w:r>
        <w:rPr>
          <w:color w:val="231F20"/>
          <w:w w:val="110"/>
        </w:rPr>
        <w:t>Not applicable.</w:t>
      </w:r>
    </w:p>
    <w:p w14:paraId="5C175802" w14:textId="77777777" w:rsidR="00256A25" w:rsidRDefault="00000000">
      <w:pPr>
        <w:pStyle w:val="Heading3"/>
      </w:pPr>
      <w:r>
        <w:rPr>
          <w:color w:val="2E3092"/>
        </w:rPr>
        <w:t>Conflicts of interest</w:t>
      </w:r>
    </w:p>
    <w:p w14:paraId="069822EA" w14:textId="77777777" w:rsidR="00256A25" w:rsidRDefault="00000000">
      <w:pPr>
        <w:pStyle w:val="BodyText"/>
        <w:spacing w:before="117"/>
        <w:ind w:left="117"/>
      </w:pPr>
      <w:r>
        <w:rPr>
          <w:color w:val="231F20"/>
          <w:w w:val="110"/>
        </w:rPr>
        <w:t>The authors have nothing to disclose.</w:t>
      </w:r>
    </w:p>
    <w:p w14:paraId="15802ADA" w14:textId="77777777" w:rsidR="00256A25" w:rsidRDefault="00000000">
      <w:pPr>
        <w:pStyle w:val="Heading1"/>
        <w:spacing w:before="176"/>
      </w:pPr>
      <w:r>
        <w:rPr>
          <w:color w:val="2E3092"/>
        </w:rPr>
        <w:t>References</w:t>
      </w:r>
    </w:p>
    <w:p w14:paraId="70F89761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15" w:line="259" w:lineRule="auto"/>
        <w:ind w:right="129"/>
        <w:jc w:val="both"/>
        <w:rPr>
          <w:sz w:val="17"/>
        </w:rPr>
      </w:pPr>
      <w:r>
        <w:rPr>
          <w:color w:val="231F20"/>
          <w:spacing w:val="4"/>
          <w:w w:val="105"/>
          <w:sz w:val="17"/>
        </w:rPr>
        <w:t xml:space="preserve">Easter </w:t>
      </w:r>
      <w:r>
        <w:rPr>
          <w:color w:val="231F20"/>
          <w:spacing w:val="3"/>
          <w:w w:val="105"/>
          <w:sz w:val="17"/>
        </w:rPr>
        <w:t xml:space="preserve">SR, Eckert </w:t>
      </w:r>
      <w:r>
        <w:rPr>
          <w:color w:val="231F20"/>
          <w:w w:val="105"/>
          <w:sz w:val="17"/>
        </w:rPr>
        <w:t xml:space="preserve">LO, </w:t>
      </w:r>
      <w:r>
        <w:rPr>
          <w:color w:val="231F20"/>
          <w:spacing w:val="4"/>
          <w:w w:val="105"/>
          <w:sz w:val="17"/>
        </w:rPr>
        <w:t xml:space="preserve">Boghossian </w:t>
      </w:r>
      <w:r>
        <w:rPr>
          <w:color w:val="231F20"/>
          <w:spacing w:val="-3"/>
          <w:w w:val="105"/>
          <w:sz w:val="17"/>
        </w:rPr>
        <w:t xml:space="preserve">N, </w:t>
      </w:r>
      <w:r>
        <w:rPr>
          <w:color w:val="231F20"/>
          <w:spacing w:val="4"/>
          <w:w w:val="105"/>
          <w:sz w:val="17"/>
        </w:rPr>
        <w:t xml:space="preserve">Spencer </w:t>
      </w:r>
      <w:r>
        <w:rPr>
          <w:color w:val="231F20"/>
          <w:spacing w:val="2"/>
          <w:w w:val="105"/>
          <w:sz w:val="17"/>
        </w:rPr>
        <w:t xml:space="preserve">R, </w:t>
      </w:r>
      <w:r>
        <w:rPr>
          <w:color w:val="231F20"/>
          <w:spacing w:val="5"/>
          <w:w w:val="105"/>
          <w:sz w:val="17"/>
        </w:rPr>
        <w:t xml:space="preserve">Oteng- </w:t>
      </w:r>
      <w:r>
        <w:rPr>
          <w:color w:val="231F20"/>
          <w:spacing w:val="3"/>
          <w:w w:val="105"/>
          <w:sz w:val="17"/>
        </w:rPr>
        <w:t xml:space="preserve">Ntim </w:t>
      </w:r>
      <w:r>
        <w:rPr>
          <w:color w:val="231F20"/>
          <w:spacing w:val="2"/>
          <w:w w:val="105"/>
          <w:sz w:val="17"/>
        </w:rPr>
        <w:t xml:space="preserve">E, </w:t>
      </w:r>
      <w:r>
        <w:rPr>
          <w:color w:val="231F20"/>
          <w:spacing w:val="4"/>
          <w:w w:val="105"/>
          <w:sz w:val="17"/>
        </w:rPr>
        <w:t xml:space="preserve">Ioannou </w:t>
      </w:r>
      <w:r>
        <w:rPr>
          <w:color w:val="231F20"/>
          <w:w w:val="105"/>
          <w:sz w:val="17"/>
        </w:rPr>
        <w:t xml:space="preserve">C, </w:t>
      </w:r>
      <w:r>
        <w:rPr>
          <w:i/>
          <w:color w:val="231F20"/>
          <w:spacing w:val="2"/>
          <w:w w:val="105"/>
          <w:sz w:val="17"/>
        </w:rPr>
        <w:t xml:space="preserve">et </w:t>
      </w:r>
      <w:r>
        <w:rPr>
          <w:i/>
          <w:color w:val="231F20"/>
          <w:spacing w:val="3"/>
          <w:w w:val="105"/>
          <w:sz w:val="17"/>
        </w:rPr>
        <w:t>al</w:t>
      </w:r>
      <w:r>
        <w:rPr>
          <w:color w:val="231F20"/>
          <w:spacing w:val="3"/>
          <w:w w:val="105"/>
          <w:sz w:val="17"/>
        </w:rPr>
        <w:t xml:space="preserve">.; </w:t>
      </w:r>
      <w:r>
        <w:rPr>
          <w:color w:val="231F20"/>
          <w:spacing w:val="4"/>
          <w:w w:val="105"/>
          <w:sz w:val="17"/>
        </w:rPr>
        <w:t xml:space="preserve">Brighton </w:t>
      </w:r>
      <w:r>
        <w:rPr>
          <w:color w:val="231F20"/>
          <w:spacing w:val="3"/>
          <w:w w:val="105"/>
          <w:sz w:val="17"/>
        </w:rPr>
        <w:t xml:space="preserve">Collaboration Fetal </w:t>
      </w:r>
      <w:r>
        <w:rPr>
          <w:color w:val="231F20"/>
          <w:w w:val="105"/>
          <w:sz w:val="17"/>
        </w:rPr>
        <w:t xml:space="preserve">Growth Restriction </w:t>
      </w:r>
      <w:r>
        <w:rPr>
          <w:color w:val="231F20"/>
          <w:spacing w:val="-4"/>
          <w:w w:val="105"/>
          <w:sz w:val="17"/>
        </w:rPr>
        <w:t xml:space="preserve">Working </w:t>
      </w:r>
      <w:r>
        <w:rPr>
          <w:color w:val="231F20"/>
          <w:spacing w:val="-3"/>
          <w:w w:val="105"/>
          <w:sz w:val="17"/>
        </w:rPr>
        <w:t xml:space="preserve">Group. </w:t>
      </w:r>
      <w:r>
        <w:rPr>
          <w:color w:val="231F20"/>
          <w:w w:val="105"/>
          <w:sz w:val="17"/>
        </w:rPr>
        <w:t xml:space="preserve">Fetal growth restriction: Case definition &amp; guidelines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>data collection, analysis, and presentation of immunization safety data. Vaccine 2017;35: 6546-54.</w:t>
      </w:r>
    </w:p>
    <w:p w14:paraId="0BD44832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5" w:line="259" w:lineRule="auto"/>
        <w:ind w:right="128"/>
        <w:jc w:val="both"/>
        <w:rPr>
          <w:sz w:val="17"/>
        </w:rPr>
      </w:pPr>
      <w:r>
        <w:rPr>
          <w:color w:val="231F20"/>
          <w:w w:val="110"/>
          <w:sz w:val="17"/>
        </w:rPr>
        <w:t>Lausman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Kingdom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spacing w:val="-7"/>
          <w:w w:val="110"/>
          <w:sz w:val="17"/>
        </w:rPr>
        <w:t>J;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Maternal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Fetal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Medicine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Committee. </w:t>
      </w:r>
      <w:r>
        <w:rPr>
          <w:color w:val="231F20"/>
          <w:spacing w:val="4"/>
          <w:w w:val="110"/>
          <w:sz w:val="17"/>
        </w:rPr>
        <w:t xml:space="preserve">Intrauterine </w:t>
      </w:r>
      <w:r>
        <w:rPr>
          <w:color w:val="231F20"/>
          <w:spacing w:val="2"/>
          <w:w w:val="110"/>
          <w:sz w:val="17"/>
        </w:rPr>
        <w:t xml:space="preserve">growth </w:t>
      </w:r>
      <w:r>
        <w:rPr>
          <w:color w:val="231F20"/>
          <w:spacing w:val="4"/>
          <w:w w:val="110"/>
          <w:sz w:val="17"/>
        </w:rPr>
        <w:t xml:space="preserve">restriction: Screening, </w:t>
      </w:r>
      <w:r>
        <w:rPr>
          <w:color w:val="231F20"/>
          <w:spacing w:val="3"/>
          <w:w w:val="110"/>
          <w:sz w:val="17"/>
        </w:rPr>
        <w:t xml:space="preserve">diagnosis, </w:t>
      </w:r>
      <w:r>
        <w:rPr>
          <w:color w:val="231F20"/>
          <w:spacing w:val="5"/>
          <w:w w:val="110"/>
          <w:sz w:val="17"/>
        </w:rPr>
        <w:t xml:space="preserve">and </w:t>
      </w:r>
      <w:r>
        <w:rPr>
          <w:color w:val="231F20"/>
          <w:w w:val="110"/>
          <w:sz w:val="17"/>
        </w:rPr>
        <w:t>management.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Obstet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Gynaecol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Can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2013;35:741-8.</w:t>
      </w:r>
    </w:p>
    <w:p w14:paraId="69E265A0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" w:line="259" w:lineRule="auto"/>
        <w:jc w:val="both"/>
        <w:rPr>
          <w:sz w:val="17"/>
        </w:rPr>
      </w:pPr>
      <w:r>
        <w:rPr>
          <w:color w:val="231F20"/>
          <w:spacing w:val="-5"/>
          <w:w w:val="105"/>
          <w:sz w:val="17"/>
        </w:rPr>
        <w:t xml:space="preserve">Romo </w:t>
      </w:r>
      <w:r>
        <w:rPr>
          <w:color w:val="231F20"/>
          <w:w w:val="105"/>
          <w:sz w:val="17"/>
        </w:rPr>
        <w:t xml:space="preserve">A, Carceller R, </w:t>
      </w:r>
      <w:r>
        <w:rPr>
          <w:color w:val="231F20"/>
          <w:spacing w:val="-4"/>
          <w:w w:val="105"/>
          <w:sz w:val="17"/>
        </w:rPr>
        <w:t xml:space="preserve">Tobajas </w:t>
      </w:r>
      <w:r>
        <w:rPr>
          <w:color w:val="231F20"/>
          <w:spacing w:val="-10"/>
          <w:w w:val="105"/>
          <w:sz w:val="17"/>
        </w:rPr>
        <w:t xml:space="preserve">J. </w:t>
      </w:r>
      <w:r>
        <w:rPr>
          <w:color w:val="231F20"/>
          <w:w w:val="105"/>
          <w:sz w:val="17"/>
        </w:rPr>
        <w:t xml:space="preserve">Intrauterine </w:t>
      </w:r>
      <w:r>
        <w:rPr>
          <w:color w:val="231F20"/>
          <w:spacing w:val="-3"/>
          <w:w w:val="105"/>
          <w:sz w:val="17"/>
        </w:rPr>
        <w:t xml:space="preserve">growth </w:t>
      </w:r>
      <w:r>
        <w:rPr>
          <w:color w:val="231F20"/>
          <w:w w:val="105"/>
          <w:sz w:val="17"/>
        </w:rPr>
        <w:t xml:space="preserve">retardation (IUGR): Epidemiology and </w:t>
      </w:r>
      <w:r>
        <w:rPr>
          <w:color w:val="231F20"/>
          <w:spacing w:val="-3"/>
          <w:w w:val="105"/>
          <w:sz w:val="17"/>
        </w:rPr>
        <w:t xml:space="preserve">etiology. </w:t>
      </w:r>
      <w:r>
        <w:rPr>
          <w:color w:val="231F20"/>
          <w:w w:val="105"/>
          <w:sz w:val="17"/>
        </w:rPr>
        <w:t xml:space="preserve">Pediatr Endocrinol </w:t>
      </w:r>
      <w:r>
        <w:rPr>
          <w:color w:val="231F20"/>
          <w:spacing w:val="-4"/>
          <w:w w:val="105"/>
          <w:sz w:val="17"/>
        </w:rPr>
        <w:t xml:space="preserve">Rev </w:t>
      </w:r>
      <w:r>
        <w:rPr>
          <w:color w:val="231F20"/>
          <w:w w:val="105"/>
          <w:sz w:val="17"/>
        </w:rPr>
        <w:t>2009;6 (Suppl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3):332–6.</w:t>
      </w:r>
    </w:p>
    <w:p w14:paraId="2D61A58F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59" w:lineRule="auto"/>
        <w:ind w:right="133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Gordijn </w:t>
      </w:r>
      <w:r>
        <w:rPr>
          <w:color w:val="231F20"/>
          <w:spacing w:val="-4"/>
          <w:w w:val="110"/>
          <w:sz w:val="17"/>
        </w:rPr>
        <w:t xml:space="preserve">SJ, </w:t>
      </w:r>
      <w:r>
        <w:rPr>
          <w:color w:val="231F20"/>
          <w:w w:val="110"/>
          <w:sz w:val="17"/>
        </w:rPr>
        <w:t xml:space="preserve">Beune IM, Thilaganathan B, Papageorghiou A, </w:t>
      </w:r>
      <w:r>
        <w:rPr>
          <w:color w:val="231F20"/>
          <w:spacing w:val="-4"/>
          <w:w w:val="110"/>
          <w:sz w:val="17"/>
        </w:rPr>
        <w:t>Baschat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AA,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Baker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PN,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et</w:t>
      </w:r>
      <w:r>
        <w:rPr>
          <w:i/>
          <w:color w:val="231F20"/>
          <w:spacing w:val="-33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al</w:t>
      </w:r>
      <w:r>
        <w:rPr>
          <w:color w:val="231F20"/>
          <w:w w:val="110"/>
          <w:sz w:val="17"/>
        </w:rPr>
        <w:t>.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Consensus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definition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fetal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 xml:space="preserve">growth </w:t>
      </w:r>
      <w:r>
        <w:rPr>
          <w:color w:val="231F20"/>
          <w:w w:val="110"/>
          <w:sz w:val="17"/>
        </w:rPr>
        <w:t>restriction: A delphi procedure. Ultrasound Obstet Gynecol 2016;48:333-9.</w:t>
      </w:r>
    </w:p>
    <w:p w14:paraId="16193126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6" w:line="259" w:lineRule="auto"/>
        <w:ind w:right="133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Dashe </w:t>
      </w:r>
      <w:r>
        <w:rPr>
          <w:color w:val="231F20"/>
          <w:w w:val="105"/>
          <w:sz w:val="17"/>
        </w:rPr>
        <w:t xml:space="preserve">JS, </w:t>
      </w:r>
      <w:r>
        <w:rPr>
          <w:color w:val="231F20"/>
          <w:spacing w:val="2"/>
          <w:w w:val="105"/>
          <w:sz w:val="17"/>
        </w:rPr>
        <w:t xml:space="preserve">McIntire </w:t>
      </w:r>
      <w:r>
        <w:rPr>
          <w:color w:val="231F20"/>
          <w:w w:val="105"/>
          <w:sz w:val="17"/>
        </w:rPr>
        <w:t xml:space="preserve">DD, </w:t>
      </w:r>
      <w:r>
        <w:rPr>
          <w:color w:val="231F20"/>
          <w:spacing w:val="2"/>
          <w:w w:val="105"/>
          <w:sz w:val="17"/>
        </w:rPr>
        <w:t xml:space="preserve">Lucas </w:t>
      </w:r>
      <w:r>
        <w:rPr>
          <w:color w:val="231F20"/>
          <w:spacing w:val="-3"/>
          <w:w w:val="105"/>
          <w:sz w:val="17"/>
        </w:rPr>
        <w:t xml:space="preserve">MJ, </w:t>
      </w:r>
      <w:r>
        <w:rPr>
          <w:color w:val="231F20"/>
          <w:w w:val="105"/>
          <w:sz w:val="17"/>
        </w:rPr>
        <w:t xml:space="preserve">Leveno </w:t>
      </w:r>
      <w:r>
        <w:rPr>
          <w:color w:val="231F20"/>
          <w:spacing w:val="-5"/>
          <w:w w:val="105"/>
          <w:sz w:val="17"/>
        </w:rPr>
        <w:t xml:space="preserve">KJ. </w:t>
      </w:r>
      <w:r>
        <w:rPr>
          <w:color w:val="231F20"/>
          <w:w w:val="105"/>
          <w:sz w:val="17"/>
        </w:rPr>
        <w:t xml:space="preserve">Effects </w:t>
      </w:r>
      <w:r>
        <w:rPr>
          <w:color w:val="231F20"/>
          <w:spacing w:val="3"/>
          <w:w w:val="105"/>
          <w:sz w:val="17"/>
        </w:rPr>
        <w:t xml:space="preserve">of </w:t>
      </w:r>
      <w:r>
        <w:rPr>
          <w:color w:val="231F20"/>
          <w:w w:val="105"/>
          <w:sz w:val="17"/>
        </w:rPr>
        <w:t>symmetric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asymmetric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fetal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growth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pregnancy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outcomes. </w:t>
      </w:r>
      <w:r>
        <w:rPr>
          <w:color w:val="231F20"/>
          <w:w w:val="105"/>
          <w:sz w:val="17"/>
        </w:rPr>
        <w:t>Obstet Gynecol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2000;96:321-7.</w:t>
      </w:r>
    </w:p>
    <w:p w14:paraId="5F7F3C3F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59" w:lineRule="auto"/>
        <w:jc w:val="both"/>
        <w:rPr>
          <w:sz w:val="17"/>
        </w:rPr>
      </w:pPr>
      <w:r>
        <w:rPr>
          <w:color w:val="231F20"/>
          <w:spacing w:val="8"/>
          <w:w w:val="110"/>
          <w:sz w:val="17"/>
        </w:rPr>
        <w:t xml:space="preserve">Ott </w:t>
      </w:r>
      <w:r>
        <w:rPr>
          <w:color w:val="231F20"/>
          <w:w w:val="110"/>
          <w:sz w:val="17"/>
        </w:rPr>
        <w:t xml:space="preserve">WJ. </w:t>
      </w:r>
      <w:r>
        <w:rPr>
          <w:color w:val="231F20"/>
          <w:spacing w:val="11"/>
          <w:w w:val="110"/>
          <w:sz w:val="17"/>
        </w:rPr>
        <w:t xml:space="preserve">Intrauterine </w:t>
      </w:r>
      <w:r>
        <w:rPr>
          <w:color w:val="231F20"/>
          <w:spacing w:val="8"/>
          <w:w w:val="110"/>
          <w:sz w:val="17"/>
        </w:rPr>
        <w:t xml:space="preserve">growth </w:t>
      </w:r>
      <w:r>
        <w:rPr>
          <w:color w:val="231F20"/>
          <w:spacing w:val="11"/>
          <w:w w:val="110"/>
          <w:sz w:val="17"/>
        </w:rPr>
        <w:t xml:space="preserve">restriction </w:t>
      </w:r>
      <w:r>
        <w:rPr>
          <w:color w:val="231F20"/>
          <w:spacing w:val="8"/>
          <w:w w:val="110"/>
          <w:sz w:val="17"/>
        </w:rPr>
        <w:t xml:space="preserve">and </w:t>
      </w:r>
      <w:r>
        <w:rPr>
          <w:color w:val="231F20"/>
          <w:spacing w:val="11"/>
          <w:w w:val="110"/>
          <w:sz w:val="17"/>
        </w:rPr>
        <w:t xml:space="preserve">doppler </w:t>
      </w:r>
      <w:r>
        <w:rPr>
          <w:color w:val="231F20"/>
          <w:spacing w:val="-3"/>
          <w:w w:val="110"/>
          <w:sz w:val="17"/>
        </w:rPr>
        <w:t>ultrasonography.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Ultrasound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2000;19:661-5;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quiz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667.</w:t>
      </w:r>
    </w:p>
    <w:p w14:paraId="2F3714A1" w14:textId="77777777" w:rsidR="00256A25" w:rsidRDefault="00256A25">
      <w:pPr>
        <w:spacing w:line="259" w:lineRule="auto"/>
        <w:jc w:val="both"/>
        <w:rPr>
          <w:sz w:val="17"/>
        </w:rPr>
        <w:sectPr w:rsidR="00256A25">
          <w:pgSz w:w="12240" w:h="15840"/>
          <w:pgMar w:top="900" w:right="940" w:bottom="280" w:left="960" w:header="215" w:footer="0" w:gutter="0"/>
          <w:cols w:num="2" w:space="720" w:equalWidth="0">
            <w:col w:w="5028" w:space="195"/>
            <w:col w:w="5117"/>
          </w:cols>
        </w:sectPr>
      </w:pPr>
    </w:p>
    <w:p w14:paraId="6F1F32DC" w14:textId="77777777" w:rsidR="00256A25" w:rsidRDefault="00256A25">
      <w:pPr>
        <w:pStyle w:val="BodyText"/>
        <w:spacing w:before="2"/>
        <w:rPr>
          <w:sz w:val="12"/>
        </w:rPr>
      </w:pPr>
    </w:p>
    <w:p w14:paraId="1AEF21FA" w14:textId="77777777" w:rsidR="00256A25" w:rsidRDefault="00000000">
      <w:pPr>
        <w:tabs>
          <w:tab w:val="left" w:pos="3808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68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62F737A1" w14:textId="77777777" w:rsidR="00256A25" w:rsidRDefault="00256A25">
      <w:pPr>
        <w:rPr>
          <w:rFonts w:ascii="BPG Sans Modern GPL&amp;GNU" w:hAnsi="BPG Sans Modern GPL&amp;GNU"/>
          <w:sz w:val="16"/>
        </w:rPr>
        <w:sectPr w:rsidR="00256A25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411E0417" w14:textId="77777777" w:rsidR="00256A25" w:rsidRDefault="00256A25">
      <w:pPr>
        <w:pStyle w:val="BodyText"/>
        <w:spacing w:before="5"/>
        <w:rPr>
          <w:rFonts w:ascii="BPG Sans Modern GPL&amp;GNU"/>
          <w:sz w:val="14"/>
        </w:rPr>
      </w:pPr>
    </w:p>
    <w:p w14:paraId="378FAFB6" w14:textId="77777777" w:rsidR="00256A25" w:rsidRDefault="00256A25">
      <w:pPr>
        <w:rPr>
          <w:rFonts w:ascii="BPG Sans Modern GPL&amp;GNU"/>
          <w:sz w:val="14"/>
        </w:rPr>
        <w:sectPr w:rsidR="00256A25">
          <w:pgSz w:w="12240" w:h="15840"/>
          <w:pgMar w:top="900" w:right="940" w:bottom="280" w:left="960" w:header="215" w:footer="0" w:gutter="0"/>
          <w:cols w:space="720"/>
        </w:sectPr>
      </w:pPr>
    </w:p>
    <w:p w14:paraId="1E54AC4A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7" w:line="256" w:lineRule="auto"/>
        <w:ind w:left="457" w:right="42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M Kady </w:t>
      </w:r>
      <w:r>
        <w:rPr>
          <w:color w:val="231F20"/>
          <w:spacing w:val="-3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Gardosi </w:t>
      </w:r>
      <w:r>
        <w:rPr>
          <w:color w:val="231F20"/>
          <w:spacing w:val="-8"/>
          <w:w w:val="105"/>
          <w:sz w:val="17"/>
        </w:rPr>
        <w:t xml:space="preserve">J. </w:t>
      </w:r>
      <w:r>
        <w:rPr>
          <w:color w:val="231F20"/>
          <w:w w:val="105"/>
          <w:sz w:val="17"/>
        </w:rPr>
        <w:t xml:space="preserve">Perinatal mortality and fetal growth </w:t>
      </w:r>
      <w:r>
        <w:rPr>
          <w:color w:val="231F20"/>
          <w:spacing w:val="-3"/>
          <w:w w:val="105"/>
          <w:sz w:val="17"/>
        </w:rPr>
        <w:t>restriction.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Best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Pract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Res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Clin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Obstet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Gynaecol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2004;18:397-410.</w:t>
      </w:r>
    </w:p>
    <w:p w14:paraId="31625E30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43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Jacobsson B, Ahlin K, Francis A, Hagberg </w:t>
      </w:r>
      <w:r>
        <w:rPr>
          <w:color w:val="231F20"/>
          <w:spacing w:val="-3"/>
          <w:w w:val="110"/>
          <w:sz w:val="17"/>
        </w:rPr>
        <w:t xml:space="preserve">G, </w:t>
      </w:r>
      <w:r>
        <w:rPr>
          <w:color w:val="231F20"/>
          <w:w w:val="110"/>
          <w:sz w:val="17"/>
        </w:rPr>
        <w:t>Hagberg H, Gardosi</w:t>
      </w:r>
      <w:r>
        <w:rPr>
          <w:color w:val="231F20"/>
          <w:spacing w:val="-10"/>
          <w:w w:val="110"/>
          <w:sz w:val="17"/>
        </w:rPr>
        <w:t xml:space="preserve"> J. </w:t>
      </w:r>
      <w:r>
        <w:rPr>
          <w:color w:val="231F20"/>
          <w:w w:val="110"/>
          <w:sz w:val="17"/>
        </w:rPr>
        <w:t>Cerebral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palsy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restricted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growth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status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at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birth: Population-based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case-control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study.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Bjog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2008;115:1250-5.</w:t>
      </w:r>
    </w:p>
    <w:p w14:paraId="25C41FF8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4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Chew </w:t>
      </w:r>
      <w:r>
        <w:rPr>
          <w:color w:val="231F20"/>
          <w:spacing w:val="-3"/>
          <w:w w:val="105"/>
          <w:sz w:val="17"/>
        </w:rPr>
        <w:t xml:space="preserve">LC, </w:t>
      </w:r>
      <w:r>
        <w:rPr>
          <w:color w:val="231F20"/>
          <w:w w:val="105"/>
          <w:sz w:val="17"/>
        </w:rPr>
        <w:t xml:space="preserve">Verma </w:t>
      </w:r>
      <w:r>
        <w:rPr>
          <w:color w:val="231F20"/>
          <w:spacing w:val="-8"/>
          <w:w w:val="105"/>
          <w:sz w:val="17"/>
        </w:rPr>
        <w:t xml:space="preserve">RP. </w:t>
      </w:r>
      <w:r>
        <w:rPr>
          <w:color w:val="231F20"/>
          <w:w w:val="105"/>
          <w:sz w:val="17"/>
        </w:rPr>
        <w:t xml:space="preserve">Fetal growth restriction [Internet]. In: StatPearls. </w:t>
      </w:r>
      <w:r>
        <w:rPr>
          <w:color w:val="231F20"/>
          <w:spacing w:val="-3"/>
          <w:w w:val="105"/>
          <w:sz w:val="17"/>
        </w:rPr>
        <w:t xml:space="preserve">Treasure </w:t>
      </w:r>
      <w:r>
        <w:rPr>
          <w:color w:val="231F20"/>
          <w:w w:val="105"/>
          <w:sz w:val="17"/>
        </w:rPr>
        <w:t xml:space="preserve">Island (FL): StatPearls Publishing; 2022. [cited 2022 Mar 18]. </w:t>
      </w:r>
      <w:r>
        <w:rPr>
          <w:color w:val="231F20"/>
          <w:spacing w:val="-4"/>
          <w:w w:val="105"/>
          <w:sz w:val="17"/>
        </w:rPr>
        <w:t xml:space="preserve">Available </w:t>
      </w:r>
      <w:r>
        <w:rPr>
          <w:color w:val="231F20"/>
          <w:w w:val="105"/>
          <w:sz w:val="17"/>
        </w:rPr>
        <w:t xml:space="preserve">from: </w:t>
      </w:r>
      <w:hyperlink r:id="rId15">
        <w:r>
          <w:rPr>
            <w:color w:val="231F20"/>
            <w:w w:val="105"/>
            <w:sz w:val="17"/>
          </w:rPr>
          <w:t>http://www.ncbi.nlm.nih.</w:t>
        </w:r>
      </w:hyperlink>
      <w:r>
        <w:rPr>
          <w:color w:val="231F20"/>
          <w:w w:val="105"/>
          <w:sz w:val="17"/>
        </w:rPr>
        <w:t xml:space="preserve"> gov/books/NBK562268/.</w:t>
      </w:r>
    </w:p>
    <w:p w14:paraId="700B4056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44"/>
        <w:jc w:val="both"/>
        <w:rPr>
          <w:sz w:val="17"/>
        </w:rPr>
      </w:pPr>
      <w:r>
        <w:rPr>
          <w:color w:val="231F20"/>
          <w:w w:val="105"/>
          <w:sz w:val="17"/>
        </w:rPr>
        <w:t>Abidoye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IA,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Ayoola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OO,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Idowu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BM,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Aderibigbe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AS,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Loto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OM. Uterine artery doppler velocimetry in hypertensive disorder of pregnancy in Nigeria. J Ultrason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2017;17:253-8.</w:t>
      </w:r>
    </w:p>
    <w:p w14:paraId="7AB01BE0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45"/>
        <w:jc w:val="both"/>
        <w:rPr>
          <w:sz w:val="17"/>
        </w:rPr>
      </w:pPr>
      <w:r>
        <w:rPr>
          <w:color w:val="231F20"/>
          <w:spacing w:val="-4"/>
          <w:w w:val="105"/>
          <w:sz w:val="17"/>
        </w:rPr>
        <w:t xml:space="preserve">Ayoola </w:t>
      </w:r>
      <w:r>
        <w:rPr>
          <w:color w:val="231F20"/>
          <w:w w:val="105"/>
          <w:sz w:val="17"/>
        </w:rPr>
        <w:t xml:space="preserve">OO, Bulus </w:t>
      </w:r>
      <w:r>
        <w:rPr>
          <w:color w:val="231F20"/>
          <w:spacing w:val="-10"/>
          <w:w w:val="105"/>
          <w:sz w:val="17"/>
        </w:rPr>
        <w:t xml:space="preserve">P, </w:t>
      </w:r>
      <w:r>
        <w:rPr>
          <w:color w:val="231F20"/>
          <w:w w:val="105"/>
          <w:sz w:val="17"/>
        </w:rPr>
        <w:t xml:space="preserve">Loto OM, Idowu BM. Normogram of </w:t>
      </w:r>
      <w:r>
        <w:rPr>
          <w:color w:val="231F20"/>
          <w:spacing w:val="-3"/>
          <w:w w:val="105"/>
          <w:sz w:val="17"/>
        </w:rPr>
        <w:t>umbilical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artery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doppler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indices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singleton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pregnancies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south- western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Nigerian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women.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Obstet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Gynaecol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Res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2016;42:1694-8.</w:t>
      </w:r>
    </w:p>
    <w:p w14:paraId="512A4B4C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44"/>
        <w:jc w:val="both"/>
        <w:rPr>
          <w:sz w:val="17"/>
        </w:rPr>
      </w:pPr>
      <w:r>
        <w:rPr>
          <w:color w:val="231F20"/>
          <w:spacing w:val="-5"/>
          <w:w w:val="105"/>
          <w:sz w:val="17"/>
        </w:rPr>
        <w:t xml:space="preserve">Turan </w:t>
      </w:r>
      <w:r>
        <w:rPr>
          <w:color w:val="231F20"/>
          <w:w w:val="105"/>
          <w:sz w:val="17"/>
        </w:rPr>
        <w:t xml:space="preserve">OM, </w:t>
      </w:r>
      <w:r>
        <w:rPr>
          <w:color w:val="231F20"/>
          <w:spacing w:val="-5"/>
          <w:w w:val="105"/>
          <w:sz w:val="17"/>
        </w:rPr>
        <w:t xml:space="preserve">Turan S, </w:t>
      </w:r>
      <w:r>
        <w:rPr>
          <w:color w:val="231F20"/>
          <w:spacing w:val="-3"/>
          <w:w w:val="105"/>
          <w:sz w:val="17"/>
        </w:rPr>
        <w:t xml:space="preserve">Gungor </w:t>
      </w:r>
      <w:r>
        <w:rPr>
          <w:color w:val="231F20"/>
          <w:spacing w:val="-5"/>
          <w:w w:val="105"/>
          <w:sz w:val="17"/>
        </w:rPr>
        <w:t xml:space="preserve">S, </w:t>
      </w:r>
      <w:r>
        <w:rPr>
          <w:color w:val="231F20"/>
          <w:spacing w:val="-4"/>
          <w:w w:val="105"/>
          <w:sz w:val="17"/>
        </w:rPr>
        <w:t xml:space="preserve">Berg C, Moyano </w:t>
      </w:r>
      <w:r>
        <w:rPr>
          <w:color w:val="231F20"/>
          <w:spacing w:val="-6"/>
          <w:w w:val="105"/>
          <w:sz w:val="17"/>
        </w:rPr>
        <w:t xml:space="preserve">D, </w:t>
      </w:r>
      <w:r>
        <w:rPr>
          <w:color w:val="231F20"/>
          <w:spacing w:val="-3"/>
          <w:w w:val="105"/>
          <w:sz w:val="17"/>
        </w:rPr>
        <w:t xml:space="preserve">Gembruch </w:t>
      </w:r>
      <w:r>
        <w:rPr>
          <w:color w:val="231F20"/>
          <w:spacing w:val="-8"/>
          <w:w w:val="105"/>
          <w:sz w:val="17"/>
        </w:rPr>
        <w:t xml:space="preserve">U,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Progression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doppler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abnormalities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intrauterine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 xml:space="preserve">growth </w:t>
      </w:r>
      <w:r>
        <w:rPr>
          <w:color w:val="231F20"/>
          <w:w w:val="105"/>
          <w:sz w:val="17"/>
        </w:rPr>
        <w:t>restriction. Ultrasound Obstet Gynecol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2008;32:160-7.</w:t>
      </w:r>
    </w:p>
    <w:p w14:paraId="5E97843D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44"/>
        <w:jc w:val="both"/>
        <w:rPr>
          <w:sz w:val="17"/>
        </w:rPr>
      </w:pPr>
      <w:r>
        <w:rPr>
          <w:color w:val="231F20"/>
          <w:w w:val="110"/>
          <w:sz w:val="17"/>
        </w:rPr>
        <w:t>Necas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M.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Obstetric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doppler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ultrasound: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Are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we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performing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it correctly?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Australas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Ultrasound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2016;19:6-12.</w:t>
      </w:r>
    </w:p>
    <w:p w14:paraId="75B90BFF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44"/>
        <w:jc w:val="both"/>
        <w:rPr>
          <w:sz w:val="17"/>
        </w:rPr>
      </w:pPr>
      <w:r>
        <w:rPr>
          <w:color w:val="231F20"/>
          <w:spacing w:val="-3"/>
          <w:w w:val="110"/>
          <w:sz w:val="17"/>
        </w:rPr>
        <w:t>Berkley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E,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Chauhan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spacing w:val="-9"/>
          <w:w w:val="110"/>
          <w:sz w:val="17"/>
        </w:rPr>
        <w:t>SP,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Abuhamad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A.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Doppler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assessment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the </w:t>
      </w:r>
      <w:r>
        <w:rPr>
          <w:color w:val="231F20"/>
          <w:w w:val="110"/>
          <w:sz w:val="17"/>
        </w:rPr>
        <w:t>fetus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with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intrauterine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growth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restriction.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Am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Obstet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Gynecol 2012;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206:300-8.</w:t>
      </w:r>
    </w:p>
    <w:p w14:paraId="570E2ECB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44"/>
        <w:jc w:val="both"/>
        <w:rPr>
          <w:sz w:val="17"/>
        </w:rPr>
      </w:pPr>
      <w:r>
        <w:rPr>
          <w:color w:val="231F20"/>
          <w:spacing w:val="-4"/>
          <w:w w:val="105"/>
          <w:sz w:val="17"/>
        </w:rPr>
        <w:t>Wang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8"/>
          <w:w w:val="105"/>
          <w:sz w:val="17"/>
        </w:rPr>
        <w:t xml:space="preserve">KG, </w:t>
      </w:r>
      <w:r>
        <w:rPr>
          <w:color w:val="231F20"/>
          <w:w w:val="105"/>
          <w:sz w:val="17"/>
        </w:rPr>
        <w:t>Chen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10"/>
          <w:w w:val="105"/>
          <w:sz w:val="17"/>
        </w:rPr>
        <w:t>CY,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Chen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10"/>
          <w:w w:val="105"/>
          <w:sz w:val="17"/>
        </w:rPr>
        <w:t>YY.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effects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absent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reversed end-diastolic umbilical artery doppler </w:t>
      </w:r>
      <w:r>
        <w:rPr>
          <w:color w:val="231F20"/>
          <w:spacing w:val="-3"/>
          <w:w w:val="105"/>
          <w:sz w:val="17"/>
        </w:rPr>
        <w:t xml:space="preserve">flow velocity. Taiwan </w:t>
      </w:r>
      <w:r>
        <w:rPr>
          <w:color w:val="231F20"/>
          <w:w w:val="105"/>
          <w:sz w:val="17"/>
        </w:rPr>
        <w:t>J Obstet Gynecol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2009;48:225-31.</w:t>
      </w:r>
    </w:p>
    <w:p w14:paraId="56261702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44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263744" behindDoc="1" locked="0" layoutInCell="1" allowOverlap="1" wp14:anchorId="34C11311" wp14:editId="6E0538EE">
            <wp:simplePos x="0" y="0"/>
            <wp:positionH relativeFrom="page">
              <wp:posOffset>3200400</wp:posOffset>
            </wp:positionH>
            <wp:positionV relativeFrom="paragraph">
              <wp:posOffset>84595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2"/>
          <w:w w:val="105"/>
          <w:sz w:val="17"/>
        </w:rPr>
        <w:t xml:space="preserve">O’Dwyer </w:t>
      </w:r>
      <w:r>
        <w:rPr>
          <w:color w:val="231F20"/>
          <w:spacing w:val="-10"/>
          <w:w w:val="105"/>
          <w:sz w:val="17"/>
        </w:rPr>
        <w:t xml:space="preserve">V, </w:t>
      </w:r>
      <w:r>
        <w:rPr>
          <w:color w:val="231F20"/>
          <w:w w:val="105"/>
          <w:sz w:val="17"/>
        </w:rPr>
        <w:t xml:space="preserve">Burke </w:t>
      </w:r>
      <w:r>
        <w:rPr>
          <w:color w:val="231F20"/>
          <w:spacing w:val="-3"/>
          <w:w w:val="105"/>
          <w:sz w:val="17"/>
        </w:rPr>
        <w:t xml:space="preserve">G, </w:t>
      </w:r>
      <w:r>
        <w:rPr>
          <w:color w:val="231F20"/>
          <w:spacing w:val="2"/>
          <w:w w:val="105"/>
          <w:sz w:val="17"/>
        </w:rPr>
        <w:t xml:space="preserve">Unterscheider </w:t>
      </w:r>
      <w:r>
        <w:rPr>
          <w:color w:val="231F20"/>
          <w:spacing w:val="-6"/>
          <w:w w:val="105"/>
          <w:sz w:val="17"/>
        </w:rPr>
        <w:t xml:space="preserve">J, </w:t>
      </w:r>
      <w:r>
        <w:rPr>
          <w:color w:val="231F20"/>
          <w:w w:val="105"/>
          <w:sz w:val="17"/>
        </w:rPr>
        <w:t xml:space="preserve">Daly </w:t>
      </w:r>
      <w:r>
        <w:rPr>
          <w:color w:val="231F20"/>
          <w:spacing w:val="-3"/>
          <w:w w:val="105"/>
          <w:sz w:val="17"/>
        </w:rPr>
        <w:t xml:space="preserve">S, </w:t>
      </w:r>
      <w:r>
        <w:rPr>
          <w:color w:val="231F20"/>
          <w:spacing w:val="2"/>
          <w:w w:val="105"/>
          <w:sz w:val="17"/>
        </w:rPr>
        <w:t xml:space="preserve">Geary </w:t>
      </w:r>
      <w:r>
        <w:rPr>
          <w:color w:val="231F20"/>
          <w:spacing w:val="-5"/>
          <w:w w:val="105"/>
          <w:sz w:val="17"/>
        </w:rPr>
        <w:t xml:space="preserve">MP, </w:t>
      </w:r>
      <w:r>
        <w:rPr>
          <w:color w:val="231F20"/>
          <w:spacing w:val="-4"/>
          <w:w w:val="105"/>
          <w:sz w:val="17"/>
        </w:rPr>
        <w:t>Kennelly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MM,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Defining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residual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risk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adverse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 xml:space="preserve">perinatal </w:t>
      </w:r>
      <w:r>
        <w:rPr>
          <w:color w:val="231F20"/>
          <w:spacing w:val="-3"/>
          <w:w w:val="105"/>
          <w:sz w:val="17"/>
        </w:rPr>
        <w:t xml:space="preserve">outcome </w:t>
      </w:r>
      <w:r>
        <w:rPr>
          <w:color w:val="231F20"/>
          <w:w w:val="105"/>
          <w:sz w:val="17"/>
        </w:rPr>
        <w:t xml:space="preserve">in </w:t>
      </w:r>
      <w:r>
        <w:rPr>
          <w:color w:val="231F20"/>
          <w:spacing w:val="-4"/>
          <w:w w:val="105"/>
          <w:sz w:val="17"/>
        </w:rPr>
        <w:t xml:space="preserve">growth-restricted </w:t>
      </w:r>
      <w:r>
        <w:rPr>
          <w:color w:val="231F20"/>
          <w:spacing w:val="-3"/>
          <w:w w:val="105"/>
          <w:sz w:val="17"/>
        </w:rPr>
        <w:t xml:space="preserve">fetuses with </w:t>
      </w:r>
      <w:r>
        <w:rPr>
          <w:color w:val="231F20"/>
          <w:w w:val="105"/>
          <w:sz w:val="17"/>
        </w:rPr>
        <w:t xml:space="preserve">normal </w:t>
      </w:r>
      <w:r>
        <w:rPr>
          <w:color w:val="231F20"/>
          <w:spacing w:val="-3"/>
          <w:w w:val="105"/>
          <w:sz w:val="17"/>
        </w:rPr>
        <w:t>umbilical artery blood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8"/>
          <w:w w:val="105"/>
          <w:sz w:val="17"/>
        </w:rPr>
        <w:t>flow.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Obstet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Gynecol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2014;211:420.e1-5.</w:t>
      </w:r>
    </w:p>
    <w:p w14:paraId="0E4D8BD6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38"/>
        <w:jc w:val="both"/>
        <w:rPr>
          <w:sz w:val="17"/>
        </w:rPr>
      </w:pPr>
      <w:r>
        <w:rPr>
          <w:color w:val="231F20"/>
          <w:spacing w:val="5"/>
          <w:w w:val="110"/>
          <w:sz w:val="17"/>
        </w:rPr>
        <w:t xml:space="preserve">Manandhar </w:t>
      </w:r>
      <w:r>
        <w:rPr>
          <w:color w:val="231F20"/>
          <w:spacing w:val="-6"/>
          <w:w w:val="110"/>
          <w:sz w:val="17"/>
        </w:rPr>
        <w:t xml:space="preserve">T, </w:t>
      </w:r>
      <w:r>
        <w:rPr>
          <w:color w:val="231F20"/>
          <w:spacing w:val="5"/>
          <w:w w:val="110"/>
          <w:sz w:val="17"/>
        </w:rPr>
        <w:t xml:space="preserve">Prashad </w:t>
      </w:r>
      <w:r>
        <w:rPr>
          <w:color w:val="231F20"/>
          <w:w w:val="110"/>
          <w:sz w:val="17"/>
        </w:rPr>
        <w:t xml:space="preserve">B, </w:t>
      </w:r>
      <w:r>
        <w:rPr>
          <w:color w:val="231F20"/>
          <w:spacing w:val="3"/>
          <w:w w:val="110"/>
          <w:sz w:val="17"/>
        </w:rPr>
        <w:t xml:space="preserve">Nath Pal M. </w:t>
      </w:r>
      <w:r>
        <w:rPr>
          <w:color w:val="231F20"/>
          <w:spacing w:val="4"/>
          <w:w w:val="110"/>
          <w:sz w:val="17"/>
        </w:rPr>
        <w:t xml:space="preserve">Risk </w:t>
      </w:r>
      <w:r>
        <w:rPr>
          <w:color w:val="231F20"/>
          <w:spacing w:val="5"/>
          <w:w w:val="110"/>
          <w:sz w:val="17"/>
        </w:rPr>
        <w:t xml:space="preserve">factors </w:t>
      </w:r>
      <w:r>
        <w:rPr>
          <w:color w:val="231F20"/>
          <w:spacing w:val="3"/>
          <w:w w:val="110"/>
          <w:sz w:val="17"/>
        </w:rPr>
        <w:t xml:space="preserve">for </w:t>
      </w:r>
      <w:r>
        <w:rPr>
          <w:color w:val="231F20"/>
          <w:spacing w:val="-3"/>
          <w:w w:val="110"/>
          <w:sz w:val="17"/>
        </w:rPr>
        <w:t>intrauterine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growth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restriction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its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neonatal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outcome.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Gynecol </w:t>
      </w:r>
      <w:r>
        <w:rPr>
          <w:color w:val="231F20"/>
          <w:w w:val="110"/>
          <w:sz w:val="17"/>
        </w:rPr>
        <w:t>Obstet 2018;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08:2.</w:t>
      </w:r>
    </w:p>
    <w:p w14:paraId="4FFA37A1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42"/>
        <w:jc w:val="both"/>
        <w:rPr>
          <w:sz w:val="17"/>
        </w:rPr>
      </w:pPr>
      <w:r>
        <w:rPr>
          <w:color w:val="231F20"/>
          <w:spacing w:val="4"/>
          <w:w w:val="105"/>
          <w:sz w:val="17"/>
        </w:rPr>
        <w:t xml:space="preserve">Malhotra </w:t>
      </w:r>
      <w:r>
        <w:rPr>
          <w:color w:val="231F20"/>
          <w:spacing w:val="2"/>
          <w:w w:val="105"/>
          <w:sz w:val="17"/>
        </w:rPr>
        <w:t xml:space="preserve">A, </w:t>
      </w:r>
      <w:r>
        <w:rPr>
          <w:color w:val="231F20"/>
          <w:spacing w:val="4"/>
          <w:w w:val="105"/>
          <w:sz w:val="17"/>
        </w:rPr>
        <w:t xml:space="preserve">Allison </w:t>
      </w:r>
      <w:r>
        <w:rPr>
          <w:color w:val="231F20"/>
          <w:w w:val="105"/>
          <w:sz w:val="17"/>
        </w:rPr>
        <w:t xml:space="preserve">BJ, </w:t>
      </w:r>
      <w:r>
        <w:rPr>
          <w:color w:val="231F20"/>
          <w:spacing w:val="4"/>
          <w:w w:val="105"/>
          <w:sz w:val="17"/>
        </w:rPr>
        <w:t xml:space="preserve">Castillo-Melendez </w:t>
      </w:r>
      <w:r>
        <w:rPr>
          <w:color w:val="231F20"/>
          <w:spacing w:val="2"/>
          <w:w w:val="105"/>
          <w:sz w:val="17"/>
        </w:rPr>
        <w:t xml:space="preserve">M, </w:t>
      </w:r>
      <w:r>
        <w:rPr>
          <w:color w:val="231F20"/>
          <w:spacing w:val="3"/>
          <w:w w:val="105"/>
          <w:sz w:val="17"/>
        </w:rPr>
        <w:t xml:space="preserve">Jenkin </w:t>
      </w:r>
      <w:r>
        <w:rPr>
          <w:color w:val="231F20"/>
          <w:w w:val="105"/>
          <w:sz w:val="17"/>
        </w:rPr>
        <w:t xml:space="preserve">G, Polglase GR, Miller SL. Neonatal morbidities of fetal growth </w:t>
      </w:r>
      <w:r>
        <w:rPr>
          <w:color w:val="231F20"/>
          <w:spacing w:val="2"/>
          <w:w w:val="105"/>
          <w:sz w:val="17"/>
        </w:rPr>
        <w:t xml:space="preserve">restriction: </w:t>
      </w:r>
      <w:r>
        <w:rPr>
          <w:color w:val="231F20"/>
          <w:w w:val="105"/>
          <w:sz w:val="17"/>
        </w:rPr>
        <w:t xml:space="preserve">Pathophysiology and </w:t>
      </w:r>
      <w:r>
        <w:rPr>
          <w:color w:val="231F20"/>
          <w:spacing w:val="2"/>
          <w:w w:val="105"/>
          <w:sz w:val="17"/>
        </w:rPr>
        <w:t xml:space="preserve">impact. </w:t>
      </w:r>
      <w:r>
        <w:rPr>
          <w:color w:val="231F20"/>
          <w:w w:val="105"/>
          <w:sz w:val="17"/>
        </w:rPr>
        <w:t xml:space="preserve">Front </w:t>
      </w:r>
      <w:r>
        <w:rPr>
          <w:color w:val="231F20"/>
          <w:spacing w:val="3"/>
          <w:w w:val="105"/>
          <w:sz w:val="17"/>
        </w:rPr>
        <w:t xml:space="preserve">Endocrinol </w:t>
      </w:r>
      <w:r>
        <w:rPr>
          <w:color w:val="231F20"/>
          <w:w w:val="105"/>
          <w:sz w:val="17"/>
        </w:rPr>
        <w:t>(Lausanne)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2019;10:55.</w:t>
      </w:r>
    </w:p>
    <w:p w14:paraId="4D34FFBE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44"/>
        <w:jc w:val="both"/>
        <w:rPr>
          <w:sz w:val="17"/>
        </w:rPr>
      </w:pPr>
      <w:r>
        <w:rPr>
          <w:color w:val="231F20"/>
          <w:w w:val="110"/>
          <w:sz w:val="17"/>
        </w:rPr>
        <w:t>Uquillas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KR,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Grubbs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BH,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Prosper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AE,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Chmait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RH,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Grant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EG, </w:t>
      </w:r>
      <w:r>
        <w:rPr>
          <w:color w:val="231F20"/>
          <w:spacing w:val="-4"/>
          <w:w w:val="110"/>
          <w:sz w:val="17"/>
        </w:rPr>
        <w:t>Walker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DK.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Doppler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US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evaluation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fetal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growth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 perinatal health. Radiographics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2017;37:1831-8.</w:t>
      </w:r>
    </w:p>
    <w:p w14:paraId="0543F737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42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Ishola A, Asaleye CM, Ayoola OO, Loto OM, Idowu </w:t>
      </w:r>
      <w:r>
        <w:rPr>
          <w:color w:val="231F20"/>
          <w:spacing w:val="2"/>
          <w:w w:val="110"/>
          <w:sz w:val="17"/>
        </w:rPr>
        <w:t xml:space="preserve">BM. </w:t>
      </w:r>
      <w:r>
        <w:rPr>
          <w:color w:val="231F20"/>
          <w:w w:val="110"/>
          <w:sz w:val="17"/>
        </w:rPr>
        <w:t>Reference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ranges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fetal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cerebral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lateral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ventricle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parameters by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ultrasonography.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Rev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Bras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Ginecol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Obstet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2016;38:428-35.</w:t>
      </w:r>
    </w:p>
    <w:p w14:paraId="1B6FAEA2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45"/>
        <w:jc w:val="both"/>
        <w:rPr>
          <w:sz w:val="17"/>
        </w:rPr>
      </w:pPr>
      <w:r>
        <w:rPr>
          <w:color w:val="231F20"/>
          <w:spacing w:val="-4"/>
          <w:w w:val="105"/>
          <w:sz w:val="17"/>
        </w:rPr>
        <w:t>Azagidi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AS,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Ibitoye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BO,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Makinde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ON,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Idowu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BM,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Aderibigbe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 xml:space="preserve">AS. </w:t>
      </w:r>
      <w:r>
        <w:rPr>
          <w:color w:val="231F20"/>
          <w:w w:val="105"/>
          <w:sz w:val="17"/>
        </w:rPr>
        <w:t>Fetal gestational age determination using ultrasound placental thickness. J Med Ultrasound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2020;28:17-23.</w:t>
      </w:r>
    </w:p>
    <w:p w14:paraId="268B326D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42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Anzaku SA, Gbala M, Dah </w:t>
      </w:r>
      <w:r>
        <w:rPr>
          <w:color w:val="231F20"/>
          <w:spacing w:val="-9"/>
          <w:w w:val="105"/>
          <w:sz w:val="17"/>
        </w:rPr>
        <w:t xml:space="preserve">TW, </w:t>
      </w:r>
      <w:r>
        <w:rPr>
          <w:color w:val="231F20"/>
          <w:w w:val="105"/>
          <w:sz w:val="17"/>
        </w:rPr>
        <w:t xml:space="preserve">Didamson </w:t>
      </w:r>
      <w:r>
        <w:rPr>
          <w:color w:val="231F20"/>
          <w:spacing w:val="-4"/>
          <w:w w:val="105"/>
          <w:sz w:val="17"/>
        </w:rPr>
        <w:t xml:space="preserve">GD. </w:t>
      </w:r>
      <w:r>
        <w:rPr>
          <w:color w:val="231F20"/>
          <w:w w:val="105"/>
          <w:sz w:val="17"/>
        </w:rPr>
        <w:t xml:space="preserve">Third trimester reference values of amniotic fluid index in a group of healthy nigerian women in </w:t>
      </w:r>
      <w:r>
        <w:rPr>
          <w:color w:val="231F20"/>
          <w:spacing w:val="-5"/>
          <w:w w:val="105"/>
          <w:sz w:val="17"/>
        </w:rPr>
        <w:t xml:space="preserve">Jos, </w:t>
      </w:r>
      <w:r>
        <w:rPr>
          <w:color w:val="231F20"/>
          <w:w w:val="105"/>
          <w:sz w:val="17"/>
        </w:rPr>
        <w:t xml:space="preserve">Nigeria. Thai J Obstet Gynaecol </w:t>
      </w:r>
      <w:r>
        <w:rPr>
          <w:color w:val="231F20"/>
          <w:spacing w:val="-3"/>
          <w:w w:val="105"/>
          <w:sz w:val="17"/>
        </w:rPr>
        <w:t xml:space="preserve">2018; </w:t>
      </w:r>
      <w:r>
        <w:rPr>
          <w:color w:val="231F20"/>
          <w:w w:val="105"/>
          <w:sz w:val="17"/>
        </w:rPr>
        <w:t>26:255-61.</w:t>
      </w:r>
    </w:p>
    <w:p w14:paraId="451A5491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38"/>
        <w:jc w:val="both"/>
        <w:rPr>
          <w:sz w:val="17"/>
        </w:rPr>
      </w:pPr>
      <w:r>
        <w:rPr>
          <w:color w:val="231F20"/>
          <w:spacing w:val="2"/>
          <w:w w:val="110"/>
          <w:sz w:val="17"/>
        </w:rPr>
        <w:t xml:space="preserve">Kennedy </w:t>
      </w:r>
      <w:r>
        <w:rPr>
          <w:color w:val="231F20"/>
          <w:spacing w:val="3"/>
          <w:w w:val="110"/>
          <w:sz w:val="17"/>
        </w:rPr>
        <w:t xml:space="preserve">AM, </w:t>
      </w:r>
      <w:r>
        <w:rPr>
          <w:color w:val="231F20"/>
          <w:w w:val="110"/>
          <w:sz w:val="17"/>
        </w:rPr>
        <w:t xml:space="preserve">Woodward </w:t>
      </w:r>
      <w:r>
        <w:rPr>
          <w:color w:val="231F20"/>
          <w:spacing w:val="-3"/>
          <w:w w:val="110"/>
          <w:sz w:val="17"/>
        </w:rPr>
        <w:t xml:space="preserve">PJ. </w:t>
      </w:r>
      <w:r>
        <w:rPr>
          <w:color w:val="231F20"/>
          <w:w w:val="110"/>
          <w:sz w:val="17"/>
        </w:rPr>
        <w:t xml:space="preserve">A </w:t>
      </w:r>
      <w:r>
        <w:rPr>
          <w:color w:val="231F20"/>
          <w:spacing w:val="3"/>
          <w:w w:val="110"/>
          <w:sz w:val="17"/>
        </w:rPr>
        <w:t xml:space="preserve">radiologist’s </w:t>
      </w:r>
      <w:r>
        <w:rPr>
          <w:color w:val="231F20"/>
          <w:spacing w:val="4"/>
          <w:w w:val="110"/>
          <w:sz w:val="17"/>
        </w:rPr>
        <w:t xml:space="preserve">guide </w:t>
      </w:r>
      <w:r>
        <w:rPr>
          <w:color w:val="231F20"/>
          <w:spacing w:val="2"/>
          <w:w w:val="110"/>
          <w:sz w:val="17"/>
        </w:rPr>
        <w:t xml:space="preserve">to </w:t>
      </w:r>
      <w:r>
        <w:rPr>
          <w:color w:val="231F20"/>
          <w:spacing w:val="5"/>
          <w:w w:val="110"/>
          <w:sz w:val="17"/>
        </w:rPr>
        <w:t xml:space="preserve">the performance </w:t>
      </w:r>
      <w:r>
        <w:rPr>
          <w:color w:val="231F20"/>
          <w:spacing w:val="4"/>
          <w:w w:val="110"/>
          <w:sz w:val="17"/>
        </w:rPr>
        <w:t xml:space="preserve">and </w:t>
      </w:r>
      <w:r>
        <w:rPr>
          <w:color w:val="231F20"/>
          <w:spacing w:val="5"/>
          <w:w w:val="110"/>
          <w:sz w:val="17"/>
        </w:rPr>
        <w:t xml:space="preserve">interpretation </w:t>
      </w:r>
      <w:r>
        <w:rPr>
          <w:color w:val="231F20"/>
          <w:spacing w:val="3"/>
          <w:w w:val="110"/>
          <w:sz w:val="17"/>
        </w:rPr>
        <w:t xml:space="preserve">of </w:t>
      </w:r>
      <w:r>
        <w:rPr>
          <w:color w:val="231F20"/>
          <w:spacing w:val="5"/>
          <w:w w:val="110"/>
          <w:sz w:val="17"/>
        </w:rPr>
        <w:t xml:space="preserve">obstetric doppler </w:t>
      </w:r>
      <w:r>
        <w:rPr>
          <w:color w:val="231F20"/>
          <w:w w:val="110"/>
          <w:sz w:val="17"/>
        </w:rPr>
        <w:t>US. Radiographics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2019;39:893-910.</w:t>
      </w:r>
    </w:p>
    <w:p w14:paraId="1E2B17C5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43"/>
        <w:jc w:val="both"/>
        <w:rPr>
          <w:sz w:val="17"/>
        </w:rPr>
      </w:pPr>
      <w:r>
        <w:rPr>
          <w:color w:val="231F20"/>
          <w:w w:val="105"/>
          <w:sz w:val="17"/>
        </w:rPr>
        <w:t>Akobeng AK. Understanding diagnostic tests 1: Sensitivity, specificity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predictive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values.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Acta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Paediatr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2007;96:338-41.</w:t>
      </w:r>
    </w:p>
    <w:p w14:paraId="763B92EA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44"/>
        <w:jc w:val="both"/>
        <w:rPr>
          <w:sz w:val="17"/>
        </w:rPr>
      </w:pPr>
      <w:r>
        <w:rPr>
          <w:color w:val="231F20"/>
          <w:w w:val="105"/>
          <w:sz w:val="17"/>
        </w:rPr>
        <w:t>Afroze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Z,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Begum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R.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Significance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umbilical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artery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velocimetry in perinatal outcome of growth restricted fetuses. J Bangladesh Coll Physicians Surg 2015;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33:12-7.</w:t>
      </w:r>
    </w:p>
    <w:p w14:paraId="66801D9B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4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Almström H, Axelsson </w:t>
      </w:r>
      <w:r>
        <w:rPr>
          <w:color w:val="231F20"/>
          <w:spacing w:val="-4"/>
          <w:w w:val="105"/>
          <w:sz w:val="17"/>
        </w:rPr>
        <w:t xml:space="preserve">O, </w:t>
      </w:r>
      <w:r>
        <w:rPr>
          <w:color w:val="231F20"/>
          <w:w w:val="105"/>
          <w:sz w:val="17"/>
        </w:rPr>
        <w:t xml:space="preserve">Cnattingius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Ekman </w:t>
      </w:r>
      <w:r>
        <w:rPr>
          <w:color w:val="231F20"/>
          <w:spacing w:val="-4"/>
          <w:w w:val="105"/>
          <w:sz w:val="17"/>
        </w:rPr>
        <w:t xml:space="preserve">G, </w:t>
      </w:r>
      <w:r>
        <w:rPr>
          <w:color w:val="231F20"/>
          <w:w w:val="105"/>
          <w:sz w:val="17"/>
        </w:rPr>
        <w:t xml:space="preserve">Maesel </w:t>
      </w:r>
      <w:r>
        <w:rPr>
          <w:color w:val="231F20"/>
          <w:spacing w:val="-6"/>
          <w:w w:val="105"/>
          <w:sz w:val="17"/>
        </w:rPr>
        <w:t xml:space="preserve">A, </w:t>
      </w:r>
      <w:r>
        <w:rPr>
          <w:color w:val="231F20"/>
          <w:w w:val="105"/>
          <w:sz w:val="17"/>
        </w:rPr>
        <w:t xml:space="preserve">Ulmsten </w:t>
      </w:r>
      <w:r>
        <w:rPr>
          <w:color w:val="231F20"/>
          <w:spacing w:val="-7"/>
          <w:w w:val="105"/>
          <w:sz w:val="17"/>
        </w:rPr>
        <w:t xml:space="preserve">U,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Comparison of umbilical-artery velocimetry and cardiotocography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>surveillance of small-for-gestational- age fetuses. Lancet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1992;340:936-40.</w:t>
      </w:r>
    </w:p>
    <w:p w14:paraId="5BFCB439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9" w:line="259" w:lineRule="auto"/>
        <w:ind w:left="457" w:right="136"/>
        <w:jc w:val="both"/>
        <w:rPr>
          <w:sz w:val="17"/>
        </w:rPr>
      </w:pPr>
      <w:r>
        <w:rPr>
          <w:color w:val="231F20"/>
          <w:w w:val="108"/>
          <w:sz w:val="17"/>
        </w:rPr>
        <w:br w:type="column"/>
      </w:r>
      <w:r>
        <w:rPr>
          <w:color w:val="231F20"/>
          <w:spacing w:val="-3"/>
          <w:w w:val="105"/>
          <w:sz w:val="17"/>
        </w:rPr>
        <w:t xml:space="preserve">Gyawali </w:t>
      </w:r>
      <w:r>
        <w:rPr>
          <w:color w:val="231F20"/>
          <w:w w:val="105"/>
          <w:sz w:val="17"/>
        </w:rPr>
        <w:t xml:space="preserve">M, Sharma </w:t>
      </w:r>
      <w:r>
        <w:rPr>
          <w:color w:val="231F20"/>
          <w:spacing w:val="-10"/>
          <w:w w:val="105"/>
          <w:sz w:val="17"/>
        </w:rPr>
        <w:t xml:space="preserve">P, </w:t>
      </w:r>
      <w:r>
        <w:rPr>
          <w:color w:val="231F20"/>
          <w:w w:val="105"/>
          <w:sz w:val="17"/>
        </w:rPr>
        <w:t xml:space="preserve">Lalchan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Tiwari PK. Prediction of </w:t>
      </w:r>
      <w:r>
        <w:rPr>
          <w:color w:val="231F20"/>
          <w:spacing w:val="-3"/>
          <w:w w:val="105"/>
          <w:sz w:val="17"/>
        </w:rPr>
        <w:t>neonatal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outcome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by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umbilical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artery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velocimetry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intrauterine </w:t>
      </w:r>
      <w:r>
        <w:rPr>
          <w:color w:val="231F20"/>
          <w:spacing w:val="-4"/>
          <w:w w:val="105"/>
          <w:sz w:val="17"/>
        </w:rPr>
        <w:t>growth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restriction: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study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Western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Nepal.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Public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 xml:space="preserve">Health </w:t>
      </w:r>
      <w:r>
        <w:rPr>
          <w:color w:val="231F20"/>
          <w:spacing w:val="-4"/>
          <w:w w:val="105"/>
          <w:sz w:val="17"/>
        </w:rPr>
        <w:t xml:space="preserve">Res </w:t>
      </w:r>
      <w:r>
        <w:rPr>
          <w:color w:val="231F20"/>
          <w:w w:val="105"/>
          <w:sz w:val="17"/>
        </w:rPr>
        <w:t>2015;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3:139-43.</w:t>
      </w:r>
    </w:p>
    <w:p w14:paraId="089AE4A6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 xml:space="preserve">Kshirsagar </w:t>
      </w:r>
      <w:r>
        <w:rPr>
          <w:color w:val="231F20"/>
          <w:spacing w:val="-4"/>
          <w:w w:val="105"/>
          <w:sz w:val="17"/>
        </w:rPr>
        <w:t xml:space="preserve">SC, Shirodkar </w:t>
      </w:r>
      <w:r>
        <w:rPr>
          <w:color w:val="231F20"/>
          <w:spacing w:val="-5"/>
          <w:w w:val="105"/>
          <w:sz w:val="17"/>
        </w:rPr>
        <w:t xml:space="preserve">SS, </w:t>
      </w:r>
      <w:r>
        <w:rPr>
          <w:color w:val="231F20"/>
          <w:spacing w:val="-9"/>
          <w:w w:val="105"/>
          <w:sz w:val="17"/>
        </w:rPr>
        <w:t xml:space="preserve">Yadav </w:t>
      </w:r>
      <w:r>
        <w:rPr>
          <w:color w:val="231F20"/>
          <w:spacing w:val="-7"/>
          <w:w w:val="105"/>
          <w:sz w:val="17"/>
        </w:rPr>
        <w:t xml:space="preserve">SJ, </w:t>
      </w:r>
      <w:r>
        <w:rPr>
          <w:color w:val="231F20"/>
          <w:spacing w:val="-3"/>
          <w:w w:val="105"/>
          <w:sz w:val="17"/>
        </w:rPr>
        <w:t xml:space="preserve">Zile </w:t>
      </w:r>
      <w:r>
        <w:rPr>
          <w:color w:val="231F20"/>
          <w:w w:val="105"/>
          <w:sz w:val="17"/>
        </w:rPr>
        <w:t xml:space="preserve">UM. </w:t>
      </w:r>
      <w:r>
        <w:rPr>
          <w:color w:val="231F20"/>
          <w:spacing w:val="-6"/>
          <w:w w:val="105"/>
          <w:sz w:val="17"/>
        </w:rPr>
        <w:t xml:space="preserve">Role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-3"/>
          <w:w w:val="105"/>
          <w:sz w:val="17"/>
        </w:rPr>
        <w:t xml:space="preserve">doppler </w:t>
      </w:r>
      <w:r>
        <w:rPr>
          <w:color w:val="231F20"/>
          <w:w w:val="105"/>
          <w:sz w:val="17"/>
        </w:rPr>
        <w:t>indices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prediction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perinatal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outcome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preeclampsia.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J </w:t>
      </w:r>
      <w:r>
        <w:rPr>
          <w:color w:val="231F20"/>
          <w:spacing w:val="-3"/>
          <w:w w:val="105"/>
          <w:sz w:val="17"/>
        </w:rPr>
        <w:t xml:space="preserve">Reprod </w:t>
      </w:r>
      <w:r>
        <w:rPr>
          <w:color w:val="231F20"/>
          <w:w w:val="105"/>
          <w:sz w:val="17"/>
        </w:rPr>
        <w:t>Contracept Obstet Gynecol 2015;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5:3390-7.</w:t>
      </w:r>
    </w:p>
    <w:p w14:paraId="39426409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Netam S Bhuwan Singh, Singh A, Mandle H, Dutt </w:t>
      </w:r>
      <w:r>
        <w:rPr>
          <w:color w:val="231F20"/>
          <w:spacing w:val="-11"/>
          <w:w w:val="105"/>
          <w:sz w:val="17"/>
        </w:rPr>
        <w:t xml:space="preserve">V, </w:t>
      </w:r>
      <w:r>
        <w:rPr>
          <w:color w:val="231F20"/>
          <w:spacing w:val="-3"/>
          <w:w w:val="105"/>
          <w:sz w:val="17"/>
        </w:rPr>
        <w:t xml:space="preserve">Kumar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>Singh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Best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color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doppler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indices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prediction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fetal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 xml:space="preserve">hypoxia </w:t>
      </w:r>
      <w:r>
        <w:rPr>
          <w:color w:val="231F20"/>
          <w:w w:val="105"/>
          <w:sz w:val="17"/>
        </w:rPr>
        <w:t xml:space="preserve">in IUGR fetuses. Int J Med </w:t>
      </w:r>
      <w:r>
        <w:rPr>
          <w:color w:val="231F20"/>
          <w:spacing w:val="-4"/>
          <w:w w:val="105"/>
          <w:sz w:val="17"/>
        </w:rPr>
        <w:t xml:space="preserve">Res </w:t>
      </w:r>
      <w:r>
        <w:rPr>
          <w:color w:val="231F20"/>
          <w:spacing w:val="-5"/>
          <w:w w:val="105"/>
          <w:sz w:val="17"/>
        </w:rPr>
        <w:t xml:space="preserve">Rev </w:t>
      </w:r>
      <w:r>
        <w:rPr>
          <w:color w:val="231F20"/>
          <w:w w:val="105"/>
          <w:sz w:val="17"/>
        </w:rPr>
        <w:t>2015;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3:1012-9.</w:t>
      </w:r>
    </w:p>
    <w:p w14:paraId="43047BCB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 w:right="133"/>
        <w:jc w:val="both"/>
        <w:rPr>
          <w:sz w:val="17"/>
        </w:rPr>
      </w:pPr>
      <w:r>
        <w:rPr>
          <w:color w:val="231F20"/>
          <w:spacing w:val="-4"/>
          <w:w w:val="110"/>
          <w:sz w:val="17"/>
        </w:rPr>
        <w:t>Bhowmik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spacing w:val="-11"/>
          <w:w w:val="110"/>
          <w:sz w:val="17"/>
        </w:rPr>
        <w:t>P,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Podder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9"/>
          <w:w w:val="110"/>
          <w:sz w:val="17"/>
        </w:rPr>
        <w:t>J,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Deb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11"/>
          <w:w w:val="110"/>
          <w:sz w:val="17"/>
        </w:rPr>
        <w:t>P,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spacing w:val="-9"/>
          <w:w w:val="110"/>
          <w:sz w:val="17"/>
        </w:rPr>
        <w:t>Roy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K.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>Role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ultrasonography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and </w:t>
      </w:r>
      <w:r>
        <w:rPr>
          <w:color w:val="231F20"/>
          <w:w w:val="110"/>
          <w:sz w:val="17"/>
        </w:rPr>
        <w:t>color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doppler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intrauterine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growth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restriction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for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prediction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of </w:t>
      </w:r>
      <w:r>
        <w:rPr>
          <w:color w:val="231F20"/>
          <w:w w:val="105"/>
          <w:sz w:val="17"/>
        </w:rPr>
        <w:t>adverse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perinatal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outcome—A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prospective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study.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IOSR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Pharm </w:t>
      </w:r>
      <w:r>
        <w:rPr>
          <w:color w:val="231F20"/>
          <w:w w:val="110"/>
          <w:sz w:val="17"/>
        </w:rPr>
        <w:t>2017;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7:49-53.</w:t>
      </w:r>
    </w:p>
    <w:p w14:paraId="1E0E0260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Ali A, Ara I, Sultana R, Akram </w:t>
      </w:r>
      <w:r>
        <w:rPr>
          <w:color w:val="231F20"/>
          <w:spacing w:val="-11"/>
          <w:w w:val="110"/>
          <w:sz w:val="17"/>
        </w:rPr>
        <w:t xml:space="preserve">F, </w:t>
      </w:r>
      <w:r>
        <w:rPr>
          <w:color w:val="231F20"/>
          <w:w w:val="110"/>
          <w:sz w:val="17"/>
        </w:rPr>
        <w:t xml:space="preserve">Zaib </w:t>
      </w:r>
      <w:r>
        <w:rPr>
          <w:color w:val="231F20"/>
          <w:spacing w:val="-7"/>
          <w:w w:val="110"/>
          <w:sz w:val="17"/>
        </w:rPr>
        <w:t xml:space="preserve">MJ. </w:t>
      </w:r>
      <w:r>
        <w:rPr>
          <w:color w:val="231F20"/>
          <w:w w:val="110"/>
          <w:sz w:val="17"/>
        </w:rPr>
        <w:t>Comparison of perinatal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outcome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growth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restricted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fetuses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with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normal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 xml:space="preserve">and </w:t>
      </w:r>
      <w:r>
        <w:rPr>
          <w:color w:val="231F20"/>
          <w:w w:val="110"/>
          <w:sz w:val="17"/>
        </w:rPr>
        <w:t>abnormal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umbilical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artery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doppler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waveforms.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Ayub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Coll Abbottabad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2014;26:344-8.</w:t>
      </w:r>
    </w:p>
    <w:p w14:paraId="1A7DD85F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 w:right="136"/>
        <w:jc w:val="both"/>
        <w:rPr>
          <w:sz w:val="17"/>
        </w:rPr>
      </w:pPr>
      <w:r>
        <w:rPr>
          <w:color w:val="231F20"/>
          <w:spacing w:val="4"/>
          <w:w w:val="105"/>
          <w:sz w:val="17"/>
        </w:rPr>
        <w:t xml:space="preserve">Soregaroli </w:t>
      </w:r>
      <w:r>
        <w:rPr>
          <w:color w:val="231F20"/>
          <w:spacing w:val="3"/>
          <w:w w:val="105"/>
          <w:sz w:val="17"/>
        </w:rPr>
        <w:t xml:space="preserve">M, </w:t>
      </w:r>
      <w:r>
        <w:rPr>
          <w:color w:val="231F20"/>
          <w:spacing w:val="4"/>
          <w:w w:val="105"/>
          <w:sz w:val="17"/>
        </w:rPr>
        <w:t xml:space="preserve">Bonera </w:t>
      </w:r>
      <w:r>
        <w:rPr>
          <w:color w:val="231F20"/>
          <w:spacing w:val="3"/>
          <w:w w:val="105"/>
          <w:sz w:val="17"/>
        </w:rPr>
        <w:t xml:space="preserve">R, </w:t>
      </w:r>
      <w:r>
        <w:rPr>
          <w:color w:val="231F20"/>
          <w:spacing w:val="4"/>
          <w:w w:val="105"/>
          <w:sz w:val="17"/>
        </w:rPr>
        <w:t xml:space="preserve">Danti </w:t>
      </w:r>
      <w:r>
        <w:rPr>
          <w:color w:val="231F20"/>
          <w:spacing w:val="3"/>
          <w:w w:val="105"/>
          <w:sz w:val="17"/>
        </w:rPr>
        <w:t xml:space="preserve">L, </w:t>
      </w:r>
      <w:r>
        <w:rPr>
          <w:color w:val="231F20"/>
          <w:spacing w:val="4"/>
          <w:w w:val="105"/>
          <w:sz w:val="17"/>
        </w:rPr>
        <w:t xml:space="preserve">Dinolfo </w:t>
      </w:r>
      <w:r>
        <w:rPr>
          <w:color w:val="231F20"/>
          <w:w w:val="105"/>
          <w:sz w:val="17"/>
        </w:rPr>
        <w:t xml:space="preserve">D, </w:t>
      </w:r>
      <w:r>
        <w:rPr>
          <w:color w:val="231F20"/>
          <w:spacing w:val="2"/>
          <w:w w:val="105"/>
          <w:sz w:val="17"/>
        </w:rPr>
        <w:t xml:space="preserve">Taddei </w:t>
      </w:r>
      <w:r>
        <w:rPr>
          <w:color w:val="231F20"/>
          <w:spacing w:val="-7"/>
          <w:w w:val="105"/>
          <w:sz w:val="17"/>
        </w:rPr>
        <w:t xml:space="preserve">F, </w:t>
      </w:r>
      <w:r>
        <w:rPr>
          <w:color w:val="231F20"/>
          <w:spacing w:val="-3"/>
          <w:w w:val="105"/>
          <w:sz w:val="17"/>
        </w:rPr>
        <w:t>Valcamonico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4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Prognostic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role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umbilical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artery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doppler velocimetry in </w:t>
      </w:r>
      <w:r>
        <w:rPr>
          <w:color w:val="231F20"/>
          <w:spacing w:val="-3"/>
          <w:w w:val="105"/>
          <w:sz w:val="17"/>
        </w:rPr>
        <w:t xml:space="preserve">growth-restricted </w:t>
      </w:r>
      <w:r>
        <w:rPr>
          <w:color w:val="231F20"/>
          <w:spacing w:val="-4"/>
          <w:w w:val="105"/>
          <w:sz w:val="17"/>
        </w:rPr>
        <w:t xml:space="preserve">fetuses. </w:t>
      </w:r>
      <w:r>
        <w:rPr>
          <w:color w:val="231F20"/>
          <w:w w:val="105"/>
          <w:sz w:val="17"/>
        </w:rPr>
        <w:t xml:space="preserve">J </w:t>
      </w:r>
      <w:r>
        <w:rPr>
          <w:color w:val="231F20"/>
          <w:spacing w:val="-3"/>
          <w:w w:val="105"/>
          <w:sz w:val="17"/>
        </w:rPr>
        <w:t xml:space="preserve">Matern Fetal Neonatal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2002;11:199-203.</w:t>
      </w:r>
    </w:p>
    <w:p w14:paraId="68E27087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Borowski </w:t>
      </w:r>
      <w:r>
        <w:rPr>
          <w:color w:val="231F20"/>
          <w:spacing w:val="-5"/>
          <w:w w:val="105"/>
          <w:sz w:val="17"/>
        </w:rPr>
        <w:t xml:space="preserve">D, </w:t>
      </w:r>
      <w:r>
        <w:rPr>
          <w:color w:val="231F20"/>
          <w:w w:val="105"/>
          <w:sz w:val="17"/>
        </w:rPr>
        <w:t xml:space="preserve">Czuba </w:t>
      </w:r>
      <w:r>
        <w:rPr>
          <w:color w:val="231F20"/>
          <w:spacing w:val="-3"/>
          <w:w w:val="105"/>
          <w:sz w:val="17"/>
        </w:rPr>
        <w:t xml:space="preserve">B, </w:t>
      </w:r>
      <w:r>
        <w:rPr>
          <w:color w:val="231F20"/>
          <w:w w:val="105"/>
          <w:sz w:val="17"/>
        </w:rPr>
        <w:t xml:space="preserve">Kaczmarek </w:t>
      </w:r>
      <w:r>
        <w:rPr>
          <w:color w:val="231F20"/>
          <w:spacing w:val="-10"/>
          <w:w w:val="105"/>
          <w:sz w:val="17"/>
        </w:rPr>
        <w:t xml:space="preserve">P, </w:t>
      </w:r>
      <w:r>
        <w:rPr>
          <w:color w:val="231F20"/>
          <w:w w:val="105"/>
          <w:sz w:val="17"/>
        </w:rPr>
        <w:t xml:space="preserve">Włoch A, </w:t>
      </w:r>
      <w:r>
        <w:rPr>
          <w:color w:val="231F20"/>
          <w:spacing w:val="-3"/>
          <w:w w:val="105"/>
          <w:sz w:val="17"/>
        </w:rPr>
        <w:t xml:space="preserve">Pawłowicz </w:t>
      </w:r>
      <w:r>
        <w:rPr>
          <w:color w:val="231F20"/>
          <w:spacing w:val="-10"/>
          <w:w w:val="105"/>
          <w:sz w:val="17"/>
        </w:rPr>
        <w:t xml:space="preserve">P, </w:t>
      </w:r>
      <w:r>
        <w:rPr>
          <w:color w:val="231F20"/>
          <w:spacing w:val="-4"/>
          <w:w w:val="105"/>
          <w:sz w:val="17"/>
        </w:rPr>
        <w:t>Wyrwas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D,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6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Assessment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blood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flow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middle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cerebral artery and the umbilical artery in fetuses with umbilical </w:t>
      </w:r>
      <w:r>
        <w:rPr>
          <w:color w:val="231F20"/>
          <w:spacing w:val="-3"/>
          <w:w w:val="105"/>
          <w:sz w:val="17"/>
        </w:rPr>
        <w:t xml:space="preserve">venous </w:t>
      </w:r>
      <w:r>
        <w:rPr>
          <w:color w:val="231F20"/>
          <w:w w:val="105"/>
          <w:sz w:val="17"/>
        </w:rPr>
        <w:t xml:space="preserve">pulsations. Ginekol </w:t>
      </w:r>
      <w:r>
        <w:rPr>
          <w:color w:val="231F20"/>
          <w:spacing w:val="-3"/>
          <w:w w:val="105"/>
          <w:sz w:val="17"/>
        </w:rPr>
        <w:t>Pol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2006;77:190-6.</w:t>
      </w:r>
    </w:p>
    <w:p w14:paraId="5203D7D7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 w:right="131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Anshul </w:t>
      </w:r>
      <w:r>
        <w:rPr>
          <w:color w:val="231F20"/>
          <w:spacing w:val="-5"/>
          <w:w w:val="105"/>
          <w:sz w:val="17"/>
        </w:rPr>
        <w:t xml:space="preserve">D, </w:t>
      </w:r>
      <w:r>
        <w:rPr>
          <w:color w:val="231F20"/>
          <w:w w:val="105"/>
          <w:sz w:val="17"/>
        </w:rPr>
        <w:t xml:space="preserve">Neelu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Suneeta </w:t>
      </w:r>
      <w:r>
        <w:rPr>
          <w:color w:val="231F20"/>
          <w:spacing w:val="-6"/>
          <w:w w:val="105"/>
          <w:sz w:val="17"/>
        </w:rPr>
        <w:t xml:space="preserve">G. </w:t>
      </w:r>
      <w:r>
        <w:rPr>
          <w:color w:val="231F20"/>
          <w:w w:val="105"/>
          <w:sz w:val="17"/>
        </w:rPr>
        <w:t>Significance of umbilical artery Doppler velocimetry in the perinatal outcome of the growth restricted fetuses. J Obstet Gynaecol India 2010;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60:38-43.</w:t>
      </w:r>
    </w:p>
    <w:p w14:paraId="787C230D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 w:right="131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Ghosh </w:t>
      </w:r>
      <w:r>
        <w:rPr>
          <w:color w:val="231F20"/>
          <w:w w:val="105"/>
          <w:sz w:val="17"/>
        </w:rPr>
        <w:t xml:space="preserve">GS, </w:t>
      </w:r>
      <w:r>
        <w:rPr>
          <w:color w:val="231F20"/>
          <w:spacing w:val="2"/>
          <w:w w:val="105"/>
          <w:sz w:val="17"/>
        </w:rPr>
        <w:t xml:space="preserve">Gudmundsson </w:t>
      </w:r>
      <w:r>
        <w:rPr>
          <w:color w:val="231F20"/>
          <w:spacing w:val="-3"/>
          <w:w w:val="105"/>
          <w:sz w:val="17"/>
        </w:rPr>
        <w:t xml:space="preserve">S. </w:t>
      </w:r>
      <w:r>
        <w:rPr>
          <w:color w:val="231F20"/>
          <w:spacing w:val="2"/>
          <w:w w:val="105"/>
          <w:sz w:val="17"/>
        </w:rPr>
        <w:t xml:space="preserve">Uterine </w:t>
      </w:r>
      <w:r>
        <w:rPr>
          <w:color w:val="231F20"/>
          <w:w w:val="105"/>
          <w:sz w:val="17"/>
        </w:rPr>
        <w:t xml:space="preserve">and </w:t>
      </w:r>
      <w:r>
        <w:rPr>
          <w:color w:val="231F20"/>
          <w:spacing w:val="2"/>
          <w:w w:val="105"/>
          <w:sz w:val="17"/>
        </w:rPr>
        <w:t xml:space="preserve">umbilical </w:t>
      </w:r>
      <w:r>
        <w:rPr>
          <w:color w:val="231F20"/>
          <w:spacing w:val="3"/>
          <w:w w:val="105"/>
          <w:sz w:val="17"/>
        </w:rPr>
        <w:t xml:space="preserve">artery </w:t>
      </w:r>
      <w:r>
        <w:rPr>
          <w:color w:val="231F20"/>
          <w:w w:val="105"/>
          <w:sz w:val="17"/>
        </w:rPr>
        <w:t>doppler are comparable in predicting perinatal outcome of growth-restricted fetuses. BJOG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2009;116:424-30.</w:t>
      </w:r>
    </w:p>
    <w:p w14:paraId="4D59A2A8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 w:right="137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Arora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D,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Desai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SK,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Sheth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PN,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Kania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4"/>
          <w:w w:val="105"/>
          <w:sz w:val="17"/>
        </w:rPr>
        <w:t>P.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Significance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umbilical artery velocimetry in perinatal outcome of growth restricted fetuses. J Obstet Gynecol India 2005;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55:138-143.</w:t>
      </w:r>
    </w:p>
    <w:p w14:paraId="02C1E778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Madazli R. Prognostic factors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>survival of growth-restricted fetuses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absent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end-diastolic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velocity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umbilical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artery. </w:t>
      </w:r>
      <w:r>
        <w:rPr>
          <w:color w:val="231F20"/>
          <w:w w:val="105"/>
          <w:sz w:val="17"/>
        </w:rPr>
        <w:t>J Perinatol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2002;22:286-90.</w:t>
      </w:r>
    </w:p>
    <w:p w14:paraId="63D9914D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 w:right="132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Brodszki </w:t>
      </w:r>
      <w:r>
        <w:rPr>
          <w:color w:val="231F20"/>
          <w:spacing w:val="-8"/>
          <w:w w:val="105"/>
          <w:sz w:val="17"/>
        </w:rPr>
        <w:t xml:space="preserve">J, </w:t>
      </w:r>
      <w:r>
        <w:rPr>
          <w:color w:val="231F20"/>
          <w:w w:val="105"/>
          <w:sz w:val="17"/>
        </w:rPr>
        <w:t xml:space="preserve">Hernandez-Andrade E, Gudmundsson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Dubiel M, Mandruzzato </w:t>
      </w:r>
      <w:r>
        <w:rPr>
          <w:color w:val="231F20"/>
          <w:spacing w:val="-7"/>
          <w:w w:val="105"/>
          <w:sz w:val="17"/>
        </w:rPr>
        <w:t xml:space="preserve">GP, </w:t>
      </w:r>
      <w:r>
        <w:rPr>
          <w:color w:val="231F20"/>
          <w:w w:val="105"/>
          <w:sz w:val="17"/>
        </w:rPr>
        <w:t xml:space="preserve">Laurini R,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Can the degree of retrograde </w:t>
      </w:r>
      <w:r>
        <w:rPr>
          <w:color w:val="231F20"/>
          <w:spacing w:val="4"/>
          <w:w w:val="105"/>
          <w:sz w:val="17"/>
        </w:rPr>
        <w:t xml:space="preserve">diastolic </w:t>
      </w:r>
      <w:r>
        <w:rPr>
          <w:color w:val="231F20"/>
          <w:spacing w:val="3"/>
          <w:w w:val="105"/>
          <w:sz w:val="17"/>
        </w:rPr>
        <w:t xml:space="preserve">flow </w:t>
      </w:r>
      <w:r>
        <w:rPr>
          <w:color w:val="231F20"/>
          <w:spacing w:val="2"/>
          <w:w w:val="105"/>
          <w:sz w:val="17"/>
        </w:rPr>
        <w:t xml:space="preserve">in </w:t>
      </w:r>
      <w:r>
        <w:rPr>
          <w:color w:val="231F20"/>
          <w:spacing w:val="4"/>
          <w:w w:val="105"/>
          <w:sz w:val="17"/>
        </w:rPr>
        <w:t xml:space="preserve">abnormal umbilical artery </w:t>
      </w:r>
      <w:r>
        <w:rPr>
          <w:color w:val="231F20"/>
          <w:spacing w:val="3"/>
          <w:w w:val="105"/>
          <w:sz w:val="17"/>
        </w:rPr>
        <w:t xml:space="preserve">flow </w:t>
      </w:r>
      <w:r>
        <w:rPr>
          <w:color w:val="231F20"/>
          <w:spacing w:val="4"/>
          <w:w w:val="105"/>
          <w:sz w:val="17"/>
        </w:rPr>
        <w:t xml:space="preserve">velocity </w:t>
      </w:r>
      <w:r>
        <w:rPr>
          <w:color w:val="231F20"/>
          <w:w w:val="105"/>
          <w:sz w:val="17"/>
        </w:rPr>
        <w:t xml:space="preserve">waveforms </w:t>
      </w:r>
      <w:r>
        <w:rPr>
          <w:color w:val="231F20"/>
          <w:spacing w:val="2"/>
          <w:w w:val="105"/>
          <w:sz w:val="17"/>
        </w:rPr>
        <w:t xml:space="preserve">predict pregnancy outcome? Ultrasound </w:t>
      </w:r>
      <w:r>
        <w:rPr>
          <w:color w:val="231F20"/>
          <w:spacing w:val="3"/>
          <w:w w:val="105"/>
          <w:sz w:val="17"/>
        </w:rPr>
        <w:t xml:space="preserve">Obstet </w:t>
      </w:r>
      <w:r>
        <w:rPr>
          <w:color w:val="231F20"/>
          <w:w w:val="105"/>
          <w:sz w:val="17"/>
        </w:rPr>
        <w:t>Gynecol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2002;19:229-34.</w:t>
      </w:r>
    </w:p>
    <w:p w14:paraId="2CA82559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Alfirevic Z, Neilson </w:t>
      </w:r>
      <w:r>
        <w:rPr>
          <w:color w:val="231F20"/>
          <w:spacing w:val="-9"/>
          <w:w w:val="105"/>
          <w:sz w:val="17"/>
        </w:rPr>
        <w:t xml:space="preserve">JP. </w:t>
      </w:r>
      <w:r>
        <w:rPr>
          <w:color w:val="231F20"/>
          <w:w w:val="105"/>
          <w:sz w:val="17"/>
        </w:rPr>
        <w:t>Doppler ultrasonography in high-risk pregnancies: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Systematic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meta-analysis.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Obstet </w:t>
      </w:r>
      <w:r>
        <w:rPr>
          <w:color w:val="231F20"/>
          <w:w w:val="105"/>
          <w:sz w:val="17"/>
        </w:rPr>
        <w:t>Gynecol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1995;172:1379-87.</w:t>
      </w:r>
    </w:p>
    <w:p w14:paraId="49AD80CD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>Ferrazzi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Bellotti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Galan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Pennati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G,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Bozzo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Rigano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Doppler investigation in intrauterine growth </w:t>
      </w:r>
      <w:r>
        <w:rPr>
          <w:color w:val="231F20"/>
          <w:spacing w:val="-3"/>
          <w:w w:val="105"/>
          <w:sz w:val="17"/>
        </w:rPr>
        <w:t xml:space="preserve">restriction– </w:t>
      </w:r>
      <w:r>
        <w:rPr>
          <w:color w:val="231F20"/>
          <w:w w:val="105"/>
          <w:sz w:val="17"/>
        </w:rPr>
        <w:t>from qualitative indices to flow measurements: A review of the experience of a collaborative group. Ann N Y Acad Sci 2001;943:316-25.</w:t>
      </w:r>
    </w:p>
    <w:p w14:paraId="20331E87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Chanprapaph </w:t>
      </w:r>
      <w:r>
        <w:rPr>
          <w:color w:val="231F20"/>
          <w:spacing w:val="-10"/>
          <w:w w:val="110"/>
          <w:sz w:val="17"/>
        </w:rPr>
        <w:t xml:space="preserve">P, </w:t>
      </w:r>
      <w:r>
        <w:rPr>
          <w:color w:val="231F20"/>
          <w:spacing w:val="-3"/>
          <w:w w:val="110"/>
          <w:sz w:val="17"/>
        </w:rPr>
        <w:t xml:space="preserve">Tongsong </w:t>
      </w:r>
      <w:r>
        <w:rPr>
          <w:color w:val="231F20"/>
          <w:spacing w:val="-9"/>
          <w:w w:val="110"/>
          <w:sz w:val="17"/>
        </w:rPr>
        <w:t xml:space="preserve">T, </w:t>
      </w:r>
      <w:r>
        <w:rPr>
          <w:color w:val="231F20"/>
          <w:w w:val="110"/>
          <w:sz w:val="17"/>
        </w:rPr>
        <w:t xml:space="preserve">Siriaree </w:t>
      </w:r>
      <w:r>
        <w:rPr>
          <w:color w:val="231F20"/>
          <w:spacing w:val="-5"/>
          <w:w w:val="110"/>
          <w:sz w:val="17"/>
        </w:rPr>
        <w:t xml:space="preserve">S. </w:t>
      </w:r>
      <w:r>
        <w:rPr>
          <w:color w:val="231F20"/>
          <w:w w:val="110"/>
          <w:sz w:val="17"/>
        </w:rPr>
        <w:t xml:space="preserve">Validity of antenatal </w:t>
      </w:r>
      <w:r>
        <w:rPr>
          <w:color w:val="231F20"/>
          <w:w w:val="105"/>
          <w:sz w:val="17"/>
        </w:rPr>
        <w:t>diagnosis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intrauterine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growth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restriction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by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umbilical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doppler </w:t>
      </w:r>
      <w:r>
        <w:rPr>
          <w:color w:val="231F20"/>
          <w:spacing w:val="-3"/>
          <w:w w:val="110"/>
          <w:sz w:val="17"/>
        </w:rPr>
        <w:t>waveform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index.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Assoc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Thai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2004;87:492-6.</w:t>
      </w:r>
    </w:p>
    <w:p w14:paraId="6426E3A7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left="457" w:right="124"/>
        <w:jc w:val="both"/>
        <w:rPr>
          <w:sz w:val="17"/>
        </w:rPr>
      </w:pPr>
      <w:r>
        <w:rPr>
          <w:color w:val="231F20"/>
          <w:spacing w:val="9"/>
          <w:w w:val="110"/>
          <w:sz w:val="17"/>
        </w:rPr>
        <w:t xml:space="preserve">Fleischer </w:t>
      </w:r>
      <w:r>
        <w:rPr>
          <w:color w:val="231F20"/>
          <w:spacing w:val="5"/>
          <w:w w:val="110"/>
          <w:sz w:val="17"/>
        </w:rPr>
        <w:t xml:space="preserve">A, </w:t>
      </w:r>
      <w:r>
        <w:rPr>
          <w:color w:val="231F20"/>
          <w:spacing w:val="9"/>
          <w:w w:val="110"/>
          <w:sz w:val="17"/>
        </w:rPr>
        <w:t xml:space="preserve">Schulman </w:t>
      </w:r>
      <w:r>
        <w:rPr>
          <w:color w:val="231F20"/>
          <w:spacing w:val="5"/>
          <w:w w:val="110"/>
          <w:sz w:val="17"/>
        </w:rPr>
        <w:t xml:space="preserve">H, </w:t>
      </w:r>
      <w:r>
        <w:rPr>
          <w:color w:val="231F20"/>
          <w:spacing w:val="9"/>
          <w:w w:val="110"/>
          <w:sz w:val="17"/>
        </w:rPr>
        <w:t xml:space="preserve">Farmakides </w:t>
      </w:r>
      <w:r>
        <w:rPr>
          <w:color w:val="231F20"/>
          <w:w w:val="110"/>
          <w:sz w:val="17"/>
        </w:rPr>
        <w:t xml:space="preserve">G, </w:t>
      </w:r>
      <w:r>
        <w:rPr>
          <w:color w:val="231F20"/>
          <w:spacing w:val="8"/>
          <w:w w:val="110"/>
          <w:sz w:val="17"/>
        </w:rPr>
        <w:t xml:space="preserve">Bracero </w:t>
      </w:r>
      <w:r>
        <w:rPr>
          <w:color w:val="231F20"/>
          <w:spacing w:val="11"/>
          <w:w w:val="110"/>
          <w:sz w:val="17"/>
        </w:rPr>
        <w:t xml:space="preserve">L, </w:t>
      </w:r>
      <w:r>
        <w:rPr>
          <w:color w:val="231F20"/>
          <w:w w:val="110"/>
          <w:sz w:val="17"/>
        </w:rPr>
        <w:t xml:space="preserve">Blattner </w:t>
      </w:r>
      <w:r>
        <w:rPr>
          <w:color w:val="231F20"/>
          <w:spacing w:val="-10"/>
          <w:w w:val="110"/>
          <w:sz w:val="17"/>
        </w:rPr>
        <w:t xml:space="preserve">P, </w:t>
      </w:r>
      <w:r>
        <w:rPr>
          <w:color w:val="231F20"/>
          <w:w w:val="110"/>
          <w:sz w:val="17"/>
        </w:rPr>
        <w:t xml:space="preserve">Randolph </w:t>
      </w:r>
      <w:r>
        <w:rPr>
          <w:color w:val="231F20"/>
          <w:spacing w:val="-6"/>
          <w:w w:val="110"/>
          <w:sz w:val="17"/>
        </w:rPr>
        <w:t xml:space="preserve">G. </w:t>
      </w:r>
      <w:r>
        <w:rPr>
          <w:color w:val="231F20"/>
          <w:w w:val="110"/>
          <w:sz w:val="17"/>
        </w:rPr>
        <w:t xml:space="preserve">Umbilical artery velocity </w:t>
      </w:r>
      <w:r>
        <w:rPr>
          <w:color w:val="231F20"/>
          <w:spacing w:val="-3"/>
          <w:w w:val="110"/>
          <w:sz w:val="17"/>
        </w:rPr>
        <w:t xml:space="preserve">waveforms </w:t>
      </w:r>
      <w:r>
        <w:rPr>
          <w:color w:val="231F20"/>
          <w:w w:val="110"/>
          <w:sz w:val="17"/>
        </w:rPr>
        <w:t>and intrauterine growth retardation. Am J Obstet Gynecol 1985;151:502-5.</w:t>
      </w:r>
    </w:p>
    <w:p w14:paraId="42F869DD" w14:textId="77777777" w:rsidR="00256A25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 w:right="129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Wang Z, Li </w:t>
      </w:r>
      <w:r>
        <w:rPr>
          <w:color w:val="231F20"/>
          <w:spacing w:val="-11"/>
          <w:w w:val="110"/>
          <w:sz w:val="17"/>
        </w:rPr>
        <w:t xml:space="preserve">W, </w:t>
      </w:r>
      <w:r>
        <w:rPr>
          <w:color w:val="231F20"/>
          <w:w w:val="110"/>
          <w:sz w:val="17"/>
        </w:rPr>
        <w:t xml:space="preserve">Wang H. </w:t>
      </w:r>
      <w:r>
        <w:rPr>
          <w:color w:val="231F20"/>
          <w:spacing w:val="2"/>
          <w:w w:val="110"/>
          <w:sz w:val="17"/>
        </w:rPr>
        <w:t xml:space="preserve">Early </w:t>
      </w:r>
      <w:r>
        <w:rPr>
          <w:color w:val="231F20"/>
          <w:spacing w:val="3"/>
          <w:w w:val="110"/>
          <w:sz w:val="17"/>
        </w:rPr>
        <w:t xml:space="preserve">prediction </w:t>
      </w:r>
      <w:r>
        <w:rPr>
          <w:color w:val="231F20"/>
          <w:w w:val="110"/>
          <w:sz w:val="17"/>
        </w:rPr>
        <w:t xml:space="preserve">of </w:t>
      </w:r>
      <w:r>
        <w:rPr>
          <w:color w:val="231F20"/>
          <w:spacing w:val="3"/>
          <w:w w:val="110"/>
          <w:sz w:val="17"/>
        </w:rPr>
        <w:t xml:space="preserve">fetal </w:t>
      </w:r>
      <w:r>
        <w:rPr>
          <w:color w:val="231F20"/>
          <w:spacing w:val="2"/>
          <w:w w:val="110"/>
          <w:sz w:val="17"/>
        </w:rPr>
        <w:t xml:space="preserve">growth retardation </w:t>
      </w:r>
      <w:r>
        <w:rPr>
          <w:color w:val="231F20"/>
          <w:w w:val="110"/>
          <w:sz w:val="17"/>
        </w:rPr>
        <w:t xml:space="preserve">by </w:t>
      </w:r>
      <w:r>
        <w:rPr>
          <w:color w:val="231F20"/>
          <w:spacing w:val="3"/>
          <w:w w:val="110"/>
          <w:sz w:val="17"/>
        </w:rPr>
        <w:t xml:space="preserve">umbilical </w:t>
      </w:r>
      <w:r>
        <w:rPr>
          <w:color w:val="231F20"/>
          <w:spacing w:val="2"/>
          <w:w w:val="110"/>
          <w:sz w:val="17"/>
        </w:rPr>
        <w:t xml:space="preserve">and </w:t>
      </w:r>
      <w:r>
        <w:rPr>
          <w:color w:val="231F20"/>
          <w:spacing w:val="3"/>
          <w:w w:val="110"/>
          <w:sz w:val="17"/>
        </w:rPr>
        <w:t xml:space="preserve">uterine arterial </w:t>
      </w:r>
      <w:r>
        <w:rPr>
          <w:color w:val="231F20"/>
          <w:w w:val="110"/>
          <w:sz w:val="17"/>
        </w:rPr>
        <w:t xml:space="preserve">flow </w:t>
      </w:r>
      <w:r>
        <w:rPr>
          <w:color w:val="231F20"/>
          <w:spacing w:val="3"/>
          <w:w w:val="110"/>
          <w:sz w:val="17"/>
        </w:rPr>
        <w:t xml:space="preserve">velocity systolic </w:t>
      </w:r>
      <w:r>
        <w:rPr>
          <w:color w:val="231F20"/>
          <w:w w:val="110"/>
          <w:sz w:val="17"/>
        </w:rPr>
        <w:t xml:space="preserve">to </w:t>
      </w:r>
      <w:r>
        <w:rPr>
          <w:color w:val="231F20"/>
          <w:spacing w:val="3"/>
          <w:w w:val="110"/>
          <w:sz w:val="17"/>
        </w:rPr>
        <w:t xml:space="preserve">diastolic </w:t>
      </w:r>
      <w:r>
        <w:rPr>
          <w:color w:val="231F20"/>
          <w:w w:val="110"/>
          <w:sz w:val="17"/>
        </w:rPr>
        <w:t xml:space="preserve">ratio. </w:t>
      </w:r>
      <w:r>
        <w:rPr>
          <w:color w:val="231F20"/>
          <w:spacing w:val="3"/>
          <w:w w:val="110"/>
          <w:sz w:val="17"/>
        </w:rPr>
        <w:t xml:space="preserve">Zhonghua </w:t>
      </w:r>
      <w:r>
        <w:rPr>
          <w:color w:val="231F20"/>
          <w:w w:val="110"/>
          <w:sz w:val="17"/>
        </w:rPr>
        <w:t xml:space="preserve">Fu </w:t>
      </w:r>
      <w:r>
        <w:rPr>
          <w:color w:val="231F20"/>
          <w:spacing w:val="3"/>
          <w:w w:val="110"/>
          <w:sz w:val="17"/>
        </w:rPr>
        <w:t xml:space="preserve">Chan </w:t>
      </w:r>
      <w:r>
        <w:rPr>
          <w:color w:val="231F20"/>
          <w:w w:val="110"/>
          <w:sz w:val="17"/>
        </w:rPr>
        <w:t xml:space="preserve">Ke Za </w:t>
      </w:r>
      <w:r>
        <w:rPr>
          <w:color w:val="231F20"/>
          <w:spacing w:val="4"/>
          <w:w w:val="110"/>
          <w:sz w:val="17"/>
        </w:rPr>
        <w:t xml:space="preserve">Zhi </w:t>
      </w:r>
      <w:r>
        <w:rPr>
          <w:color w:val="231F20"/>
          <w:spacing w:val="3"/>
          <w:w w:val="110"/>
          <w:sz w:val="17"/>
        </w:rPr>
        <w:t>1996;31:293-5.</w:t>
      </w:r>
    </w:p>
    <w:p w14:paraId="4F022837" w14:textId="77777777" w:rsidR="00256A25" w:rsidRDefault="00256A25">
      <w:pPr>
        <w:spacing w:line="259" w:lineRule="auto"/>
        <w:jc w:val="both"/>
        <w:rPr>
          <w:sz w:val="17"/>
        </w:rPr>
        <w:sectPr w:rsidR="00256A25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8" w:space="195"/>
            <w:col w:w="5117"/>
          </w:cols>
        </w:sectPr>
      </w:pPr>
    </w:p>
    <w:p w14:paraId="20CD9329" w14:textId="77777777" w:rsidR="00256A25" w:rsidRDefault="00256A25">
      <w:pPr>
        <w:pStyle w:val="BodyText"/>
        <w:spacing w:before="1"/>
        <w:rPr>
          <w:sz w:val="18"/>
        </w:rPr>
      </w:pPr>
    </w:p>
    <w:p w14:paraId="099342D2" w14:textId="77777777" w:rsidR="00256A25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69</w:t>
      </w:r>
    </w:p>
    <w:sectPr w:rsidR="00256A25">
      <w:type w:val="continuous"/>
      <w:pgSz w:w="12240" w:h="15840"/>
      <w:pgMar w:top="90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DA58" w14:textId="77777777" w:rsidR="00806424" w:rsidRDefault="00806424">
      <w:r>
        <w:separator/>
      </w:r>
    </w:p>
  </w:endnote>
  <w:endnote w:type="continuationSeparator" w:id="0">
    <w:p w14:paraId="2B2E1C6F" w14:textId="77777777" w:rsidR="00806424" w:rsidRDefault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F6B5" w14:textId="77777777" w:rsidR="00806424" w:rsidRDefault="00806424">
      <w:r>
        <w:separator/>
      </w:r>
    </w:p>
  </w:footnote>
  <w:footnote w:type="continuationSeparator" w:id="0">
    <w:p w14:paraId="547D3B05" w14:textId="77777777" w:rsidR="00806424" w:rsidRDefault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9680" w14:textId="7B7A6BC1" w:rsidR="00256A25" w:rsidRDefault="00694C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56064" behindDoc="1" locked="0" layoutInCell="1" allowOverlap="1" wp14:anchorId="5E77CF5D" wp14:editId="27C99589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0B395" w14:textId="77777777" w:rsidR="00256A25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7CF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pt;margin-top:9.75pt;width:361.05pt;height:10.9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" filled="f" stroked="f">
              <v:textbox inset="0,0,0,0">
                <w:txbxContent>
                  <w:p w14:paraId="05C0B395" w14:textId="77777777" w:rsidR="00256A25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BF23" w14:textId="59335D0C" w:rsidR="00256A25" w:rsidRDefault="00694C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56576" behindDoc="1" locked="0" layoutInCell="1" allowOverlap="1" wp14:anchorId="355B0C5C" wp14:editId="555FD9CC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FAF16" w14:textId="77777777" w:rsidR="00256A25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B0C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9pt;margin-top:9.75pt;width:361.05pt;height:10.95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" filled="f" stroked="f">
              <v:textbox inset="0,0,0,0">
                <w:txbxContent>
                  <w:p w14:paraId="7D6FAF16" w14:textId="77777777" w:rsidR="00256A25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7088" behindDoc="1" locked="0" layoutInCell="1" allowOverlap="1" wp14:anchorId="00F5FCA5" wp14:editId="1E8B5095">
              <wp:simplePos x="0" y="0"/>
              <wp:positionH relativeFrom="page">
                <wp:posOffset>2515870</wp:posOffset>
              </wp:positionH>
              <wp:positionV relativeFrom="page">
                <wp:posOffset>427990</wp:posOffset>
              </wp:positionV>
              <wp:extent cx="274129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32546" w14:textId="77777777" w:rsidR="00256A25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Adedo,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7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Umbilical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artery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Doppler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foetal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growth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restriction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5FCA5" id="Text Box 1" o:spid="_x0000_s1034" type="#_x0000_t202" style="position:absolute;margin-left:198.1pt;margin-top:33.7pt;width:215.85pt;height:10.65pt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" filled="f" stroked="f">
              <v:textbox inset="0,0,0,0">
                <w:txbxContent>
                  <w:p w14:paraId="5B932546" w14:textId="77777777" w:rsidR="00256A25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Adedo,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7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Umbilical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artery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Doppler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foetal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growth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restriction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E1F"/>
    <w:multiLevelType w:val="hybridMultilevel"/>
    <w:tmpl w:val="BE685386"/>
    <w:lvl w:ilvl="0" w:tplc="CE4E252A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38E4F6FC">
      <w:numFmt w:val="bullet"/>
      <w:lvlText w:val="•"/>
      <w:lvlJc w:val="left"/>
      <w:pPr>
        <w:ind w:left="925" w:hanging="340"/>
      </w:pPr>
      <w:rPr>
        <w:rFonts w:hint="default"/>
        <w:lang w:val="en-US" w:eastAsia="en-US" w:bidi="ar-SA"/>
      </w:rPr>
    </w:lvl>
    <w:lvl w:ilvl="2" w:tplc="BBD8E59C">
      <w:numFmt w:val="bullet"/>
      <w:lvlText w:val="•"/>
      <w:lvlJc w:val="left"/>
      <w:pPr>
        <w:ind w:left="1391" w:hanging="340"/>
      </w:pPr>
      <w:rPr>
        <w:rFonts w:hint="default"/>
        <w:lang w:val="en-US" w:eastAsia="en-US" w:bidi="ar-SA"/>
      </w:rPr>
    </w:lvl>
    <w:lvl w:ilvl="3" w:tplc="45D0D37E">
      <w:numFmt w:val="bullet"/>
      <w:lvlText w:val="•"/>
      <w:lvlJc w:val="left"/>
      <w:pPr>
        <w:ind w:left="1857" w:hanging="340"/>
      </w:pPr>
      <w:rPr>
        <w:rFonts w:hint="default"/>
        <w:lang w:val="en-US" w:eastAsia="en-US" w:bidi="ar-SA"/>
      </w:rPr>
    </w:lvl>
    <w:lvl w:ilvl="4" w:tplc="37EA611A">
      <w:numFmt w:val="bullet"/>
      <w:lvlText w:val="•"/>
      <w:lvlJc w:val="left"/>
      <w:pPr>
        <w:ind w:left="2323" w:hanging="340"/>
      </w:pPr>
      <w:rPr>
        <w:rFonts w:hint="default"/>
        <w:lang w:val="en-US" w:eastAsia="en-US" w:bidi="ar-SA"/>
      </w:rPr>
    </w:lvl>
    <w:lvl w:ilvl="5" w:tplc="B43CD37E">
      <w:numFmt w:val="bullet"/>
      <w:lvlText w:val="•"/>
      <w:lvlJc w:val="left"/>
      <w:pPr>
        <w:ind w:left="2788" w:hanging="340"/>
      </w:pPr>
      <w:rPr>
        <w:rFonts w:hint="default"/>
        <w:lang w:val="en-US" w:eastAsia="en-US" w:bidi="ar-SA"/>
      </w:rPr>
    </w:lvl>
    <w:lvl w:ilvl="6" w:tplc="01543AEE">
      <w:numFmt w:val="bullet"/>
      <w:lvlText w:val="•"/>
      <w:lvlJc w:val="left"/>
      <w:pPr>
        <w:ind w:left="3254" w:hanging="340"/>
      </w:pPr>
      <w:rPr>
        <w:rFonts w:hint="default"/>
        <w:lang w:val="en-US" w:eastAsia="en-US" w:bidi="ar-SA"/>
      </w:rPr>
    </w:lvl>
    <w:lvl w:ilvl="7" w:tplc="1B64326E">
      <w:numFmt w:val="bullet"/>
      <w:lvlText w:val="•"/>
      <w:lvlJc w:val="left"/>
      <w:pPr>
        <w:ind w:left="3720" w:hanging="340"/>
      </w:pPr>
      <w:rPr>
        <w:rFonts w:hint="default"/>
        <w:lang w:val="en-US" w:eastAsia="en-US" w:bidi="ar-SA"/>
      </w:rPr>
    </w:lvl>
    <w:lvl w:ilvl="8" w:tplc="1F7E7E9C">
      <w:numFmt w:val="bullet"/>
      <w:lvlText w:val="•"/>
      <w:lvlJc w:val="left"/>
      <w:pPr>
        <w:ind w:left="4186" w:hanging="340"/>
      </w:pPr>
      <w:rPr>
        <w:rFonts w:hint="default"/>
        <w:lang w:val="en-US" w:eastAsia="en-US" w:bidi="ar-SA"/>
      </w:rPr>
    </w:lvl>
  </w:abstractNum>
  <w:num w:numId="1" w16cid:durableId="36872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25"/>
    <w:rsid w:val="00256A25"/>
    <w:rsid w:val="00694C96"/>
    <w:rsid w:val="0080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308F3"/>
  <w15:docId w15:val="{64F464D4-E40A-40F6-8119-5BCC78B2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8"/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3" w:right="438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10"/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37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"/>
      <w:ind w:left="457" w:right="13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/" TargetMode="External"/><Relationship Id="rId10" Type="http://schemas.openxmlformats.org/officeDocument/2006/relationships/hyperlink" Target="mailto:ibmcontact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5243</Words>
  <Characters>29886</Characters>
  <Application>Microsoft Office Word</Application>
  <DocSecurity>0</DocSecurity>
  <Lines>249</Lines>
  <Paragraphs>70</Paragraphs>
  <ScaleCrop>false</ScaleCrop>
  <Company/>
  <LinksUpToDate>false</LinksUpToDate>
  <CharactersWithSpaces>35059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Oluyomi</dc:creator>
  <cp:lastModifiedBy>Debbie Oluyomi</cp:lastModifiedBy>
  <cp:revision>2</cp:revision>
  <dcterms:created xsi:type="dcterms:W3CDTF">2022-09-25T17:01:00Z</dcterms:created>
  <dcterms:modified xsi:type="dcterms:W3CDTF">2022-09-25T17:01:00Z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2022-09-25T00:00:00Z</vt:filetime>
  </property>
</Properties>
</file>